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Look w:val="04A0" w:firstRow="1" w:lastRow="0" w:firstColumn="1" w:lastColumn="0" w:noHBand="0" w:noVBand="1"/>
      </w:tblPr>
      <w:tblGrid>
        <w:gridCol w:w="6804"/>
        <w:gridCol w:w="2268"/>
      </w:tblGrid>
      <w:tr w:rsidR="00770246">
        <w:trPr>
          <w:trHeight w:hRule="exact" w:val="1417"/>
          <w:jc w:val="center"/>
        </w:trPr>
        <w:tc>
          <w:tcPr>
            <w:tcW w:w="6804" w:type="dxa"/>
            <w:vAlign w:val="center"/>
          </w:tcPr>
          <w:p w:rsidR="00770246" w:rsidRDefault="00A77B3E">
            <w:pPr>
              <w:pStyle w:val="EPName"/>
            </w:pPr>
            <w:bookmarkStart w:id="0" w:name="_GoBack"/>
            <w:bookmarkEnd w:id="0"/>
            <w:r>
              <w:t>European Parliament</w:t>
            </w:r>
          </w:p>
          <w:p w:rsidR="00770246" w:rsidRDefault="000C7F85">
            <w:pPr>
              <w:pStyle w:val="EPTerm"/>
            </w:pPr>
            <w:r>
              <w:t>2019-2024</w:t>
            </w:r>
          </w:p>
        </w:tc>
        <w:tc>
          <w:tcPr>
            <w:tcW w:w="2268" w:type="dxa"/>
          </w:tcPr>
          <w:p w:rsidR="00770246" w:rsidRDefault="000C7F85">
            <w:pPr>
              <w:pStyle w:val="EPLogo"/>
            </w:pPr>
            <w:r>
              <w:rPr>
                <w:noProof/>
              </w:rPr>
              <w:drawing>
                <wp:inline distT="0" distB="0" distL="0" distR="0">
                  <wp:extent cx="1162812" cy="647954"/>
                  <wp:effectExtent l="0" t="0" r="0" b="0"/>
                  <wp:docPr id="100001" name="Picture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453677" name=""/>
                          <pic:cNvPicPr>
                            <a:picLocks noChangeAspect="1"/>
                          </pic:cNvPicPr>
                        </pic:nvPicPr>
                        <pic:blipFill>
                          <a:blip r:embed="rId6"/>
                          <a:stretch>
                            <a:fillRect/>
                          </a:stretch>
                        </pic:blipFill>
                        <pic:spPr>
                          <a:xfrm>
                            <a:off x="0" y="0"/>
                            <a:ext cx="1162812" cy="647954"/>
                          </a:xfrm>
                          <a:prstGeom prst="rect">
                            <a:avLst/>
                          </a:prstGeom>
                        </pic:spPr>
                      </pic:pic>
                    </a:graphicData>
                  </a:graphic>
                </wp:inline>
              </w:drawing>
            </w:r>
          </w:p>
        </w:tc>
      </w:tr>
    </w:tbl>
    <w:p w:rsidR="00770246" w:rsidRDefault="00770246">
      <w:pPr>
        <w:pStyle w:val="LineTop"/>
      </w:pPr>
    </w:p>
    <w:p w:rsidR="00770246" w:rsidRDefault="000C7F85">
      <w:pPr>
        <w:pStyle w:val="EPBody"/>
      </w:pPr>
      <w:r>
        <w:rPr>
          <w:rStyle w:val="HideTWBExt"/>
        </w:rPr>
        <w:t>&lt;Commission&gt;</w:t>
      </w:r>
      <w:r>
        <w:rPr>
          <w:rStyle w:val="HideTWBInt"/>
        </w:rPr>
        <w:t>{ENVI}</w:t>
      </w:r>
      <w:r>
        <w:t>Committee on the Environment, Public Health and Food Safety</w:t>
      </w:r>
      <w:r>
        <w:rPr>
          <w:rStyle w:val="HideTWBExt"/>
        </w:rPr>
        <w:t>&lt;/Commission&gt;</w:t>
      </w:r>
    </w:p>
    <w:p w:rsidR="00770246" w:rsidRDefault="00770246">
      <w:pPr>
        <w:pStyle w:val="LineBottom"/>
      </w:pPr>
    </w:p>
    <w:p w:rsidR="00770246" w:rsidRDefault="000C7F85">
      <w:pPr>
        <w:pStyle w:val="CoverReference"/>
      </w:pPr>
      <w:r>
        <w:rPr>
          <w:rStyle w:val="HideTWBExt"/>
        </w:rPr>
        <w:t>&lt;RefProc&gt;</w:t>
      </w:r>
      <w:r>
        <w:t>2020/0036</w:t>
      </w:r>
      <w:r>
        <w:rPr>
          <w:rStyle w:val="HideTWBExt"/>
        </w:rPr>
        <w:t>&lt;/RefProc&gt;&lt;RefTypeProc&gt;</w:t>
      </w:r>
      <w:r>
        <w:t>(COD)</w:t>
      </w:r>
      <w:r>
        <w:rPr>
          <w:rStyle w:val="HideTWBExt"/>
        </w:rPr>
        <w:t>&lt;/RefTypeProc&gt;</w:t>
      </w:r>
    </w:p>
    <w:p w:rsidR="00770246" w:rsidRDefault="000C7F85">
      <w:pPr>
        <w:pStyle w:val="CoverDate"/>
      </w:pPr>
      <w:r>
        <w:rPr>
          <w:rStyle w:val="HideTWBExt"/>
        </w:rPr>
        <w:t>&lt;Date&gt;</w:t>
      </w:r>
      <w:r>
        <w:rPr>
          <w:rStyle w:val="HideTWBInt"/>
        </w:rPr>
        <w:t>{08/06/2020}</w:t>
      </w:r>
      <w:r>
        <w:t>8.6.2020</w:t>
      </w:r>
      <w:r>
        <w:rPr>
          <w:rStyle w:val="HideTWBExt"/>
        </w:rPr>
        <w:t>&lt;/Date&gt;</w:t>
      </w:r>
    </w:p>
    <w:p w:rsidR="00770246" w:rsidRDefault="000C7F85">
      <w:pPr>
        <w:pStyle w:val="CoverDocType"/>
      </w:pPr>
      <w:r>
        <w:rPr>
          <w:rStyle w:val="HideTWBExt"/>
        </w:rPr>
        <w:t>&lt;TypeAM&gt;</w:t>
      </w:r>
      <w:r>
        <w:t>AMENDMENTS</w:t>
      </w:r>
      <w:r>
        <w:rPr>
          <w:rStyle w:val="HideTWBExt"/>
        </w:rPr>
        <w:t>&lt;/TypeAM&gt;</w:t>
      </w:r>
    </w:p>
    <w:p w:rsidR="00770246" w:rsidRDefault="000C7F85">
      <w:pPr>
        <w:pStyle w:val="CoverDocType24a"/>
      </w:pPr>
      <w:r>
        <w:rPr>
          <w:rStyle w:val="HideTWBExt"/>
        </w:rPr>
        <w:t>&lt;</w:t>
      </w:r>
      <w:r>
        <w:rPr>
          <w:rStyle w:val="HideTWBExt"/>
        </w:rPr>
        <w:t>RangeAM&gt;</w:t>
      </w:r>
      <w:r>
        <w:t>54 - 1094</w:t>
      </w:r>
      <w:r>
        <w:rPr>
          <w:rStyle w:val="HideTWBExt"/>
        </w:rPr>
        <w:t>&lt;/RangeAM&gt;</w:t>
      </w:r>
    </w:p>
    <w:p w:rsidR="00770246" w:rsidRDefault="000C7F85">
      <w:pPr>
        <w:pStyle w:val="CoverBold"/>
      </w:pPr>
      <w:r>
        <w:rPr>
          <w:rStyle w:val="HideTWBExt"/>
        </w:rPr>
        <w:t>&lt;TitreType&gt;&lt;/TitreType&gt;</w:t>
      </w:r>
    </w:p>
    <w:p w:rsidR="00770246" w:rsidRDefault="000C7F85">
      <w:pPr>
        <w:pStyle w:val="CoverBold"/>
      </w:pPr>
      <w:r>
        <w:rPr>
          <w:rStyle w:val="HideTWBExt"/>
        </w:rPr>
        <w:t>&lt;Rapporteur&gt;</w:t>
      </w:r>
      <w:r>
        <w:t>Jytte Guteland</w:t>
      </w:r>
      <w:r>
        <w:rPr>
          <w:rStyle w:val="HideTWBExt"/>
        </w:rPr>
        <w:t>&lt;/Rapporteur&gt;</w:t>
      </w:r>
    </w:p>
    <w:p w:rsidR="00770246" w:rsidRDefault="000C7F85">
      <w:pPr>
        <w:pStyle w:val="CoverNormal24a"/>
      </w:pPr>
      <w:r>
        <w:rPr>
          <w:rStyle w:val="HideTWBExt"/>
        </w:rPr>
        <w:t>&lt;DocRefPE&gt;</w:t>
      </w:r>
      <w:r>
        <w:t>(PE648.563v01-00)</w:t>
      </w:r>
      <w:r>
        <w:rPr>
          <w:rStyle w:val="HideTWBExt"/>
        </w:rPr>
        <w:t>&lt;/DocRefPE&gt;</w:t>
      </w:r>
    </w:p>
    <w:p w:rsidR="00770246" w:rsidRDefault="000C7F85">
      <w:pPr>
        <w:pStyle w:val="CoverNormal24a"/>
      </w:pPr>
      <w:r>
        <w:rPr>
          <w:rStyle w:val="HideTWBExt"/>
        </w:rPr>
        <w:t>&lt;Titre&gt;</w:t>
      </w:r>
      <w:r>
        <w:t>Establishing the framework for achieving climate neutrality and amending Regulation (EU) 2018/1999 (European Climate L</w:t>
      </w:r>
      <w:r>
        <w:t>aw)</w:t>
      </w:r>
      <w:r>
        <w:rPr>
          <w:rStyle w:val="HideTWBExt"/>
        </w:rPr>
        <w:t>&lt;/Titre&gt;</w:t>
      </w:r>
    </w:p>
    <w:p w:rsidR="00770246" w:rsidRDefault="000C7F85">
      <w:pPr>
        <w:pStyle w:val="CoverNormal"/>
      </w:pPr>
      <w:r>
        <w:rPr>
          <w:rStyle w:val="HideTWBExt"/>
        </w:rPr>
        <w:t>&lt;DocAmend&gt;</w:t>
      </w:r>
      <w:r>
        <w:t>Proposal for a regulation</w:t>
      </w:r>
      <w:r>
        <w:rPr>
          <w:rStyle w:val="HideTWBExt"/>
        </w:rPr>
        <w:t>&lt;/DocAmend&gt;</w:t>
      </w:r>
    </w:p>
    <w:p w:rsidR="00770246" w:rsidRDefault="000C7F85">
      <w:pPr>
        <w:pStyle w:val="CoverNormal24a"/>
      </w:pPr>
      <w:r>
        <w:rPr>
          <w:rStyle w:val="HideTWBExt"/>
        </w:rPr>
        <w:t>&lt;DocRef&gt;</w:t>
      </w:r>
      <w:r>
        <w:t>(COM(2020)0080 – C9-0077/2020 – 2020/0036(COD))</w:t>
      </w:r>
      <w:r>
        <w:rPr>
          <w:rStyle w:val="HideTWBExt"/>
        </w:rPr>
        <w:t>&lt;/DocRef&gt;</w:t>
      </w:r>
    </w:p>
    <w:p w:rsidR="00770246" w:rsidRDefault="000C7F85">
      <w:r>
        <w:br w:type="page"/>
      </w:r>
      <w:r>
        <w:lastRenderedPageBreak/>
        <w:t>AM_com_leg</w:t>
      </w:r>
    </w:p>
    <w:p w:rsidR="00770246" w:rsidRDefault="000C7F85">
      <w:pPr>
        <w:pStyle w:val="AmNumberTabs"/>
      </w:pPr>
      <w:r>
        <w:br w:type="page"/>
      </w:r>
      <w:r>
        <w:rPr>
          <w:rStyle w:val="HideTWBExt"/>
        </w:rPr>
        <w:lastRenderedPageBreak/>
        <w:t>&lt;RepeatBlock-AmendA&gt;&lt;AmendA&gt;</w:t>
      </w:r>
      <w:r>
        <w:t>Amendment</w:t>
      </w:r>
      <w:r>
        <w:tab/>
      </w:r>
      <w:r>
        <w:tab/>
      </w:r>
      <w:r>
        <w:rPr>
          <w:rStyle w:val="HideTWBExt"/>
        </w:rPr>
        <w:t>&lt;NumAmA&gt;</w:t>
      </w:r>
      <w:r>
        <w:t>54</w:t>
      </w:r>
      <w:r>
        <w:rPr>
          <w:rStyle w:val="HideTWBExt"/>
        </w:rPr>
        <w:t>&lt;/NumAmA&gt;</w:t>
      </w:r>
    </w:p>
    <w:p w:rsidR="00770246" w:rsidRDefault="000C7F85">
      <w:pPr>
        <w:pStyle w:val="NormalBold"/>
      </w:pPr>
      <w:r>
        <w:rPr>
          <w:rStyle w:val="HideTWBExt"/>
        </w:rPr>
        <w:t>&lt;RepeatBlock-By&gt;&lt;Members&gt;</w:t>
      </w:r>
      <w:r>
        <w:t xml:space="preserve">Rob Rooken, Alexandr Vondra, </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770246">
            <w:pPr>
              <w:pStyle w:val="AmColumnHeading"/>
            </w:pPr>
          </w:p>
        </w:tc>
        <w:tc>
          <w:tcPr>
            <w:tcW w:w="4876" w:type="dxa"/>
          </w:tcPr>
          <w:p w:rsidR="00770246" w:rsidRDefault="000C7F85">
            <w:pPr>
              <w:pStyle w:val="AmColumnHeading"/>
            </w:pPr>
            <w:r>
              <w:t>Proposal for rejection</w:t>
            </w:r>
          </w:p>
        </w:tc>
      </w:tr>
      <w:tr w:rsidR="00770246">
        <w:trPr>
          <w:jc w:val="center"/>
        </w:trPr>
        <w:tc>
          <w:tcPr>
            <w:tcW w:w="4876" w:type="dxa"/>
          </w:tcPr>
          <w:p w:rsidR="00770246" w:rsidRDefault="00770246">
            <w:pPr>
              <w:pStyle w:val="AmColumnHeading"/>
            </w:pPr>
          </w:p>
        </w:tc>
        <w:tc>
          <w:tcPr>
            <w:tcW w:w="4876" w:type="dxa"/>
          </w:tcPr>
          <w:p w:rsidR="00770246" w:rsidRDefault="000C7F85">
            <w:pPr>
              <w:pStyle w:val="NormalBoldItalic6a"/>
            </w:pPr>
            <w:r>
              <w:t>The European Parliament rejects the Commission proposal.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w:t>
      </w:r>
      <w:r>
        <w:rPr>
          <w:rStyle w:val="HideTWBExt"/>
        </w:rPr>
        <w:t>TitreJust&gt;</w:t>
      </w:r>
    </w:p>
    <w:p w:rsidR="00770246" w:rsidRDefault="000C7F85">
      <w:pPr>
        <w:pStyle w:val="AmJustText"/>
      </w:pPr>
      <w:r>
        <w:t>Before establishing a revised 2030 target and a binding objective for climate neutrality by 2050, the EU should take full account of all economic, environmental, and social concerns. The EU should estimate the impact of forced emission reduction</w:t>
      </w:r>
      <w:r>
        <w:t>s, combined with existing climate policies, on the purchasing power of families and on the investment budgets of both the private and public sectors. Moreover, empowering the Commission (by way of delegated acts) to set out the post-2030 trajectory for cli</w:t>
      </w:r>
      <w:r>
        <w:t>mate neutrality, is a clear overreach of its mandate and indeed the EU Treaties as this is an essential element of the basic act. Finally, before proceeding further, the EU should determine whether it is more astute to rely on climate adaptation measures r</w:t>
      </w:r>
      <w:r>
        <w:t>ather than mitigation actions.</w:t>
      </w:r>
    </w:p>
    <w:p w:rsidR="00770246" w:rsidRDefault="000C7F85">
      <w:r>
        <w:rPr>
          <w:rStyle w:val="HideTWBExt"/>
        </w:rPr>
        <w:t>&lt;/AmendA&gt;</w:t>
      </w:r>
    </w:p>
    <w:p w:rsidR="00770246" w:rsidRDefault="000C7F85">
      <w:pPr>
        <w:pStyle w:val="AmNumberTabs"/>
      </w:pPr>
      <w:r>
        <w:rPr>
          <w:rStyle w:val="HideTWBExt"/>
        </w:rPr>
        <w:t>&lt;AmendA&gt;</w:t>
      </w:r>
      <w:r>
        <w:t>Amendment</w:t>
      </w:r>
      <w:r>
        <w:tab/>
      </w:r>
      <w:r>
        <w:tab/>
      </w:r>
      <w:r>
        <w:rPr>
          <w:rStyle w:val="HideTWBExt"/>
        </w:rPr>
        <w:t>&lt;NumAmA&gt;</w:t>
      </w:r>
      <w:r>
        <w:t>55</w:t>
      </w:r>
      <w:r>
        <w:rPr>
          <w:rStyle w:val="HideTWBExt"/>
        </w:rPr>
        <w:t>&lt;/NumAmA&gt;</w:t>
      </w:r>
    </w:p>
    <w:p w:rsidR="00770246" w:rsidRDefault="000C7F85">
      <w:pPr>
        <w:pStyle w:val="NormalBold"/>
      </w:pPr>
      <w:r>
        <w:rPr>
          <w:rStyle w:val="HideTWBExt"/>
        </w:rPr>
        <w:t>&lt;RepeatBlock-By&gt;&lt;Members&gt;</w:t>
      </w:r>
      <w:r>
        <w:t xml:space="preserve">Sylvia Limmer, Teuvo Hakkarainen, Catherine Griset, Aurelia Beigneux, Danilo Oscar Lancini, Annalisa Tardino, Marco Dreosto, Laura Huhtasaari, Silvia </w:t>
      </w:r>
      <w:r>
        <w:t>Sardone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770246">
            <w:pPr>
              <w:pStyle w:val="AmColumnHeading"/>
            </w:pPr>
          </w:p>
        </w:tc>
        <w:tc>
          <w:tcPr>
            <w:tcW w:w="4876" w:type="dxa"/>
          </w:tcPr>
          <w:p w:rsidR="00770246" w:rsidRDefault="000C7F85">
            <w:pPr>
              <w:pStyle w:val="AmColumnHeading"/>
            </w:pPr>
            <w:r>
              <w:t>Proposal for rejection</w:t>
            </w:r>
          </w:p>
        </w:tc>
      </w:tr>
      <w:tr w:rsidR="00770246">
        <w:trPr>
          <w:jc w:val="center"/>
        </w:trPr>
        <w:tc>
          <w:tcPr>
            <w:tcW w:w="4876" w:type="dxa"/>
          </w:tcPr>
          <w:p w:rsidR="00770246" w:rsidRDefault="00770246">
            <w:pPr>
              <w:pStyle w:val="AmColumnHeading"/>
            </w:pPr>
          </w:p>
        </w:tc>
        <w:tc>
          <w:tcPr>
            <w:tcW w:w="4876" w:type="dxa"/>
          </w:tcPr>
          <w:p w:rsidR="00770246" w:rsidRDefault="000C7F85">
            <w:pPr>
              <w:pStyle w:val="NormalBoldItalic6a"/>
            </w:pPr>
            <w:r>
              <w:t>The European Parliament rejects the Commission proposal.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w:t>
      </w:r>
      <w:r>
        <w:rPr>
          <w:rStyle w:val="HideTWBExt"/>
        </w:rPr>
        <w:t>TitreJust&gt;</w:t>
      </w:r>
    </w:p>
    <w:p w:rsidR="00770246" w:rsidRDefault="000C7F85">
      <w:pPr>
        <w:pStyle w:val="AmJustText"/>
      </w:pPr>
      <w:r>
        <w:t>The ideas contained in the Commission's present draft legislation, in particular the newly defined "irreversibility" of laws, and the claim that the present climate law should be made the supreme legislative maxim, which no future law may contra</w:t>
      </w:r>
      <w:r>
        <w:t xml:space="preserve">dict, and the demand made in the present legislative text that even retrospectively the existing legislation should be </w:t>
      </w:r>
      <w:r>
        <w:lastRenderedPageBreak/>
        <w:t>amended in such a way that no contradiction to the climate law arises, must be rejected in the strongest possible terms. This is especial</w:t>
      </w:r>
      <w:r>
        <w:t>ly true in view of such a far-reaching claim as the present climate law, where the necessary time for economic and social assessments - here also with regards to the effects of the corona pandemic - was deliberately not allowed in order to implement an ide</w:t>
      </w:r>
      <w:r>
        <w:t>ological climate policy as quickly as possible.</w:t>
      </w:r>
    </w:p>
    <w:p w:rsidR="00770246" w:rsidRDefault="000C7F85">
      <w:r>
        <w:rPr>
          <w:rStyle w:val="HideTWBExt"/>
        </w:rPr>
        <w:t>&lt;/AmendA&gt;</w:t>
      </w:r>
    </w:p>
    <w:p w:rsidR="00770246" w:rsidRDefault="000C7F85">
      <w:pPr>
        <w:pStyle w:val="AmNumberTabs"/>
      </w:pPr>
      <w:r>
        <w:rPr>
          <w:rStyle w:val="HideTWBExt"/>
        </w:rPr>
        <w:t>&lt;AmendA&gt;</w:t>
      </w:r>
      <w:r>
        <w:t>Amendment</w:t>
      </w:r>
      <w:r>
        <w:tab/>
      </w:r>
      <w:r>
        <w:tab/>
      </w:r>
      <w:r>
        <w:rPr>
          <w:rStyle w:val="HideTWBExt"/>
        </w:rPr>
        <w:t>&lt;NumAmA&gt;</w:t>
      </w:r>
      <w:r>
        <w:t>56</w:t>
      </w:r>
      <w:r>
        <w:rPr>
          <w:rStyle w:val="HideTWBExt"/>
        </w:rPr>
        <w:t>&lt;/NumAmA&gt;</w:t>
      </w:r>
    </w:p>
    <w:p w:rsidR="00770246" w:rsidRDefault="000C7F85">
      <w:pPr>
        <w:pStyle w:val="NormalBold"/>
      </w:pPr>
      <w:r>
        <w:rPr>
          <w:rStyle w:val="HideTWBExt"/>
        </w:rPr>
        <w:t>&lt;RepeatBlock-By&gt;&lt;Members&gt;</w:t>
      </w:r>
      <w:r>
        <w:t>Véronique Trillet-Lenoir, Martin Hojsík, Susana Solís Pérez, Catherine Chabaud, Nicolae Ştefănuță, Irena Joveva</w:t>
      </w:r>
      <w:r>
        <w:rPr>
          <w:rStyle w:val="HideTWBExt"/>
        </w:rPr>
        <w:t>&lt;/Members&gt;</w:t>
      </w:r>
    </w:p>
    <w:p w:rsidR="00770246" w:rsidRDefault="000C7F85">
      <w:pPr>
        <w:pStyle w:val="NormalBold"/>
      </w:pPr>
      <w:r>
        <w:rPr>
          <w:rStyle w:val="HideTWBExt"/>
        </w:rPr>
        <w:t>&lt;/RepeatBloc</w:t>
      </w:r>
      <w:r>
        <w:rPr>
          <w:rStyle w:val="HideTWBExt"/>
        </w:rPr>
        <w:t>k-By&gt;</w:t>
      </w:r>
    </w:p>
    <w:p w:rsidR="00770246" w:rsidRDefault="000C7F85">
      <w:pPr>
        <w:pStyle w:val="NormalBold"/>
      </w:pPr>
      <w:r>
        <w:rPr>
          <w:rStyle w:val="HideTWBExt"/>
        </w:rPr>
        <w:t>&lt;DocAmend&gt;</w:t>
      </w:r>
      <w:r>
        <w:t>Draft legislative resolution</w:t>
      </w:r>
      <w:r>
        <w:rPr>
          <w:rStyle w:val="HideTWBExt"/>
        </w:rPr>
        <w:t>&lt;/DocAmend&gt;</w:t>
      </w:r>
    </w:p>
    <w:p w:rsidR="00770246" w:rsidRDefault="000C7F85">
      <w:pPr>
        <w:pStyle w:val="NormalBold"/>
      </w:pPr>
      <w:r>
        <w:rPr>
          <w:rStyle w:val="HideTWBExt"/>
        </w:rPr>
        <w:t>&lt;Article&gt;</w:t>
      </w:r>
      <w:r>
        <w:t>Citation 5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Draft legislative resolution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w:t>
            </w:r>
            <w:r>
              <w:tab/>
            </w:r>
            <w:r>
              <w:rPr>
                <w:b/>
                <w:i/>
              </w:rPr>
              <w:t xml:space="preserve">having regard to the United Nations 2030 Agenda for Sustainable Development and to the Sustainable Development Goals </w:t>
            </w:r>
            <w:r>
              <w:rPr>
                <w:b/>
                <w:i/>
              </w:rPr>
              <w:t>(SDGs),including SDG 3 “Global Health and Well-Being”,</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&lt;/AmendA&gt;</w:t>
      </w:r>
    </w:p>
    <w:p w:rsidR="00770246" w:rsidRDefault="000C7F85">
      <w:pPr>
        <w:pStyle w:val="AmNumberTabs"/>
      </w:pPr>
      <w:r>
        <w:rPr>
          <w:rStyle w:val="HideTWBExt"/>
        </w:rPr>
        <w:t>&lt;AmendA&gt;</w:t>
      </w:r>
      <w:r>
        <w:t>Amendment</w:t>
      </w:r>
      <w:r>
        <w:tab/>
      </w:r>
      <w:r>
        <w:tab/>
      </w:r>
      <w:r>
        <w:rPr>
          <w:rStyle w:val="HideTWBExt"/>
        </w:rPr>
        <w:t>&lt;NumAmA&gt;</w:t>
      </w:r>
      <w:r>
        <w:t>57</w:t>
      </w:r>
      <w:r>
        <w:rPr>
          <w:rStyle w:val="HideTWBExt"/>
        </w:rPr>
        <w:t>&lt;/NumAmA&gt;</w:t>
      </w:r>
    </w:p>
    <w:p w:rsidR="00770246" w:rsidRDefault="000C7F85">
      <w:pPr>
        <w:pStyle w:val="NormalBold"/>
      </w:pPr>
      <w:r>
        <w:rPr>
          <w:rStyle w:val="HideTWBExt"/>
        </w:rPr>
        <w:t>&lt;RepeatBlock-By&gt;&lt;Members&gt;</w:t>
      </w:r>
      <w:r>
        <w:t>Véronique Trillet-Lenoir, Martin Hojsík, Susana Solís Pérez, Catherine Chabaud, Nicolae Ştefăn</w:t>
      </w:r>
      <w:r>
        <w:t>uță, Irena Joveva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Draft legislative resolution</w:t>
      </w:r>
      <w:r>
        <w:rPr>
          <w:rStyle w:val="HideTWBExt"/>
        </w:rPr>
        <w:t>&lt;/DocAmend&gt;</w:t>
      </w:r>
    </w:p>
    <w:p w:rsidR="00770246" w:rsidRDefault="000C7F85">
      <w:pPr>
        <w:pStyle w:val="NormalBold"/>
      </w:pPr>
      <w:r>
        <w:rPr>
          <w:rStyle w:val="HideTWBExt"/>
        </w:rPr>
        <w:t>&lt;Article&gt;</w:t>
      </w:r>
      <w:r>
        <w:t>Citation 5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Draft legislative resolution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w:t>
            </w:r>
            <w:r>
              <w:tab/>
            </w:r>
            <w:r>
              <w:rPr>
                <w:b/>
                <w:i/>
              </w:rPr>
              <w:t xml:space="preserve">having regard to the dramatic consequences of air pollution on human health </w:t>
            </w:r>
            <w:r>
              <w:rPr>
                <w:b/>
                <w:i/>
              </w:rPr>
              <w:t>(400 000 premature deaths per year according to the European Environment Agency (EEA));</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&lt;/AmendA&gt;&lt;/RepeatBlock-AmendA&gt;&lt;RepeatBlock-AmendB&gt;</w:t>
      </w:r>
    </w:p>
    <w:p w:rsidR="00770246" w:rsidRDefault="000C7F85">
      <w:pPr>
        <w:pStyle w:val="AmNumberTabs"/>
      </w:pPr>
      <w:r>
        <w:rPr>
          <w:rStyle w:val="HideTWBExt"/>
        </w:rPr>
        <w:t>&lt;AmendB&gt;</w:t>
      </w:r>
      <w:r>
        <w:t>Amendment</w:t>
      </w:r>
      <w:r>
        <w:tab/>
      </w:r>
      <w:r>
        <w:tab/>
      </w:r>
      <w:r>
        <w:rPr>
          <w:rStyle w:val="HideTWBExt"/>
        </w:rPr>
        <w:t>&lt;NumAmB&gt;</w:t>
      </w:r>
      <w:r>
        <w:t>58</w:t>
      </w:r>
      <w:r>
        <w:rPr>
          <w:rStyle w:val="HideTWBExt"/>
        </w:rPr>
        <w:t>&lt;/NumAmB&gt;</w:t>
      </w:r>
    </w:p>
    <w:p w:rsidR="00770246" w:rsidRDefault="000C7F85">
      <w:pPr>
        <w:pStyle w:val="NormalBold"/>
      </w:pPr>
      <w:r>
        <w:rPr>
          <w:rStyle w:val="HideTWBExt"/>
        </w:rPr>
        <w:t>&lt;RepeatBlock-By&gt;&lt;Members&gt;</w:t>
      </w:r>
      <w:r>
        <w:t>Sylvia Limmer, Teuvo</w:t>
      </w:r>
      <w:r>
        <w:t xml:space="preserve">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lastRenderedPageBreak/>
        <w:t>&lt;DocAmend&gt;</w:t>
      </w:r>
      <w:r>
        <w:t>Proposal for a regulation</w:t>
      </w:r>
      <w:r>
        <w:rPr>
          <w:rStyle w:val="HideTWBExt"/>
        </w:rPr>
        <w:t>&lt;/DocAmend&gt;</w:t>
      </w:r>
    </w:p>
    <w:p w:rsidR="00770246" w:rsidRDefault="000C7F85">
      <w:pPr>
        <w:pStyle w:val="NormalBold"/>
      </w:pPr>
      <w:r>
        <w:rPr>
          <w:rStyle w:val="HideTWBExt"/>
        </w:rPr>
        <w:t>&lt;Article&gt;</w:t>
      </w:r>
      <w:r>
        <w:t>Title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Proposal for a</w:t>
            </w:r>
          </w:p>
          <w:p w:rsidR="00770246" w:rsidRDefault="000C7F85">
            <w:pPr>
              <w:pStyle w:val="Normal6a"/>
            </w:pPr>
            <w:r>
              <w:rPr>
                <w:b/>
                <w:i/>
              </w:rPr>
              <w:t>REGULATION</w:t>
            </w:r>
            <w:r>
              <w:t xml:space="preserve"> OF THE EUROPEAN PARLIAMENT AND OF THE COUNCIL</w:t>
            </w:r>
          </w:p>
          <w:p w:rsidR="00770246" w:rsidRDefault="000C7F85">
            <w:pPr>
              <w:pStyle w:val="Normal6a"/>
            </w:pPr>
            <w:r>
              <w:t xml:space="preserve">establishing the framework for </w:t>
            </w:r>
            <w:r>
              <w:rPr>
                <w:b/>
                <w:i/>
              </w:rPr>
              <w:t>achieving climate neutrality and amending Regulation (EU) 2018/1999 (European Climate Law)</w:t>
            </w:r>
          </w:p>
        </w:tc>
        <w:tc>
          <w:tcPr>
            <w:tcW w:w="4876" w:type="dxa"/>
          </w:tcPr>
          <w:p w:rsidR="00770246" w:rsidRDefault="000C7F85">
            <w:pPr>
              <w:pStyle w:val="Normal6a"/>
            </w:pPr>
            <w:r>
              <w:t>Proposal for a</w:t>
            </w:r>
          </w:p>
          <w:p w:rsidR="00770246" w:rsidRDefault="000C7F85">
            <w:pPr>
              <w:pStyle w:val="Normal6a"/>
            </w:pPr>
            <w:r>
              <w:rPr>
                <w:b/>
                <w:i/>
              </w:rPr>
              <w:t>DIRECTIVE</w:t>
            </w:r>
            <w:r>
              <w:t xml:space="preserve"> OF THE EUROPEAN PARLIAMENT AND OF THE COUNCIL</w:t>
            </w:r>
          </w:p>
          <w:p w:rsidR="00770246" w:rsidRDefault="000C7F85">
            <w:pPr>
              <w:pStyle w:val="Normal6a"/>
            </w:pPr>
            <w:r>
              <w:t>establishing the</w:t>
            </w:r>
            <w:r>
              <w:t xml:space="preserve"> framework for </w:t>
            </w:r>
            <w:r>
              <w:rPr>
                <w:b/>
                <w:i/>
              </w:rPr>
              <w:t>a rational environmental policy in the wake of the Corona crisis</w:t>
            </w:r>
          </w:p>
        </w:tc>
      </w:tr>
      <w:tr w:rsidR="00770246">
        <w:trPr>
          <w:jc w:val="center"/>
        </w:trPr>
        <w:tc>
          <w:tcPr>
            <w:tcW w:w="4876" w:type="dxa"/>
          </w:tcPr>
          <w:p w:rsidR="00770246" w:rsidRDefault="00770246">
            <w:pPr>
              <w:pStyle w:val="Normal6a"/>
            </w:pPr>
          </w:p>
        </w:tc>
        <w:tc>
          <w:tcPr>
            <w:tcW w:w="4876" w:type="dxa"/>
          </w:tcPr>
          <w:p w:rsidR="00770246" w:rsidRDefault="000C7F85">
            <w:pPr>
              <w:pStyle w:val="NormalItalic6a"/>
            </w:pPr>
            <w:r>
              <w:t>(The change from Regulation to Directive applies throughout the text. Adopting this amendment it will necessitate corresponding changes throughout.)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59</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Citation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Having regard to the non-paper and the formal legal opinion of the European Parliament's Legal Service on the exercise of the delegation of power,</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60</w:t>
      </w:r>
      <w:r>
        <w:rPr>
          <w:rStyle w:val="HideTWBExt"/>
        </w:rPr>
        <w:t>&lt;/NumAmB&gt;</w:t>
      </w:r>
    </w:p>
    <w:p w:rsidR="00770246" w:rsidRDefault="000C7F85">
      <w:pPr>
        <w:pStyle w:val="NormalBold"/>
      </w:pPr>
      <w:r>
        <w:rPr>
          <w:rStyle w:val="HideTWBExt"/>
        </w:rPr>
        <w:t>&lt;RepeatBlock-By&gt;&lt;Members&gt;</w:t>
      </w:r>
      <w:r>
        <w:t>S</w:t>
      </w:r>
      <w:r>
        <w:t>ylvia Limmer, Teuvo Hakkarainen, Catherine Griset, Aurelia Beigneux,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w:t>
            </w:r>
            <w:r>
              <w:tab/>
            </w:r>
            <w:r>
              <w:rPr>
                <w:b/>
                <w:i/>
              </w:rPr>
              <w:t xml:space="preserve">The </w:t>
            </w:r>
            <w:r>
              <w:rPr>
                <w:b/>
                <w:i/>
              </w:rPr>
              <w:t xml:space="preserve">Corona crisis has led to a global emergency and an economic </w:t>
            </w:r>
            <w:r>
              <w:rPr>
                <w:b/>
                <w:i/>
              </w:rPr>
              <w:lastRenderedPageBreak/>
              <w:t xml:space="preserve">recession of an unprecedented scale. At this stage, it is not possible to make a reasonable estimate of the actual extent of the corona crisis on the individual Member States and their economies. </w:t>
            </w:r>
            <w:r>
              <w:rPr>
                <w:b/>
                <w:i/>
              </w:rPr>
              <w:t>Therefore, the EU Member States and the EU institutions must review, question and, if necessary, adapt all existing policies. This also includes the environmental policy of the EU Member States and the EU institutions, currently known as "climate policy" w</w:t>
            </w:r>
            <w:r>
              <w:rPr>
                <w:b/>
                <w:i/>
              </w:rPr>
              <w:t>hich is operating with model-based worst-case scenarios in the far future. It is imperative to return to a rational environmental policy which, in harmony with respect for nature, ensures economic development, innovation and prosperity and guarantees citiz</w:t>
            </w:r>
            <w:r>
              <w:rPr>
                <w:b/>
                <w:i/>
              </w:rPr>
              <w:t>ens employment, security of supply and health. In this context, it should be borne in mind that in the EU Member States with their advanced economies to date the air and soil and water and food quality are better than they have been in centuries and life e</w:t>
            </w:r>
            <w:r>
              <w:rPr>
                <w:b/>
                <w:i/>
              </w:rPr>
              <w:t>xpectancy has risen continuously.</w:t>
            </w:r>
            <w:r>
              <w:rPr>
                <w:rStyle w:val="SupBoldItalic"/>
              </w:rPr>
              <w:t>20a</w:t>
            </w:r>
            <w:r>
              <w:rPr>
                <w:b/>
                <w:i/>
              </w:rPr>
              <w:t xml:space="preserve"> A people-centred rational environmental policy is maintaining and not destroying the framework for a social market economy that guarantees free entrepreneurship, competition and innovation. Accordingly, the project, ori</w:t>
            </w:r>
            <w:r>
              <w:rPr>
                <w:b/>
                <w:i/>
              </w:rPr>
              <w:t>ginally entitled "European Climate Change Act", will be renamed "Directive establishing the framework for a rational environmental policy in the wake of the Corona crisis" and the objectives will be adapted as outlined below.</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t>_________________</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20a</w:t>
            </w:r>
            <w:r>
              <w:t xml:space="preserve"> </w:t>
            </w:r>
            <w:r>
              <w:rPr>
                <w:b/>
                <w:i/>
              </w:rPr>
              <w:t>Acco</w:t>
            </w:r>
            <w:r>
              <w:rPr>
                <w:b/>
                <w:i/>
              </w:rPr>
              <w:t>rding to Eurostat, life expectancy in the EU Member States (EU-27) between 2002 and 2018 increased from 77.7 years to 81 years.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61</w:t>
      </w:r>
      <w:r>
        <w:rPr>
          <w:rStyle w:val="HideTWBExt"/>
        </w:rPr>
        <w:t>&lt;/NumAmB&gt;</w:t>
      </w:r>
    </w:p>
    <w:p w:rsidR="00770246" w:rsidRDefault="000C7F85">
      <w:pPr>
        <w:pStyle w:val="NormalBold"/>
      </w:pPr>
      <w:r>
        <w:rPr>
          <w:rStyle w:val="HideTWBExt"/>
        </w:rPr>
        <w:lastRenderedPageBreak/>
        <w:t>&lt;RepeatBlock-By&gt;&lt;Members&gt;</w:t>
      </w:r>
      <w:r>
        <w:t>Michael Bloss</w:t>
      </w:r>
      <w:r>
        <w:rPr>
          <w:rStyle w:val="HideTWBExt"/>
        </w:rPr>
        <w:t>&lt;/Member</w:t>
      </w:r>
      <w:r>
        <w:rPr>
          <w:rStyle w:val="HideTWBExt"/>
        </w:rPr>
        <w:t>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w:t>
            </w:r>
            <w:r>
              <w:tab/>
            </w:r>
            <w:r>
              <w:rPr>
                <w:b/>
                <w:i/>
              </w:rPr>
              <w:t xml:space="preserve">The existential threat posed by climate change requires enhanced ambition and increased climate </w:t>
            </w:r>
            <w:r>
              <w:rPr>
                <w:b/>
                <w:i/>
              </w:rPr>
              <w:t>action by the Union and the Member States. The Union is committed to stepping up efforts to tackle climate change and to delivering on the implementation of the Paris Agreement on the basis of equity and best available science, taking its fair share of the</w:t>
            </w:r>
            <w:r>
              <w:rPr>
                <w:b/>
                <w:i/>
              </w:rPr>
              <w:t xml:space="preserve"> global effort to limiting the global temperature increase to 1.5°C above pre-industrial levels.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62</w:t>
      </w:r>
      <w:r>
        <w:rPr>
          <w:rStyle w:val="HideTWBExt"/>
        </w:rPr>
        <w:t>&lt;/NumAmB&gt;</w:t>
      </w:r>
    </w:p>
    <w:p w:rsidR="00770246" w:rsidRDefault="000C7F85">
      <w:pPr>
        <w:pStyle w:val="NormalBold"/>
      </w:pPr>
      <w:r>
        <w:rPr>
          <w:rStyle w:val="HideTWBExt"/>
        </w:rPr>
        <w:t>&lt;RepeatBlock-By&gt;&lt;Members&gt;</w:t>
      </w:r>
      <w:r>
        <w:t xml:space="preserve">Sylvia Limmer, Teuvo Hakkarainen, Catherine Griset, </w:t>
      </w:r>
      <w:r>
        <w:t>Aurelia Beigneux,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has, in its Communication of 11 December 2019 </w:t>
            </w:r>
            <w:r>
              <w:t>entitled ‘The European Green Deal’</w:t>
            </w:r>
            <w:r>
              <w:rPr>
                <w:rStyle w:val="Sup"/>
              </w:rPr>
              <w:t>19</w:t>
            </w:r>
            <w:r>
              <w:t xml:space="preserve"> , set out a new growth strategy that aims to transform the Union into a fair and prosperous society, with a modern, resource-efficient and competitive economy, where there are no net emissions of greenhouse gases in 205</w:t>
            </w:r>
            <w:r>
              <w:t xml:space="preserve">0 and where economic growth is decoupled from resource use. </w:t>
            </w:r>
            <w:r>
              <w:rPr>
                <w:b/>
                <w:i/>
              </w:rPr>
              <w:t>It also</w:t>
            </w:r>
            <w:r>
              <w:t xml:space="preserve"> aims to protect, conserve and enhance the Union's natural capital, and protect the health and well-being of citizens from environment-related risks and impacts. </w:t>
            </w:r>
            <w:r>
              <w:rPr>
                <w:b/>
                <w:i/>
              </w:rPr>
              <w:t>At the same time, this tran</w:t>
            </w:r>
            <w:r>
              <w:rPr>
                <w:b/>
                <w:i/>
              </w:rPr>
              <w:t xml:space="preserve">sition must be just and inclusive, </w:t>
            </w:r>
            <w:r>
              <w:rPr>
                <w:b/>
                <w:i/>
              </w:rPr>
              <w:lastRenderedPageBreak/>
              <w:t>leaving no one behind.</w:t>
            </w:r>
          </w:p>
        </w:tc>
        <w:tc>
          <w:tcPr>
            <w:tcW w:w="4876" w:type="dxa"/>
          </w:tcPr>
          <w:p w:rsidR="00770246" w:rsidRDefault="000C7F85">
            <w:pPr>
              <w:pStyle w:val="Normal6a"/>
            </w:pPr>
            <w:r>
              <w:lastRenderedPageBreak/>
              <w:t>(1)</w:t>
            </w:r>
            <w:r>
              <w:tab/>
              <w:t>The Commission has, in its Communication of 11 December 2019 entitled ‘The European Green Deal’</w:t>
            </w:r>
            <w:r>
              <w:rPr>
                <w:rStyle w:val="Sup"/>
              </w:rPr>
              <w:t>19</w:t>
            </w:r>
            <w:r>
              <w:t xml:space="preserve"> , set out</w:t>
            </w:r>
            <w:r>
              <w:rPr>
                <w:b/>
                <w:i/>
              </w:rPr>
              <w:t>, in its own view,</w:t>
            </w:r>
            <w:r>
              <w:t xml:space="preserve"> a new growth strategy that aims to transform the Union into a fair a</w:t>
            </w:r>
            <w:r>
              <w:t xml:space="preserve">nd prosperous society, with a modern, resource-efficient and competitive economy, where there are no net emissions of greenhouse gases in 2050 and where economic growth is decoupled from resource use. </w:t>
            </w:r>
            <w:r>
              <w:rPr>
                <w:b/>
                <w:i/>
              </w:rPr>
              <w:t>However, the Commission´s strategy has to be reassessed</w:t>
            </w:r>
            <w:r>
              <w:rPr>
                <w:b/>
                <w:i/>
              </w:rPr>
              <w:t xml:space="preserve">. In the Commission’s Communications COM(2019)285 of 18 June 2019 and COM(2020)21 of 14 January 2020, the Commission itself stated that, according to the Paris Agreement, achieving the </w:t>
            </w:r>
            <w:r>
              <w:rPr>
                <w:b/>
                <w:i/>
              </w:rPr>
              <w:lastRenderedPageBreak/>
              <w:t>targets by 2030 would require an additional investment of 260 billion e</w:t>
            </w:r>
            <w:r>
              <w:rPr>
                <w:b/>
                <w:i/>
              </w:rPr>
              <w:t>uros per year</w:t>
            </w:r>
            <w:r>
              <w:rPr>
                <w:rStyle w:val="SupBoldItalic"/>
              </w:rPr>
              <w:t>20a</w:t>
            </w:r>
            <w:r>
              <w:rPr>
                <w:b/>
                <w:i/>
              </w:rPr>
              <w:t>, while a tightening of the targets in the sense of the so-called "Green Deal" would even require more investments as follows: “The plan announced in the European Green Deal to raise the EU’s greenhouse gas emission reductions target furthe</w:t>
            </w:r>
            <w:r>
              <w:rPr>
                <w:b/>
                <w:i/>
              </w:rPr>
              <w:t>r for 2030 will translate into even bigger investment needs. The in-depth analysis in support of the Commission’s long-term strategic vision for a EU climate-neutral economy already indicated that the transformation to a low carbon economy may require addi</w:t>
            </w:r>
            <w:r>
              <w:rPr>
                <w:b/>
                <w:i/>
              </w:rPr>
              <w:t>tional investments of up to 2% of GDP by 2040. This may need to be advanced to achieve a higher ambition already by 2030.”</w:t>
            </w:r>
            <w:r>
              <w:rPr>
                <w:rStyle w:val="SupBoldItalic"/>
              </w:rPr>
              <w:t>21a</w:t>
            </w:r>
            <w:r>
              <w:t xml:space="preserve"> </w:t>
            </w:r>
            <w:r>
              <w:rPr>
                <w:b/>
                <w:i/>
              </w:rPr>
              <w:t>Furthermore, the Commission estimates that the economic output of the EU Member States will fall by at least 7% in 2020 as a resul</w:t>
            </w:r>
            <w:r>
              <w:rPr>
                <w:b/>
                <w:i/>
              </w:rPr>
              <w:t>t of the corona crisis</w:t>
            </w:r>
            <w:r>
              <w:rPr>
                <w:rStyle w:val="SupBoldItalic"/>
              </w:rPr>
              <w:t>22a</w:t>
            </w:r>
            <w:r>
              <w:t xml:space="preserve"> </w:t>
            </w:r>
            <w:r>
              <w:rPr>
                <w:b/>
                <w:i/>
              </w:rPr>
              <w:t>. Considering the own assessments of the Commission, it is clear that the current "climate policy" would get completely out of hand financially. Furthermore, the Commission</w:t>
            </w:r>
            <w:r>
              <w:t xml:space="preserve"> aims to protect, conserve and enhance the Union's natural</w:t>
            </w:r>
            <w:r>
              <w:t xml:space="preserve"> capital, and protect the health and well-being of citizens from environment-related risks and impacts.</w:t>
            </w:r>
          </w:p>
        </w:tc>
      </w:tr>
      <w:tr w:rsidR="00770246">
        <w:trPr>
          <w:jc w:val="center"/>
        </w:trPr>
        <w:tc>
          <w:tcPr>
            <w:tcW w:w="4876" w:type="dxa"/>
          </w:tcPr>
          <w:p w:rsidR="00770246" w:rsidRDefault="000C7F85">
            <w:pPr>
              <w:pStyle w:val="Normal6a"/>
            </w:pPr>
            <w:r>
              <w:lastRenderedPageBreak/>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19</w:t>
            </w:r>
            <w:r>
              <w:t xml:space="preserve"> Commission Communication - The European Green Deal, COM(2019) 640 final of 11 December 2019.</w:t>
            </w:r>
          </w:p>
        </w:tc>
        <w:tc>
          <w:tcPr>
            <w:tcW w:w="4876" w:type="dxa"/>
          </w:tcPr>
          <w:p w:rsidR="00770246" w:rsidRDefault="000C7F85">
            <w:pPr>
              <w:pStyle w:val="Normal6a"/>
            </w:pPr>
            <w:r>
              <w:rPr>
                <w:rStyle w:val="Sup"/>
              </w:rPr>
              <w:t>19</w:t>
            </w:r>
            <w:r>
              <w:t xml:space="preserve"> Commission Comm</w:t>
            </w:r>
            <w:r>
              <w:t>unication - The European Green Deal, COM(2019) 640 final of 11 December 2019.</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20a</w:t>
            </w:r>
            <w:r>
              <w:t xml:space="preserve"> </w:t>
            </w:r>
            <w:r>
              <w:rPr>
                <w:b/>
                <w:i/>
              </w:rPr>
              <w:t xml:space="preserve">Commission Communication - United in delivering the Energy Union and Climate Action - Setting the foundations for a successful clean energy transition, COM(2019)285 of 18 </w:t>
            </w:r>
            <w:r>
              <w:rPr>
                <w:b/>
                <w:i/>
              </w:rPr>
              <w:t>June 2019 and Commission Communication - Sustainable Europe Investment Plan/Green Deal Investment Plan, COM(2020) 21 of 14 January 2020</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21a</w:t>
            </w:r>
            <w:r>
              <w:t xml:space="preserve"> </w:t>
            </w:r>
            <w:r>
              <w:rPr>
                <w:b/>
                <w:i/>
              </w:rPr>
              <w:t xml:space="preserve">Commission Communication - Sustainable Europe Investment Plan/Green Deal Investment Plan, </w:t>
            </w:r>
            <w:r>
              <w:rPr>
                <w:b/>
                <w:i/>
              </w:rPr>
              <w:lastRenderedPageBreak/>
              <w:t>COM(2020) 21 of 14 Janua</w:t>
            </w:r>
            <w:r>
              <w:rPr>
                <w:b/>
                <w:i/>
              </w:rPr>
              <w:t>ry 2020</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22a</w:t>
            </w:r>
            <w:r>
              <w:t xml:space="preserve"> </w:t>
            </w:r>
            <w:r>
              <w:rPr>
                <w:b/>
                <w:i/>
              </w:rPr>
              <w:t>European Economic Forecast, Spring 2020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63</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Recital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r>
            <w:r>
              <w:rPr>
                <w:b/>
                <w:i/>
              </w:rPr>
              <w:t>The Commission has, in its Communication of 11 December 2019 entitled ‘The European Green Deal’</w:t>
            </w:r>
            <w:r>
              <w:rPr>
                <w:rStyle w:val="SupBoldItalic"/>
              </w:rPr>
              <w:t>19</w:t>
            </w:r>
            <w:r>
              <w:t xml:space="preserve"> </w:t>
            </w:r>
            <w:r>
              <w:rPr>
                <w:b/>
                <w:i/>
              </w:rPr>
              <w:t>, set out a new growth</w:t>
            </w:r>
            <w:r>
              <w:t xml:space="preserve"> strategy that </w:t>
            </w:r>
            <w:r>
              <w:rPr>
                <w:b/>
                <w:i/>
              </w:rPr>
              <w:t xml:space="preserve">aims to transform the Union into </w:t>
            </w:r>
            <w:r>
              <w:rPr>
                <w:b/>
                <w:i/>
              </w:rPr>
              <w:t>a fair and prosperous society, with a modern, resource-efficient and competitive economy, where there are no net</w:t>
            </w:r>
            <w:r>
              <w:t xml:space="preserve"> emissions </w:t>
            </w:r>
            <w:r>
              <w:rPr>
                <w:b/>
                <w:i/>
              </w:rPr>
              <w:t>of greenhouse gases in 2050 and where economic growth is decoupled from resource use. It also aims to protect, conserve and enhance t</w:t>
            </w:r>
            <w:r>
              <w:rPr>
                <w:b/>
                <w:i/>
              </w:rPr>
              <w:t>he Union's</w:t>
            </w:r>
            <w:r>
              <w:t xml:space="preserve"> natural </w:t>
            </w:r>
            <w:r>
              <w:rPr>
                <w:b/>
                <w:i/>
              </w:rPr>
              <w:t>capital, and protect the health and well-being of citizens from environment-related risks and impacts. At the same time, this</w:t>
            </w:r>
            <w:r>
              <w:t xml:space="preserve"> transition </w:t>
            </w:r>
            <w:r>
              <w:rPr>
                <w:b/>
                <w:i/>
              </w:rPr>
              <w:t>must be just and inclusive, leaving no one behind</w:t>
            </w:r>
            <w:r>
              <w:t>.</w:t>
            </w:r>
          </w:p>
        </w:tc>
        <w:tc>
          <w:tcPr>
            <w:tcW w:w="4876" w:type="dxa"/>
          </w:tcPr>
          <w:p w:rsidR="00770246" w:rsidRDefault="000C7F85">
            <w:pPr>
              <w:pStyle w:val="Normal6a"/>
            </w:pPr>
            <w:r>
              <w:t>(1)</w:t>
            </w:r>
            <w:r>
              <w:tab/>
            </w:r>
            <w:r>
              <w:rPr>
                <w:b/>
                <w:i/>
              </w:rPr>
              <w:t>Pursuing an objective of 'climate neutrality'</w:t>
            </w:r>
            <w:r>
              <w:rPr>
                <w:b/>
                <w:i/>
              </w:rPr>
              <w:t xml:space="preserve"> is not a decarbonisation</w:t>
            </w:r>
            <w:r>
              <w:t xml:space="preserve"> strategy</w:t>
            </w:r>
            <w:r>
              <w:rPr>
                <w:b/>
                <w:i/>
              </w:rPr>
              <w:t>, it just implies</w:t>
            </w:r>
            <w:r>
              <w:t xml:space="preserve"> that emissions </w:t>
            </w:r>
            <w:r>
              <w:rPr>
                <w:b/>
                <w:i/>
              </w:rPr>
              <w:t>are acceptable as long as they are offset elsewhere. The climate neutrality approach to climate action paves the way for creative accounting, greenwashing, as well as the pursuit of techno-</w:t>
            </w:r>
            <w:r>
              <w:rPr>
                <w:b/>
                <w:i/>
              </w:rPr>
              <w:t>fix solutions to combat an emergency which quite literally jeopardises human existence on this planet. Climate neutrality also implies that territories can be bordered off and called ‘climate neutral’, while completely neglecting their interconnectedness w</w:t>
            </w:r>
            <w:r>
              <w:rPr>
                <w:b/>
                <w:i/>
              </w:rPr>
              <w:t>ith emissions and consumption trends with the rest of the world and the embedded emissions attached. In relation to quantifying the real offset capacity of</w:t>
            </w:r>
            <w:r>
              <w:t xml:space="preserve"> natural </w:t>
            </w:r>
            <w:r>
              <w:rPr>
                <w:b/>
                <w:i/>
              </w:rPr>
              <w:t>sinks, it is impossible to equate this to directly compensating for real emissions, and it g</w:t>
            </w:r>
            <w:r>
              <w:rPr>
                <w:b/>
                <w:i/>
              </w:rPr>
              <w:t>oes against the principle of stopping pollution at source. Thus, a real and deep decarbonisation strategy must be undertaken by the Union and Member States, accompanied by a just</w:t>
            </w:r>
            <w:r>
              <w:t xml:space="preserve"> transition</w:t>
            </w:r>
            <w:r>
              <w:rPr>
                <w:b/>
                <w:i/>
              </w:rPr>
              <w:t>, with a vision for real zero emissions by 2040, in order to honour</w:t>
            </w:r>
            <w:r>
              <w:rPr>
                <w:b/>
                <w:i/>
              </w:rPr>
              <w:t xml:space="preserve"> the Paris Agreement and to show global leadership</w:t>
            </w:r>
            <w: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19</w:t>
            </w:r>
            <w:r>
              <w:t xml:space="preserve"> Commission Communication - The European Green Deal, COM(2019) 640 </w:t>
            </w:r>
            <w:r>
              <w:lastRenderedPageBreak/>
              <w:t>final of 11 December 2019.</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64</w:t>
      </w:r>
      <w:r>
        <w:rPr>
          <w:rStyle w:val="HideTWBExt"/>
        </w:rPr>
        <w:t>&lt;/NumAmB&gt;</w:t>
      </w:r>
    </w:p>
    <w:p w:rsidR="00770246" w:rsidRDefault="000C7F85">
      <w:pPr>
        <w:pStyle w:val="NormalBold"/>
      </w:pPr>
      <w:r>
        <w:rPr>
          <w:rStyle w:val="HideTWBExt"/>
        </w:rPr>
        <w:t>&lt;</w:t>
      </w:r>
      <w:r>
        <w:rPr>
          <w:rStyle w:val="HideTWBExt"/>
        </w:rPr>
        <w: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has, in its Communication of 11 </w:t>
            </w:r>
            <w:r>
              <w:t>December 2019 entitled ‘The European Green Deal’</w:t>
            </w:r>
            <w:r>
              <w:rPr>
                <w:rStyle w:val="Sup"/>
              </w:rPr>
              <w:t>19</w:t>
            </w:r>
            <w:r>
              <w:t xml:space="preserve"> , set out a new growth strategy that aims to transform the Union into a fair and prosperous society, with a modern, resource-efficient and competitive economy, where there are no net emissions of greenhous</w:t>
            </w:r>
            <w:r>
              <w:t>e gases in 2050 and where economic growth is decoupled from resource use. It also aims to protect, conserve and enhance the Union's natural capital, and protect the health and well-being of citizens from environment-related risks and impacts. At the same t</w:t>
            </w:r>
            <w:r>
              <w:t>ime, this transition must be just and inclusive, leaving no one behind.</w:t>
            </w:r>
          </w:p>
        </w:tc>
        <w:tc>
          <w:tcPr>
            <w:tcW w:w="4876" w:type="dxa"/>
          </w:tcPr>
          <w:p w:rsidR="00770246" w:rsidRDefault="000C7F85">
            <w:pPr>
              <w:pStyle w:val="Normal6a"/>
            </w:pPr>
            <w:r>
              <w:t>(1)</w:t>
            </w:r>
            <w:r>
              <w:tab/>
              <w:t>The Commission has, in its Communication of 11 December 2019 entitled ‘The European Green Deal’</w:t>
            </w:r>
            <w:r>
              <w:rPr>
                <w:rStyle w:val="Sup"/>
              </w:rPr>
              <w:t>19</w:t>
            </w:r>
            <w:r>
              <w:t xml:space="preserve">, set out a new </w:t>
            </w:r>
            <w:r>
              <w:rPr>
                <w:b/>
                <w:i/>
              </w:rPr>
              <w:t>sustainable</w:t>
            </w:r>
            <w:r>
              <w:t xml:space="preserve"> growth strategy that aims to transform the Union into a</w:t>
            </w:r>
            <w:r>
              <w:t xml:space="preserve"> fair and prosperous society, with a modern, </w:t>
            </w:r>
            <w:r>
              <w:rPr>
                <w:b/>
                <w:i/>
              </w:rPr>
              <w:t>sustainable,</w:t>
            </w:r>
            <w:r>
              <w:t xml:space="preserve"> resource-efficient and </w:t>
            </w:r>
            <w:r>
              <w:rPr>
                <w:b/>
                <w:i/>
              </w:rPr>
              <w:t>internationally</w:t>
            </w:r>
            <w:r>
              <w:t xml:space="preserve"> competitive economy </w:t>
            </w:r>
            <w:r>
              <w:rPr>
                <w:b/>
                <w:i/>
              </w:rPr>
              <w:t>and high-quality jobs</w:t>
            </w:r>
            <w:r>
              <w:t>, where there are no net emissions of greenhouse gases in 2050 and where economic growth is decoupled from resource us</w:t>
            </w:r>
            <w:r>
              <w:t>e. It also aims to protect, conserve and enhance the Union's natural capital, and protect the health and well-being of citizens from environment-related risks and impacts. At the same time, this transition must be just and inclusive, leaving no one behind.</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19</w:t>
            </w:r>
            <w:r>
              <w:t xml:space="preserve"> Commission Communication - The European Green Deal, COM(2019) 640 final of 11 December 2019.</w:t>
            </w:r>
          </w:p>
        </w:tc>
        <w:tc>
          <w:tcPr>
            <w:tcW w:w="4876" w:type="dxa"/>
          </w:tcPr>
          <w:p w:rsidR="00770246" w:rsidRDefault="000C7F85">
            <w:pPr>
              <w:pStyle w:val="Normal6a"/>
            </w:pPr>
            <w:r>
              <w:rPr>
                <w:rStyle w:val="Sup"/>
              </w:rPr>
              <w:t>19</w:t>
            </w:r>
            <w:r>
              <w:t xml:space="preserve"> Commission Communication - The European Green Deal, COM(2019) 640 final of 11 December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65</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lastRenderedPageBreak/>
              <w:t>(1)</w:t>
            </w:r>
            <w:r>
              <w:tab/>
              <w:t xml:space="preserve">The </w:t>
            </w:r>
            <w:r>
              <w:t>Commission has, in its Communication of 11 December 2019 entitled ‘The European Green Deal’</w:t>
            </w:r>
            <w:r>
              <w:rPr>
                <w:rStyle w:val="Sup"/>
              </w:rPr>
              <w:t>19</w:t>
            </w:r>
            <w:r>
              <w:t xml:space="preserve"> , set out a new growth strategy that aims to transform the Union into a fair and prosperous society, with a modern, resource-efficient and competitive economy, wh</w:t>
            </w:r>
            <w:r>
              <w:t>ere there are no net emissions of greenhouse gases in 2050 and where economic growth is decoupled from resource use. It also aims to protect, conserve and enhance the Union's natural capital, and protect the health and well-being of citizens from environme</w:t>
            </w:r>
            <w:r>
              <w:t xml:space="preserve">nt-related risks and impacts. At the same time, this transition must be just and inclusive, </w:t>
            </w:r>
            <w:r>
              <w:rPr>
                <w:b/>
                <w:i/>
              </w:rPr>
              <w:t>leaving</w:t>
            </w:r>
            <w:r>
              <w:t xml:space="preserve"> no one behind.</w:t>
            </w:r>
          </w:p>
        </w:tc>
        <w:tc>
          <w:tcPr>
            <w:tcW w:w="4876" w:type="dxa"/>
          </w:tcPr>
          <w:p w:rsidR="00770246" w:rsidRDefault="000C7F85">
            <w:pPr>
              <w:pStyle w:val="Normal6a"/>
            </w:pPr>
            <w:r>
              <w:t>(1)</w:t>
            </w:r>
            <w:r>
              <w:tab/>
              <w:t>The Commission has, in its Communication of 11 December 2019 entitled ‘The European Green Deal’</w:t>
            </w:r>
            <w:r>
              <w:rPr>
                <w:rStyle w:val="Sup"/>
              </w:rPr>
              <w:t>19</w:t>
            </w:r>
            <w:r>
              <w:t xml:space="preserve"> , set out a new growth strategy that ai</w:t>
            </w:r>
            <w:r>
              <w:t xml:space="preserve">ms to transform the Union into a fair and prosperous society, with a modern, resource-efficient and competitive economy, where there are no net emissions of greenhouse gases in 2050 and where economic growth is decoupled from resource use. It also aims to </w:t>
            </w:r>
            <w:r>
              <w:t xml:space="preserve">protect, conserve and enhance the Union's natural capital, and protect the health and well-being of citizens from environment-related risks and impacts. At the same time, this transition must be just and inclusive, </w:t>
            </w:r>
            <w:r>
              <w:rPr>
                <w:b/>
                <w:i/>
              </w:rPr>
              <w:t>socially acceptable for all, and be based</w:t>
            </w:r>
            <w:r>
              <w:rPr>
                <w:b/>
                <w:i/>
              </w:rPr>
              <w:t xml:space="preserve"> on solidarity and collaborative effort at the Union level, ensuring that</w:t>
            </w:r>
            <w:r>
              <w:t xml:space="preserve"> no one </w:t>
            </w:r>
            <w:r>
              <w:rPr>
                <w:b/>
                <w:i/>
              </w:rPr>
              <w:t>is left</w:t>
            </w:r>
            <w:r>
              <w:t xml:space="preserve"> behind.</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19</w:t>
            </w:r>
            <w:r>
              <w:t xml:space="preserve"> Commission Communication - The European Green Deal, COM(2019) 640 final of 11 December 2019.</w:t>
            </w:r>
          </w:p>
        </w:tc>
        <w:tc>
          <w:tcPr>
            <w:tcW w:w="4876" w:type="dxa"/>
          </w:tcPr>
          <w:p w:rsidR="00770246" w:rsidRDefault="000C7F85">
            <w:pPr>
              <w:pStyle w:val="Normal6a"/>
            </w:pPr>
            <w:r>
              <w:rPr>
                <w:rStyle w:val="Sup"/>
              </w:rPr>
              <w:t>19</w:t>
            </w:r>
            <w:r>
              <w:t xml:space="preserve"> Commission </w:t>
            </w:r>
            <w:r>
              <w:t>Communication - The European Green Deal, COM(2019) 640 final of 11 December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66</w:t>
      </w:r>
      <w:r>
        <w:rPr>
          <w:rStyle w:val="HideTWBExt"/>
        </w:rPr>
        <w:t>&lt;/NumAmB&gt;</w:t>
      </w:r>
    </w:p>
    <w:p w:rsidR="00770246" w:rsidRDefault="000C7F85">
      <w:pPr>
        <w:pStyle w:val="NormalBold"/>
      </w:pPr>
      <w:r>
        <w:rPr>
          <w:rStyle w:val="HideTWBExt"/>
        </w:rPr>
        <w:t>&lt;RepeatBlock-By&gt;&lt;Members&gt;</w:t>
      </w:r>
      <w:r>
        <w:t>Catherine Chabaud, Frédérique Ries, Véronique Trillet-Lenoir, Marti</w:t>
      </w:r>
      <w:r>
        <w:t>n Hojsík,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has, in its Communication of 11 December 2019 entitled ‘The </w:t>
            </w:r>
            <w:r>
              <w:t>European Green Deal’</w:t>
            </w:r>
            <w:r>
              <w:rPr>
                <w:rStyle w:val="Sup"/>
              </w:rPr>
              <w:t>19</w:t>
            </w:r>
            <w:r>
              <w:t xml:space="preserve"> , set out a new growth strategy that aims to transform the Union into a fair and prosperous society, with a modern, resource-efficient and competitive economy, where there are no net emissions of greenhouse gases in 2050 and where ec</w:t>
            </w:r>
            <w:r>
              <w:t xml:space="preserve">onomic growth is decoupled from </w:t>
            </w:r>
            <w:r>
              <w:lastRenderedPageBreak/>
              <w:t>resource use. It also aims to protect, conserve and enhance the Union's natural capital, and protect the health and well-being of citizens from environment-related risks and impacts. At the same time, this transition must be</w:t>
            </w:r>
            <w:r>
              <w:t xml:space="preserve"> just and inclusive, leaving no one behind.</w:t>
            </w:r>
          </w:p>
        </w:tc>
        <w:tc>
          <w:tcPr>
            <w:tcW w:w="4876" w:type="dxa"/>
          </w:tcPr>
          <w:p w:rsidR="00770246" w:rsidRDefault="000C7F85">
            <w:pPr>
              <w:pStyle w:val="Normal6a"/>
            </w:pPr>
            <w:r>
              <w:lastRenderedPageBreak/>
              <w:t>(1)</w:t>
            </w:r>
            <w:r>
              <w:tab/>
              <w:t>The Commission has, in its Communication of 11 December 2019 entitled ‘The European Green Deal’</w:t>
            </w:r>
            <w:r>
              <w:rPr>
                <w:rStyle w:val="Sup"/>
              </w:rPr>
              <w:t>19</w:t>
            </w:r>
            <w:r>
              <w:t xml:space="preserve"> , set out a new growth strategy that aims to transform the Union into a fair and prosperous society, with a mo</w:t>
            </w:r>
            <w:r>
              <w:t xml:space="preserve">dern, resource-efficient and competitive economy, where there are no net emissions of greenhouse gases in 2050 and where economic growth is decoupled from </w:t>
            </w:r>
            <w:r>
              <w:lastRenderedPageBreak/>
              <w:t>resource use. It also aims to protect, conserve</w:t>
            </w:r>
            <w:r>
              <w:rPr>
                <w:b/>
                <w:i/>
              </w:rPr>
              <w:t>, restore</w:t>
            </w:r>
            <w:r>
              <w:t xml:space="preserve"> and enhance the Union's natural capital, </w:t>
            </w:r>
            <w:r>
              <w:rPr>
                <w:b/>
                <w:i/>
              </w:rPr>
              <w:t>mar</w:t>
            </w:r>
            <w:r>
              <w:rPr>
                <w:b/>
                <w:i/>
              </w:rPr>
              <w:t>ine and terrestrial ecosystems and biodiversity, vital allies in the mitigation of climate change</w:t>
            </w:r>
            <w:r>
              <w:t xml:space="preserve"> and protect the health and well-being of citizens from environment-related risks and impacts. At the same time, this transition must be just and inclusive, le</w:t>
            </w:r>
            <w:r>
              <w:t>aving no one behind.</w:t>
            </w:r>
          </w:p>
        </w:tc>
      </w:tr>
      <w:tr w:rsidR="00770246">
        <w:trPr>
          <w:jc w:val="center"/>
        </w:trPr>
        <w:tc>
          <w:tcPr>
            <w:tcW w:w="4876" w:type="dxa"/>
          </w:tcPr>
          <w:p w:rsidR="00770246" w:rsidRDefault="000C7F85">
            <w:pPr>
              <w:pStyle w:val="Normal6a"/>
            </w:pPr>
            <w:r>
              <w:lastRenderedPageBreak/>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19</w:t>
            </w:r>
            <w:r>
              <w:t xml:space="preserve"> Commission Communication - The European Green Deal, COM(2019) 640 final of 11 December 2019.</w:t>
            </w:r>
          </w:p>
        </w:tc>
        <w:tc>
          <w:tcPr>
            <w:tcW w:w="4876" w:type="dxa"/>
          </w:tcPr>
          <w:p w:rsidR="00770246" w:rsidRDefault="000C7F85">
            <w:pPr>
              <w:pStyle w:val="Normal6a"/>
            </w:pPr>
            <w:r>
              <w:rPr>
                <w:rStyle w:val="Sup"/>
              </w:rPr>
              <w:t>19</w:t>
            </w:r>
            <w:r>
              <w:t xml:space="preserve"> Commission Communication - The European Green Deal, COM(2019) 640 final of 11 December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67</w:t>
      </w:r>
      <w:r>
        <w:rPr>
          <w:rStyle w:val="HideTWBExt"/>
        </w:rPr>
        <w:t>&lt;/NumAmB&gt;</w:t>
      </w:r>
    </w:p>
    <w:p w:rsidR="00770246" w:rsidRDefault="000C7F85">
      <w:pPr>
        <w:pStyle w:val="NormalBold"/>
      </w:pPr>
      <w:r>
        <w:rPr>
          <w:rStyle w:val="HideTWBExt"/>
        </w:rPr>
        <w:t>&lt;RepeatBlock-By&gt;&lt;Members&gt;</w:t>
      </w:r>
      <w:r>
        <w:t>Petar Vitanov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The Commission has, in its Communication of 11 December 2019 entitled ‘The European Green Deal’</w:t>
            </w:r>
            <w:r>
              <w:rPr>
                <w:rStyle w:val="Sup"/>
              </w:rPr>
              <w:t>19</w:t>
            </w:r>
            <w:r>
              <w:t xml:space="preserve"> , set out a new growth strategy that aims to transform the Union into a fair and prosperous society, with a modern, resource-efficient and competitive economy, where there are no net emissions of greenhouse gases in 2050 and where economic growth is decou</w:t>
            </w:r>
            <w:r>
              <w:t>pled from resource use. It also aims to protect, conserve and enhance the Union's natural capital, and protect the health and well-being of citizens from environment-related risks and impacts. At the same time, this transition must be just and inclusive, l</w:t>
            </w:r>
            <w:r>
              <w:t>eaving no one behind.</w:t>
            </w:r>
          </w:p>
        </w:tc>
        <w:tc>
          <w:tcPr>
            <w:tcW w:w="4876" w:type="dxa"/>
          </w:tcPr>
          <w:p w:rsidR="00770246" w:rsidRDefault="000C7F85">
            <w:pPr>
              <w:pStyle w:val="Normal6a"/>
            </w:pPr>
            <w:r>
              <w:t>(1)</w:t>
            </w:r>
            <w:r>
              <w:tab/>
              <w:t>The Commission has, in its Communication of 11 December 2019 entitled ‘The European Green Deal’</w:t>
            </w:r>
            <w:r>
              <w:rPr>
                <w:rStyle w:val="Sup"/>
              </w:rPr>
              <w:t>19</w:t>
            </w:r>
            <w:r>
              <w:t xml:space="preserve"> , set out a new growth strategy that aims to transform the Union into a fair and prosperous society, with a modern, resource-efficie</w:t>
            </w:r>
            <w:r>
              <w:t>nt and competitive economy, where there are no net emissions of greenhouse gases in 2050 and where economic growth is decoupled from resource use. It also aims to protect, conserve and enhance the Union's natural capital, and protect the health and well-be</w:t>
            </w:r>
            <w:r>
              <w:t>ing of citizens from environment-related risks and impacts. At the same time, this transition must be just and inclusive, leaving no one behind</w:t>
            </w:r>
            <w:r>
              <w:rPr>
                <w:b/>
                <w:i/>
              </w:rPr>
              <w:t>, including citizens, regions, geographically disadvantaged areas, and areas with depopulation problems</w:t>
            </w:r>
            <w:r>
              <w:t>.</w:t>
            </w:r>
          </w:p>
        </w:tc>
      </w:tr>
      <w:tr w:rsidR="00770246">
        <w:trPr>
          <w:jc w:val="center"/>
        </w:trPr>
        <w:tc>
          <w:tcPr>
            <w:tcW w:w="4876" w:type="dxa"/>
          </w:tcPr>
          <w:p w:rsidR="00770246" w:rsidRDefault="000C7F85">
            <w:pPr>
              <w:pStyle w:val="Normal6a"/>
            </w:pPr>
            <w:r>
              <w:t>_______</w:t>
            </w:r>
            <w:r>
              <w:t>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lastRenderedPageBreak/>
              <w:t>19</w:t>
            </w:r>
            <w:r>
              <w:t xml:space="preserve"> Commission Communication - The European Green Deal, COM(2019) 640 final of 11 December 2019.</w:t>
            </w:r>
          </w:p>
        </w:tc>
        <w:tc>
          <w:tcPr>
            <w:tcW w:w="4876" w:type="dxa"/>
          </w:tcPr>
          <w:p w:rsidR="00770246" w:rsidRDefault="000C7F85">
            <w:pPr>
              <w:pStyle w:val="Normal6a"/>
            </w:pPr>
            <w:r>
              <w:rPr>
                <w:rStyle w:val="Sup"/>
              </w:rPr>
              <w:t>19</w:t>
            </w:r>
            <w:r>
              <w:t xml:space="preserve"> Commission Communication - The European Green Deal, COM(2019) 640 final of 11 December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68</w:t>
      </w:r>
      <w:r>
        <w:rPr>
          <w:rStyle w:val="HideTWBExt"/>
        </w:rPr>
        <w:t>&lt;/NumAmB&gt;</w:t>
      </w:r>
    </w:p>
    <w:p w:rsidR="00770246" w:rsidRDefault="000C7F85">
      <w:pPr>
        <w:pStyle w:val="NormalBold"/>
      </w:pPr>
      <w:r>
        <w:rPr>
          <w:rStyle w:val="HideTWBExt"/>
        </w:rPr>
        <w:t>&lt;RepeatBlock-By&gt;&lt;Members&gt;</w:t>
      </w:r>
      <w:r>
        <w:t>Linea Søgaard-Lidell, Nils Torvalds, Jan Huitema, Andreas Glück, Asger Christensen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w:t>
      </w:r>
      <w:r>
        <w:rPr>
          <w:rStyle w:val="HideTWBExt"/>
        </w:rPr>
        <w:t>&lt;/Artic</w:t>
      </w:r>
      <w:r>
        <w:rPr>
          <w:rStyle w:val="HideTWBExt"/>
        </w:rPr>
        <w:t>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The Commission has, in its Communication of 11 December 2019 entitled ‘The European Green Deal’</w:t>
            </w:r>
            <w:r>
              <w:rPr>
                <w:rStyle w:val="Sup"/>
              </w:rPr>
              <w:t>19</w:t>
            </w:r>
            <w:r>
              <w:t xml:space="preserve"> , set out a new growth strategy that aims to transform the Union into a fair and prosperous society, with a modern, resource-efficient and competitive economy, where there are no net emissions of greenhouse gases in 2050 and where economic growth is decou</w:t>
            </w:r>
            <w:r>
              <w:t>pled from resource use. It also aims to protect, conserve and enhance the Union's natural capital, and protect the health and well-being of citizens from environment-related risks and impacts. At the same time, this transition must be just and inclusive, l</w:t>
            </w:r>
            <w:r>
              <w:t>eaving no one behind.</w:t>
            </w:r>
          </w:p>
        </w:tc>
        <w:tc>
          <w:tcPr>
            <w:tcW w:w="4876" w:type="dxa"/>
          </w:tcPr>
          <w:p w:rsidR="00770246" w:rsidRDefault="000C7F85">
            <w:pPr>
              <w:pStyle w:val="Normal6a"/>
            </w:pPr>
            <w:r>
              <w:t>(1)</w:t>
            </w:r>
            <w:r>
              <w:tab/>
              <w:t>The Commission has, in its Communication of 11 December 2019 entitled ‘The European Green Deal’</w:t>
            </w:r>
            <w:r>
              <w:rPr>
                <w:rStyle w:val="Sup"/>
              </w:rPr>
              <w:t>19</w:t>
            </w:r>
            <w:r>
              <w:t>, set out a new growth strategy that aims to transform the Union into a fair and prosperous society, with a modern, resource-efficien</w:t>
            </w:r>
            <w:r>
              <w:t>t and competitive economy, where there are no net emissions of greenhouse gases in 2050 and where economic growth is decoupled from resource use. It also aims to protect, conserve and enhance the Union's natural capital,and protect the health and well-bein</w:t>
            </w:r>
            <w:r>
              <w:t>g of citizens from environment-related risks and impacts. At the same time, this transition must be just and inclusive, leaving no one behind</w:t>
            </w:r>
            <w:r>
              <w:rPr>
                <w:b/>
                <w:i/>
              </w:rPr>
              <w:t>, while also aiming at creating economic growth, jobs and a predictable environment for investment</w:t>
            </w:r>
            <w:r>
              <w:t>.</w:t>
            </w:r>
          </w:p>
        </w:tc>
      </w:tr>
      <w:tr w:rsidR="00770246">
        <w:trPr>
          <w:jc w:val="center"/>
        </w:trPr>
        <w:tc>
          <w:tcPr>
            <w:tcW w:w="4876" w:type="dxa"/>
          </w:tcPr>
          <w:p w:rsidR="00770246" w:rsidRDefault="000C7F85">
            <w:pPr>
              <w:pStyle w:val="Normal6a"/>
            </w:pPr>
            <w:r>
              <w:t>______________</w:t>
            </w:r>
            <w:r>
              <w:t>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19</w:t>
            </w:r>
            <w:r>
              <w:t xml:space="preserve"> Commission Communication - The European Green Deal, COM(2019) 640 final of 11 December 2019.</w:t>
            </w:r>
          </w:p>
        </w:tc>
        <w:tc>
          <w:tcPr>
            <w:tcW w:w="4876" w:type="dxa"/>
          </w:tcPr>
          <w:p w:rsidR="00770246" w:rsidRDefault="000C7F85">
            <w:pPr>
              <w:pStyle w:val="Normal6a"/>
            </w:pPr>
            <w:r>
              <w:rPr>
                <w:rStyle w:val="Sup"/>
              </w:rPr>
              <w:t>19</w:t>
            </w:r>
            <w:r>
              <w:t xml:space="preserve"> Commission Communication - The European Green Deal, COM(2019) 640 final of 11 December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w:t>
      </w:r>
      <w:r>
        <w:rPr>
          <w:rStyle w:val="HideTWBExt"/>
        </w:rPr>
        <w:t>&gt;</w:t>
      </w:r>
    </w:p>
    <w:p w:rsidR="00770246" w:rsidRDefault="000C7F85">
      <w:pPr>
        <w:pStyle w:val="AmNumberTabs"/>
      </w:pPr>
      <w:r>
        <w:rPr>
          <w:rStyle w:val="HideTWBExt"/>
        </w:rPr>
        <w:t>&lt;AmendB&gt;</w:t>
      </w:r>
      <w:r>
        <w:t>Amendment</w:t>
      </w:r>
      <w:r>
        <w:tab/>
      </w:r>
      <w:r>
        <w:tab/>
      </w:r>
      <w:r>
        <w:rPr>
          <w:rStyle w:val="HideTWBExt"/>
        </w:rPr>
        <w:t>&lt;NumAmB&gt;</w:t>
      </w:r>
      <w:r>
        <w:t>69</w:t>
      </w:r>
      <w:r>
        <w:rPr>
          <w:rStyle w:val="HideTWBExt"/>
        </w:rPr>
        <w:t>&lt;/NumAmB&gt;</w:t>
      </w:r>
    </w:p>
    <w:p w:rsidR="00770246" w:rsidRDefault="000C7F85">
      <w:pPr>
        <w:pStyle w:val="NormalBold"/>
      </w:pPr>
      <w:r>
        <w:rPr>
          <w:rStyle w:val="HideTWBExt"/>
        </w:rPr>
        <w:t>&lt;RepeatBlock-By&gt;&lt;Members&gt;</w:t>
      </w:r>
      <w:r>
        <w:t>Rob Rooken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lastRenderedPageBreak/>
        <w:t>&lt;Article&gt;</w:t>
      </w:r>
      <w:r>
        <w:t>Recital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The Commission has, in its</w:t>
            </w:r>
            <w:r>
              <w:t xml:space="preserve"> Communication of 11 December 2019 entitled ‘The European Green Deal’</w:t>
            </w:r>
            <w:r>
              <w:rPr>
                <w:rStyle w:val="Sup"/>
              </w:rPr>
              <w:t>19</w:t>
            </w:r>
            <w:r>
              <w:t xml:space="preserve"> , set out a new growth strategy that aims to transform the Union into a fair and prosperous society, with a modern, resource-efficient and competitive economy, where there are no net e</w:t>
            </w:r>
            <w:r>
              <w:t>missions of greenhouse gases in 2050 and where economic growth is decoupled from resource use. It also aims to protect, conserve and enhance the Union's natural capital, and protect the health and well-being of citizens from environment-related risks and i</w:t>
            </w:r>
            <w:r>
              <w:t>mpacts. At the same time, this transition must be just and inclusive, leaving no one behind.</w:t>
            </w:r>
          </w:p>
        </w:tc>
        <w:tc>
          <w:tcPr>
            <w:tcW w:w="4876" w:type="dxa"/>
          </w:tcPr>
          <w:p w:rsidR="00770246" w:rsidRDefault="000C7F85">
            <w:pPr>
              <w:pStyle w:val="Normal6a"/>
            </w:pPr>
            <w:r>
              <w:t>(1)</w:t>
            </w:r>
            <w:r>
              <w:tab/>
              <w:t>The Commission has, in its Communication of 11 December 2019 entitled ‘The European Green Deal’</w:t>
            </w:r>
            <w:r>
              <w:rPr>
                <w:rStyle w:val="Sup"/>
              </w:rPr>
              <w:t>19</w:t>
            </w:r>
            <w:r>
              <w:t xml:space="preserve"> , set out a new growth strategy that aims to transform the Un</w:t>
            </w:r>
            <w:r>
              <w:t xml:space="preserve">ion into a fair and prosperous society, with a modern, resource-efficient and competitive economy, where there are no net emissions of greenhouse gases in 2050 and where economic growth is decoupled from resource use. It also aims to protect, conserve and </w:t>
            </w:r>
            <w:r>
              <w:t xml:space="preserve">enhance the Union's natural capital, and protect the health and well-being of citizens from environment-related risks and impacts. At the same time, this transition must be </w:t>
            </w:r>
            <w:r>
              <w:rPr>
                <w:b/>
                <w:i/>
              </w:rPr>
              <w:t>economically feasible, based on the latest independent scientific evidence and</w:t>
            </w:r>
            <w:r>
              <w:t xml:space="preserve"> just</w:t>
            </w:r>
            <w:r>
              <w:t xml:space="preserve"> and inclusive, leaving no one behind.</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19</w:t>
            </w:r>
            <w:r>
              <w:t xml:space="preserve"> Commission Communication - The European Green Deal, COM(2019) 640 final of 11 December 2019.</w:t>
            </w:r>
          </w:p>
        </w:tc>
        <w:tc>
          <w:tcPr>
            <w:tcW w:w="4876" w:type="dxa"/>
          </w:tcPr>
          <w:p w:rsidR="00770246" w:rsidRDefault="000C7F85">
            <w:pPr>
              <w:pStyle w:val="Normal6a"/>
            </w:pPr>
            <w:r>
              <w:rPr>
                <w:rStyle w:val="Sup"/>
              </w:rPr>
              <w:t>19</w:t>
            </w:r>
            <w:r>
              <w:t xml:space="preserve"> Commission Communication - The European Green Deal, COM(2019) 640 final of 11 </w:t>
            </w:r>
            <w:r>
              <w:t>December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70</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w:t>
      </w:r>
      <w:r>
        <w:t>or a regulation</w:t>
      </w:r>
      <w:r>
        <w:rPr>
          <w:rStyle w:val="HideTWBExt"/>
        </w:rPr>
        <w:t>&lt;/DocAmend&gt;</w:t>
      </w:r>
    </w:p>
    <w:p w:rsidR="00770246" w:rsidRDefault="000C7F85">
      <w:pPr>
        <w:pStyle w:val="NormalBold"/>
      </w:pPr>
      <w:r>
        <w:rPr>
          <w:rStyle w:val="HideTWBExt"/>
        </w:rPr>
        <w:t>&lt;Article&gt;</w:t>
      </w:r>
      <w:r>
        <w:t>Recital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The Commission has, in its Communication of 11 December 2019 entitled ‘The European Green Deal’</w:t>
            </w:r>
            <w:r>
              <w:rPr>
                <w:rStyle w:val="Sup"/>
              </w:rPr>
              <w:t>19</w:t>
            </w:r>
            <w:r>
              <w:t xml:space="preserve"> , set out a new growth strategy that aims to transform the Union into a fair and prosperous society, with a modern, resource-efficient and competitive economy, where there are no net emissions </w:t>
            </w:r>
            <w:r>
              <w:lastRenderedPageBreak/>
              <w:t>of greenhouse gases in 2050 and where economic growth is decou</w:t>
            </w:r>
            <w:r>
              <w:t>pled from resource use. It also aims to protect, conserve and enhance the Union's natural capital, and protect the health and well-being of citizens from environment-related risks and impacts. At the same time, this transition must be just and inclusive, l</w:t>
            </w:r>
            <w:r>
              <w:t>eaving no one behind.</w:t>
            </w:r>
          </w:p>
        </w:tc>
        <w:tc>
          <w:tcPr>
            <w:tcW w:w="4876" w:type="dxa"/>
          </w:tcPr>
          <w:p w:rsidR="00770246" w:rsidRDefault="000C7F85">
            <w:pPr>
              <w:pStyle w:val="Normal6a"/>
            </w:pPr>
            <w:r>
              <w:lastRenderedPageBreak/>
              <w:t>(1)</w:t>
            </w:r>
            <w:r>
              <w:tab/>
              <w:t>The Commission has, in its Communication of 11 December 2019 entitled ‘The European Green Deal’</w:t>
            </w:r>
            <w:r>
              <w:rPr>
                <w:rStyle w:val="Sup"/>
              </w:rPr>
              <w:t>19</w:t>
            </w:r>
            <w:r>
              <w:t xml:space="preserve"> , set out a new </w:t>
            </w:r>
            <w:r>
              <w:rPr>
                <w:b/>
                <w:i/>
              </w:rPr>
              <w:t>sustainable</w:t>
            </w:r>
            <w:r>
              <w:t xml:space="preserve"> growth strategy that aims to transform the Union into a fair and prosperous society, with a modern, </w:t>
            </w:r>
            <w:r>
              <w:rPr>
                <w:b/>
                <w:i/>
              </w:rPr>
              <w:t>sust</w:t>
            </w:r>
            <w:r>
              <w:rPr>
                <w:b/>
                <w:i/>
              </w:rPr>
              <w:t>ainable,</w:t>
            </w:r>
            <w:r>
              <w:t xml:space="preserve"> resource-efficient and competitive economy </w:t>
            </w:r>
            <w:r>
              <w:rPr>
                <w:b/>
                <w:i/>
              </w:rPr>
              <w:t xml:space="preserve">and high-quality </w:t>
            </w:r>
            <w:r>
              <w:rPr>
                <w:b/>
                <w:i/>
              </w:rPr>
              <w:lastRenderedPageBreak/>
              <w:t>jobs</w:t>
            </w:r>
            <w:r>
              <w:t>, where there are no net emissions of greenhouse gases in 2050 and where economic growth is decoupled from resource use. It also aims to protect, conserve and enhance the Union's natu</w:t>
            </w:r>
            <w:r>
              <w:t>ral capital, and protect the health and well-being of citizens from environment-related risks and impacts. At the same time, this transition must be just and inclusive, leaving no one behind.</w:t>
            </w:r>
          </w:p>
        </w:tc>
      </w:tr>
      <w:tr w:rsidR="00770246">
        <w:trPr>
          <w:jc w:val="center"/>
        </w:trPr>
        <w:tc>
          <w:tcPr>
            <w:tcW w:w="4876" w:type="dxa"/>
          </w:tcPr>
          <w:p w:rsidR="00770246" w:rsidRDefault="000C7F85">
            <w:pPr>
              <w:pStyle w:val="Normal6a"/>
            </w:pPr>
            <w:r>
              <w:lastRenderedPageBreak/>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19</w:t>
            </w:r>
            <w:r>
              <w:t xml:space="preserve"> Commission Communicatio</w:t>
            </w:r>
            <w:r>
              <w:t>n - The European Green Deal, COM(2019) 640 final of 11 December 2019.</w:t>
            </w:r>
          </w:p>
        </w:tc>
        <w:tc>
          <w:tcPr>
            <w:tcW w:w="4876" w:type="dxa"/>
          </w:tcPr>
          <w:p w:rsidR="00770246" w:rsidRDefault="000C7F85">
            <w:pPr>
              <w:pStyle w:val="Normal6a"/>
            </w:pPr>
            <w:r>
              <w:rPr>
                <w:rStyle w:val="Sup"/>
              </w:rPr>
              <w:t>19</w:t>
            </w:r>
            <w:r>
              <w:t xml:space="preserve"> Commission Communication - The European Green Deal, COM(2019) 640 final of 11 December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71</w:t>
      </w:r>
      <w:r>
        <w:rPr>
          <w:rStyle w:val="HideTWBExt"/>
        </w:rPr>
        <w:t>&lt;/NumAmB&gt;</w:t>
      </w:r>
    </w:p>
    <w:p w:rsidR="00770246" w:rsidRDefault="000C7F85">
      <w:pPr>
        <w:pStyle w:val="NormalBold"/>
      </w:pPr>
      <w:r>
        <w:rPr>
          <w:rStyle w:val="HideTWBExt"/>
        </w:rPr>
        <w:t>&lt;RepeatB</w:t>
      </w:r>
      <w:r>
        <w:rPr>
          <w:rStyle w:val="HideTWBExt"/>
        </w:rPr>
        <w:t>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has, in its Communication of 11 December 2019 entitled </w:t>
            </w:r>
            <w:r>
              <w:t>‘The European Green Deal’</w:t>
            </w:r>
            <w:r>
              <w:rPr>
                <w:rStyle w:val="Sup"/>
              </w:rPr>
              <w:t>19</w:t>
            </w:r>
            <w:r>
              <w:t xml:space="preserve"> , set out a new growth strategy that aims to transform the Union into a fair and prosperous society, with a modern, resource-efficient and competitive economy, where there are no net emissions of greenhouse gases in 2050 and whe</w:t>
            </w:r>
            <w:r>
              <w:t>re economic growth is decoupled from resource use. It also aims to protect, conserve and enhance the Union's natural capital, and protect the health and well-being of citizens from environment-related risks and impacts. At the same time, this transition mu</w:t>
            </w:r>
            <w:r>
              <w:t>st be just and inclusive, leaving no one behind.</w:t>
            </w:r>
          </w:p>
        </w:tc>
        <w:tc>
          <w:tcPr>
            <w:tcW w:w="4876" w:type="dxa"/>
          </w:tcPr>
          <w:p w:rsidR="00770246" w:rsidRDefault="000C7F85">
            <w:pPr>
              <w:pStyle w:val="Normal6a"/>
            </w:pPr>
            <w:r>
              <w:t>(1)</w:t>
            </w:r>
            <w:r>
              <w:tab/>
              <w:t>The Commission has, in its Communication of 11 December 2019 entitled ‘The European Green Deal’</w:t>
            </w:r>
            <w:r>
              <w:rPr>
                <w:rStyle w:val="Sup"/>
              </w:rPr>
              <w:t>19</w:t>
            </w:r>
            <w:r>
              <w:t xml:space="preserve"> , set out a new growth strategy that aims to transform the Union into a fair and prosperous society, with</w:t>
            </w:r>
            <w:r>
              <w:t xml:space="preserve"> a modern, resource-efficient and competitive economy, where there are no net emissions of greenhouse gases in 2050 and where economic growth is decoupled from resource use. It also aims to protect, conserve and enhance the Union's natural capital, and pro</w:t>
            </w:r>
            <w:r>
              <w:t xml:space="preserve">tect the health and well-being of citizens from environment-related risks and impacts. At the same time, this transition must be just and inclusive, leaving no one behind </w:t>
            </w:r>
            <w:r>
              <w:rPr>
                <w:b/>
                <w:i/>
              </w:rPr>
              <w:t>and follow the do no harm principle</w:t>
            </w:r>
            <w: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19</w:t>
            </w:r>
            <w:r>
              <w:t xml:space="preserve"> Commiss</w:t>
            </w:r>
            <w:r>
              <w:t xml:space="preserve">ion Communication - The European Green Deal, COM(2019) 640 </w:t>
            </w:r>
            <w:r>
              <w:lastRenderedPageBreak/>
              <w:t>final of 11 December 2019.</w:t>
            </w:r>
          </w:p>
        </w:tc>
        <w:tc>
          <w:tcPr>
            <w:tcW w:w="4876" w:type="dxa"/>
          </w:tcPr>
          <w:p w:rsidR="00770246" w:rsidRDefault="000C7F85">
            <w:pPr>
              <w:pStyle w:val="Normal6a"/>
            </w:pPr>
            <w:r>
              <w:rPr>
                <w:rStyle w:val="Sup"/>
              </w:rPr>
              <w:lastRenderedPageBreak/>
              <w:t>19</w:t>
            </w:r>
            <w:r>
              <w:t xml:space="preserve"> Commission Communication - The European Green Deal, COM(2019) 640 </w:t>
            </w:r>
            <w:r>
              <w:lastRenderedPageBreak/>
              <w:t>final of 11 December 2019.</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72</w:t>
      </w:r>
      <w:r>
        <w:rPr>
          <w:rStyle w:val="HideTWBExt"/>
        </w:rPr>
        <w:t>&lt;/</w:t>
      </w:r>
      <w:r>
        <w:rPr>
          <w:rStyle w:val="HideTWBExt"/>
        </w:rPr>
        <w:t>NumAmB&gt;</w:t>
      </w:r>
    </w:p>
    <w:p w:rsidR="00770246" w:rsidRDefault="000C7F85">
      <w:pPr>
        <w:pStyle w:val="NormalBold"/>
      </w:pPr>
      <w:r>
        <w:rPr>
          <w:rStyle w:val="HideTWBExt"/>
        </w:rPr>
        <w:t>&lt;RepeatBlock-By&gt;&lt;Members&gt;</w:t>
      </w:r>
      <w:r>
        <w:t>Véronique Trillet-Lenoir, Martin Hojsík, Susana Solís Pérez, Catherine Chabaud, Nicolae Ştefănuță, Irena Joveva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The Commission has, in its Communication of 11 December 2019 entitled ‘The European Green Deal’</w:t>
            </w:r>
            <w:r>
              <w:rPr>
                <w:rStyle w:val="Sup"/>
              </w:rPr>
              <w:t>19</w:t>
            </w:r>
            <w:r>
              <w:t xml:space="preserve"> , set out a new growth strategy that aims to transform the Union into a fair and prosperous society, with a modern, resource-efficient and competitive economy, where there are no net emissions of greenhouse gases in 2050 and where economic growth is decou</w:t>
            </w:r>
            <w:r>
              <w:t>pled from resource use. It also aims to protect, conserve and enhance the Union's natural capital, and protect the health and well-being of citizens from environment-related risks and impacts. At the same time, this transition must be just and inclusive, l</w:t>
            </w:r>
            <w:r>
              <w:t>eaving no one behind.</w:t>
            </w:r>
          </w:p>
        </w:tc>
        <w:tc>
          <w:tcPr>
            <w:tcW w:w="4876" w:type="dxa"/>
          </w:tcPr>
          <w:p w:rsidR="00770246" w:rsidRDefault="000C7F85">
            <w:pPr>
              <w:pStyle w:val="Normal6a"/>
            </w:pPr>
            <w:r>
              <w:t>(1)</w:t>
            </w:r>
            <w:r>
              <w:tab/>
              <w:t>The Commission has, in its Communication of 11 December 2019 entitled ‘The European Green Deal’</w:t>
            </w:r>
            <w:r>
              <w:rPr>
                <w:rStyle w:val="Sup"/>
              </w:rPr>
              <w:t>19</w:t>
            </w:r>
            <w:r>
              <w:t xml:space="preserve"> , set out a new growth strategy that aims to transform the Union into a </w:t>
            </w:r>
            <w:r>
              <w:rPr>
                <w:b/>
                <w:i/>
              </w:rPr>
              <w:t>healthier,</w:t>
            </w:r>
            <w:r>
              <w:t xml:space="preserve"> fair and prosperous society, with a modern, resou</w:t>
            </w:r>
            <w:r>
              <w:t xml:space="preserve">rce-efficient and competitive economy, where there are no net emissions of greenhouse gases in 2050 and where economic growth is decoupled from resource use. It also aims to protect, conserve and enhance the Union's natural capital, and protect the health </w:t>
            </w:r>
            <w:r>
              <w:t>and well-being of citizens from environment-related risks and impacts. At the same time, this transition must be just and inclusive, leaving no one behind.</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19</w:t>
            </w:r>
            <w:r>
              <w:t xml:space="preserve"> Commission Communication - The European Green Deal, COM(201</w:t>
            </w:r>
            <w:r>
              <w:t>9) 640 final of 11 December 2019.</w:t>
            </w:r>
          </w:p>
        </w:tc>
        <w:tc>
          <w:tcPr>
            <w:tcW w:w="4876" w:type="dxa"/>
          </w:tcPr>
          <w:p w:rsidR="00770246" w:rsidRDefault="000C7F85">
            <w:pPr>
              <w:pStyle w:val="Normal6a"/>
            </w:pPr>
            <w:r>
              <w:rPr>
                <w:rStyle w:val="Sup"/>
              </w:rPr>
              <w:t>19</w:t>
            </w:r>
            <w:r>
              <w:t xml:space="preserve"> Commission Communication - The European Green Deal, COM(2019) 640 final of 11 December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73</w:t>
      </w:r>
      <w:r>
        <w:rPr>
          <w:rStyle w:val="HideTWBExt"/>
        </w:rPr>
        <w:t>&lt;/NumAmB&gt;</w:t>
      </w:r>
    </w:p>
    <w:p w:rsidR="00770246" w:rsidRDefault="000C7F85">
      <w:pPr>
        <w:pStyle w:val="NormalBold"/>
      </w:pPr>
      <w:r>
        <w:rPr>
          <w:rStyle w:val="HideTWBExt"/>
        </w:rPr>
        <w:t>&lt;RepeatBlock-By&gt;&lt;Members&gt;</w:t>
      </w:r>
      <w:r>
        <w:t>Andrey Slabakov</w:t>
      </w:r>
      <w:r>
        <w:rPr>
          <w:rStyle w:val="HideTWBExt"/>
        </w:rPr>
        <w:t>&lt;/Me</w:t>
      </w:r>
      <w:r>
        <w:rPr>
          <w:rStyle w:val="HideTWBExt"/>
        </w:rPr>
        <w:t>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lastRenderedPageBreak/>
              <w:t>(1)</w:t>
            </w:r>
            <w:r>
              <w:tab/>
              <w:t>The Commission has, in its Communication of 11 December 2019 entitled ‘The European Green Deal’</w:t>
            </w:r>
            <w:r>
              <w:rPr>
                <w:rStyle w:val="Sup"/>
              </w:rPr>
              <w:t>19</w:t>
            </w:r>
            <w:r>
              <w:t xml:space="preserve"> , set out a new growth strategy that aims to transform the Union into a </w:t>
            </w:r>
            <w:r>
              <w:rPr>
                <w:b/>
                <w:i/>
              </w:rPr>
              <w:t>fair and prosperous society, with a modern,</w:t>
            </w:r>
            <w:r>
              <w:t xml:space="preserve"> resource-efficient and competitive economy, where there are no net emissions of greenhouse gases in 2050 and where economic growth is decou</w:t>
            </w:r>
            <w:r>
              <w:t>pled from resource use. It also aims to protect, conserve and enhance the Union's natural capital, and protect the health and well-being of citizens from environment-related risks and impacts. At the same time, this transition must be just and inclusive, l</w:t>
            </w:r>
            <w:r>
              <w:t>eaving no one behind.</w:t>
            </w:r>
          </w:p>
        </w:tc>
        <w:tc>
          <w:tcPr>
            <w:tcW w:w="4876" w:type="dxa"/>
          </w:tcPr>
          <w:p w:rsidR="00770246" w:rsidRDefault="000C7F85">
            <w:pPr>
              <w:pStyle w:val="Normal6a"/>
            </w:pPr>
            <w:r>
              <w:t>(1)</w:t>
            </w:r>
            <w:r>
              <w:tab/>
              <w:t>The Commission has, in its Communication of 11 December 2019 entitled ‘The European Green Deal’</w:t>
            </w:r>
            <w:r>
              <w:rPr>
                <w:rStyle w:val="Sup"/>
              </w:rPr>
              <w:t>19</w:t>
            </w:r>
            <w:r>
              <w:t xml:space="preserve"> , set out a </w:t>
            </w:r>
            <w:r>
              <w:rPr>
                <w:b/>
                <w:i/>
              </w:rPr>
              <w:t>proposal for a </w:t>
            </w:r>
            <w:r>
              <w:t>new growth strategy that aims to transform the Union into a resource-efficient and competitive economy, w</w:t>
            </w:r>
            <w:r>
              <w:t>here there are no net emissions of greenhouse gases in 2050 and where economic growth is decoupled from resource use. It also aims to protect, conserve and enhance the Union's natural capital, and protect the health and well-being of citizens from environm</w:t>
            </w:r>
            <w:r>
              <w:t>ent-related risks and impacts. At the same time, this transition must be just and inclusive, leaving no one behind.</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19</w:t>
            </w:r>
            <w:r>
              <w:t xml:space="preserve"> Commission Communication - The European Green Deal, COM(2019) 640 final of 11 December 2019.</w:t>
            </w:r>
          </w:p>
        </w:tc>
        <w:tc>
          <w:tcPr>
            <w:tcW w:w="4876" w:type="dxa"/>
          </w:tcPr>
          <w:p w:rsidR="00770246" w:rsidRDefault="000C7F85">
            <w:pPr>
              <w:pStyle w:val="Normal6a"/>
            </w:pPr>
            <w:r>
              <w:rPr>
                <w:rStyle w:val="Sup"/>
              </w:rPr>
              <w:t>19</w:t>
            </w:r>
            <w:r>
              <w:t xml:space="preserve"> </w:t>
            </w:r>
            <w:r>
              <w:t>Commission Communication - The European Green Deal, COM(2019) 640 final of 11 December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74</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bis)</w:t>
            </w:r>
            <w:r>
              <w:tab/>
            </w:r>
            <w:r>
              <w:rPr>
                <w:b/>
                <w:i/>
              </w:rPr>
              <w:t>A la luz de la crisis originada por la pandemia de la COVID-19 algunos objetivos e instrumentos incluidos en el Pacto Verde Euro</w:t>
            </w:r>
            <w:r>
              <w:rPr>
                <w:b/>
                <w:i/>
              </w:rPr>
              <w:t>peo pueden verse sustancialmente afectados. A tal efecto la Comisión elaborará periódicamente un informe y evaluación detallada del impacto de la crisis económica resultante de la pandemia en los objetivos de todas las iniciativas legislativas derivadas de</w:t>
            </w:r>
            <w:r>
              <w:rPr>
                <w:b/>
                <w:i/>
              </w:rPr>
              <w:t>l Pacto Verde.</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lastRenderedPageBreak/>
        <w:t>&lt;/AmendB&gt;</w:t>
      </w:r>
    </w:p>
    <w:p w:rsidR="00770246" w:rsidRDefault="000C7F85">
      <w:pPr>
        <w:pStyle w:val="AmNumberTabs"/>
      </w:pPr>
      <w:r>
        <w:rPr>
          <w:rStyle w:val="HideTWBExt"/>
        </w:rPr>
        <w:t>&lt;AmendB&gt;</w:t>
      </w:r>
      <w:r>
        <w:t>Amendment</w:t>
      </w:r>
      <w:r>
        <w:tab/>
      </w:r>
      <w:r>
        <w:tab/>
      </w:r>
      <w:r>
        <w:rPr>
          <w:rStyle w:val="HideTWBExt"/>
        </w:rPr>
        <w:t>&lt;NumAmB&gt;</w:t>
      </w:r>
      <w:r>
        <w:t>75</w:t>
      </w:r>
      <w:r>
        <w:rPr>
          <w:rStyle w:val="HideTWBExt"/>
        </w:rPr>
        <w:t>&lt;/NumAmB&gt;</w:t>
      </w:r>
    </w:p>
    <w:p w:rsidR="00770246" w:rsidRDefault="000C7F85">
      <w:pPr>
        <w:pStyle w:val="NormalBold"/>
      </w:pPr>
      <w:r>
        <w:rPr>
          <w:rStyle w:val="HideTWBExt"/>
        </w:rPr>
        <w:t>&lt;RepeatBlock-By&gt;&lt;Members&gt;</w:t>
      </w:r>
      <w:r>
        <w:t xml:space="preserve">Mairead McGuinness, Pernille Weiss, Franc Bogovič, Norbert Lins, Roberta Metsola, Hildegard Bentele, Edina Tóth, Inese Vaidere, </w:t>
      </w:r>
      <w:r>
        <w:t>Christian Doleschal, Michal Wiezik, Stanislav Polčák, Dolors Montserrat, Esther de Lange, Adam Jarubas, Peter 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w:t>
            </w:r>
            <w:r>
              <w:t>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a)</w:t>
            </w:r>
            <w:r>
              <w:tab/>
            </w:r>
            <w:r>
              <w:rPr>
                <w:b/>
                <w:i/>
              </w:rPr>
              <w:t xml:space="preserve">The COVID-19 pandemic is having a severe impact on the public health systems of Member States and on their economies, impacting Member States' capacity to finance the transition towards a climate-neutral economy. Therefore, the </w:t>
            </w:r>
            <w:r>
              <w:rPr>
                <w:b/>
                <w:i/>
              </w:rPr>
              <w:t>Commission's proposed recovery plan, 'Next Generation EU', is a crucial instrument to achieve the objectives of this Regulation.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76</w:t>
      </w:r>
      <w:r>
        <w:rPr>
          <w:rStyle w:val="HideTWBExt"/>
        </w:rPr>
        <w:t>&lt;/NumAmB&gt;</w:t>
      </w:r>
    </w:p>
    <w:p w:rsidR="00770246" w:rsidRDefault="000C7F85">
      <w:pPr>
        <w:pStyle w:val="NormalBold"/>
      </w:pPr>
      <w:r>
        <w:rPr>
          <w:rStyle w:val="HideTWBExt"/>
        </w:rPr>
        <w:t>&lt;RepeatBlock-By&gt;&lt;Members&gt;</w:t>
      </w:r>
      <w:r>
        <w:t xml:space="preserve">César Luena, Javi </w:t>
      </w:r>
      <w:r>
        <w:t>López, Nicolás González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Intergovernmental Panel on </w:t>
            </w:r>
            <w:r>
              <w:t>Climate Change’s (IPCC) Special Report on the impacts of global warming of 1.5 °C above pre-industrial levels and related global greenhouse gas emission pathways</w:t>
            </w:r>
            <w:r>
              <w:rPr>
                <w:rStyle w:val="Sup"/>
              </w:rPr>
              <w:t>20</w:t>
            </w:r>
            <w:r>
              <w:t xml:space="preserve"> provides a strong scientific basis for tackling climate change and illustrates the need to s</w:t>
            </w:r>
            <w:r>
              <w:t>tep up climate action. It confirms that greenhouse gas emissions need to be urgently reduced, and that climate change needs to be limited to 1.5 °C, in particular to reduce the likelihood of extreme weather events. The Intergovernmental Science-</w:t>
            </w:r>
            <w:r>
              <w:lastRenderedPageBreak/>
              <w:t>Policy Plat</w:t>
            </w:r>
            <w:r>
              <w:t>form on Biodiversity and Ecosystem Services’ (IPBES) 2019 Global Assessment Report</w:t>
            </w:r>
            <w:r>
              <w:rPr>
                <w:rStyle w:val="Sup"/>
              </w:rPr>
              <w:t>21</w:t>
            </w:r>
            <w:r>
              <w:t xml:space="preserve"> showed worldwide erosion of biodiversity, </w:t>
            </w:r>
            <w:r>
              <w:rPr>
                <w:b/>
                <w:i/>
              </w:rPr>
              <w:t>with</w:t>
            </w:r>
            <w:r>
              <w:t xml:space="preserve"> climate change </w:t>
            </w:r>
            <w:r>
              <w:rPr>
                <w:b/>
                <w:i/>
              </w:rPr>
              <w:t>as</w:t>
            </w:r>
            <w:r>
              <w:t xml:space="preserve"> the third most important driver of biodiversity loss.</w:t>
            </w:r>
            <w:r>
              <w:rPr>
                <w:rStyle w:val="Sup"/>
              </w:rPr>
              <w:t>22</w:t>
            </w:r>
          </w:p>
        </w:tc>
        <w:tc>
          <w:tcPr>
            <w:tcW w:w="4876" w:type="dxa"/>
          </w:tcPr>
          <w:p w:rsidR="00770246" w:rsidRDefault="000C7F85">
            <w:pPr>
              <w:pStyle w:val="Normal6a"/>
            </w:pPr>
            <w:r>
              <w:lastRenderedPageBreak/>
              <w:t>(2)</w:t>
            </w:r>
            <w:r>
              <w:tab/>
              <w:t>The Intergovernmental Panel on Climate Change’</w:t>
            </w:r>
            <w:r>
              <w:t>s (IPCC) Special Report on the impacts of global warming of 1.5 °C above pre-industrial levels and related global greenhouse gas emission pathways</w:t>
            </w:r>
            <w:r>
              <w:rPr>
                <w:rStyle w:val="Sup"/>
              </w:rPr>
              <w:t>20</w:t>
            </w:r>
            <w:r>
              <w:t xml:space="preserve"> provides a strong scientific basis for tackling climate change and illustrates the need to step up climate </w:t>
            </w:r>
            <w:r>
              <w:t>action. It confirms that greenhouse gas emissions need to be urgently reduced, and that climate change needs to be limited to 1.5 °C, in particular to reduce the likelihood of extreme weather events. The Intergovernmental Science-</w:t>
            </w:r>
            <w:r>
              <w:lastRenderedPageBreak/>
              <w:t>Policy Platform on Biodive</w:t>
            </w:r>
            <w:r>
              <w:t>rsity and Ecosystem Services’ (IPBES) 2019 Global Assessment Report</w:t>
            </w:r>
            <w:r>
              <w:rPr>
                <w:rStyle w:val="Sup"/>
              </w:rPr>
              <w:t>21</w:t>
            </w:r>
            <w:r>
              <w:t xml:space="preserve"> showed worldwide erosion of biodiversity, </w:t>
            </w:r>
            <w:r>
              <w:rPr>
                <w:b/>
                <w:i/>
              </w:rPr>
              <w:t>that nature-based solutions are responsible for 37% of</w:t>
            </w:r>
            <w:r>
              <w:t xml:space="preserve"> climate change </w:t>
            </w:r>
            <w:r>
              <w:rPr>
                <w:b/>
                <w:i/>
              </w:rPr>
              <w:t>mitigation up to 2030, and that climate change is</w:t>
            </w:r>
            <w:r>
              <w:t xml:space="preserve"> the third most important</w:t>
            </w:r>
            <w:r>
              <w:t xml:space="preserve"> driver of biodiversity loss.</w:t>
            </w:r>
            <w:r>
              <w:rPr>
                <w:rStyle w:val="Sup"/>
              </w:rPr>
              <w:t>22</w:t>
            </w:r>
            <w:r>
              <w:rPr>
                <w:b/>
                <w:i/>
              </w:rPr>
              <w:t>Climate change has a severe impact on marine and terrestrial ecosystems which are the sole sinks for anthropogenic carbon emissions with a gross absorption of about 60% of global anthropogenic emissions per year.</w:t>
            </w:r>
            <w:r>
              <w:t xml:space="preserve"> </w:t>
            </w:r>
          </w:p>
        </w:tc>
      </w:tr>
      <w:tr w:rsidR="00770246">
        <w:trPr>
          <w:jc w:val="center"/>
        </w:trPr>
        <w:tc>
          <w:tcPr>
            <w:tcW w:w="4876" w:type="dxa"/>
          </w:tcPr>
          <w:p w:rsidR="00770246" w:rsidRDefault="000C7F85">
            <w:pPr>
              <w:pStyle w:val="Normal6a"/>
            </w:pPr>
            <w:r>
              <w:lastRenderedPageBreak/>
              <w:t>__________</w:t>
            </w:r>
            <w:r>
              <w:t>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20</w:t>
            </w:r>
            <w:r>
              <w:t xml:space="preserve"> IPCC, 2018: Global Warming of 1.5°C. An IPCC Special Report on the impacts of global warming of 1.5°C above pre-industrial levels and related global greenhouse gas emission pathways, in the context of strengthening the global </w:t>
            </w:r>
            <w:r>
              <w:t>response to the threat of climate change, sustainable development, and efforts to eradicate poverty [Masson-Delmotte, V., P. Zhai, H.-O. Pörtner, D. Roberts, J. Skea, P.R. Shukla, A. Pirani, W. Moufouma-Okia, C. Péan, R. Pidcock, S. Connors, J.B.R. Matthew</w:t>
            </w:r>
            <w:r>
              <w:t>s, Y. Chen, X. Zhou, M.I. Gomis, E. Lonnoy, T. Maycock, M. Tignor, and T. Waterfield (eds.)].</w:t>
            </w:r>
          </w:p>
        </w:tc>
        <w:tc>
          <w:tcPr>
            <w:tcW w:w="4876" w:type="dxa"/>
          </w:tcPr>
          <w:p w:rsidR="00770246" w:rsidRDefault="000C7F85">
            <w:pPr>
              <w:pStyle w:val="Normal6a"/>
            </w:pPr>
            <w:r>
              <w:rPr>
                <w:rStyle w:val="Sup"/>
              </w:rPr>
              <w:t>20</w:t>
            </w:r>
            <w:r>
              <w:t xml:space="preserve"> IPCC, 2018: Global Warming of 1.5°C. An IPCC Special Report on the impacts of global warming of 1.5°C above pre-industrial levels and related global greenhouse</w:t>
            </w:r>
            <w:r>
              <w:t xml:space="preserve"> gas emission pathways, in the context of strengthening the global response to the threat of climate change, sustainable development, and efforts to eradicate poverty [Masson-Delmotte, V., P. Zhai, H.-O. Pörtner, D. Roberts, J. Skea, P.R. Shukla, A. Pirani</w:t>
            </w:r>
            <w:r>
              <w:t>, W. Moufouma-Okia, C. Péan, R. Pidcock, S. Connors, J.B.R. Matthews, Y. Chen, X. Zhou, M.I. Gomis, E. Lonnoy, T. Maycock, M. Tignor, and T. Waterfield (eds.)].</w:t>
            </w:r>
          </w:p>
        </w:tc>
      </w:tr>
      <w:tr w:rsidR="00770246">
        <w:trPr>
          <w:jc w:val="center"/>
        </w:trPr>
        <w:tc>
          <w:tcPr>
            <w:tcW w:w="4876" w:type="dxa"/>
          </w:tcPr>
          <w:p w:rsidR="00770246" w:rsidRDefault="000C7F85">
            <w:pPr>
              <w:pStyle w:val="Normal6a"/>
            </w:pPr>
            <w:r>
              <w:rPr>
                <w:rStyle w:val="Sup"/>
              </w:rPr>
              <w:t>21</w:t>
            </w:r>
            <w:r>
              <w:t xml:space="preserve"> IPBES 2019: Global Assessment on Biodiversity and Ecosystem Services.</w:t>
            </w:r>
          </w:p>
        </w:tc>
        <w:tc>
          <w:tcPr>
            <w:tcW w:w="4876" w:type="dxa"/>
          </w:tcPr>
          <w:p w:rsidR="00770246" w:rsidRDefault="000C7F85">
            <w:pPr>
              <w:pStyle w:val="Normal6a"/>
            </w:pPr>
            <w:r>
              <w:rPr>
                <w:rStyle w:val="Sup"/>
              </w:rPr>
              <w:t>21</w:t>
            </w:r>
            <w:r>
              <w:t xml:space="preserve"> IPBES 2019: Global</w:t>
            </w:r>
            <w:r>
              <w:t xml:space="preserve"> Assessment on Biodiversity and Ecosystem Services.</w:t>
            </w:r>
          </w:p>
        </w:tc>
      </w:tr>
      <w:tr w:rsidR="00770246">
        <w:trPr>
          <w:jc w:val="center"/>
        </w:trPr>
        <w:tc>
          <w:tcPr>
            <w:tcW w:w="4876" w:type="dxa"/>
          </w:tcPr>
          <w:p w:rsidR="00770246" w:rsidRDefault="000C7F85">
            <w:pPr>
              <w:pStyle w:val="Normal6a"/>
            </w:pPr>
            <w:r>
              <w:rPr>
                <w:rStyle w:val="Sup"/>
              </w:rPr>
              <w:t>22</w:t>
            </w:r>
            <w:r>
              <w:t xml:space="preserve"> European Environment Agency’s The European environment – state and outlook 2020 (Luxembourg: Publication Office of the EU, 2019).</w:t>
            </w:r>
          </w:p>
        </w:tc>
        <w:tc>
          <w:tcPr>
            <w:tcW w:w="4876" w:type="dxa"/>
          </w:tcPr>
          <w:p w:rsidR="00770246" w:rsidRDefault="000C7F85">
            <w:pPr>
              <w:pStyle w:val="Normal6a"/>
            </w:pPr>
            <w:r>
              <w:rPr>
                <w:rStyle w:val="Sup"/>
              </w:rPr>
              <w:t>22</w:t>
            </w:r>
            <w:r>
              <w:t xml:space="preserve"> European Environment Agency’s The European environment – state and </w:t>
            </w:r>
            <w:r>
              <w:t>outlook 2020 (Luxembourg: Publication Office of the EU,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77</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Recital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lastRenderedPageBreak/>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Intergovernmental Panel on Climate Change’s (IPCC) </w:t>
            </w:r>
            <w:r>
              <w:rPr>
                <w:b/>
                <w:i/>
              </w:rPr>
              <w:t>Special Report on the impacts of global warming of 1.5 °C above pre-industrial levels and related global greenhou</w:t>
            </w:r>
            <w:r>
              <w:rPr>
                <w:b/>
                <w:i/>
              </w:rPr>
              <w:t>se gas emission pathways</w:t>
            </w:r>
            <w:r>
              <w:rPr>
                <w:rStyle w:val="SupBoldItalic"/>
              </w:rPr>
              <w:t>20</w:t>
            </w:r>
            <w:r>
              <w:t xml:space="preserve"> </w:t>
            </w:r>
            <w:r>
              <w:rPr>
                <w:b/>
                <w:i/>
              </w:rPr>
              <w:t>provides a strong scientific basis for tackling climate change and illustrates the need to step up climate action. It confirms that greenhouse gas emissions need to be urgently reduced</w:t>
            </w:r>
            <w:r>
              <w:t xml:space="preserve">, </w:t>
            </w:r>
            <w:r>
              <w:rPr>
                <w:b/>
                <w:i/>
              </w:rPr>
              <w:t>and that climate change needs to be limited</w:t>
            </w:r>
            <w:r>
              <w:rPr>
                <w:b/>
                <w:i/>
              </w:rPr>
              <w:t xml:space="preserve"> to 1.5 °C, in particular to reduce the likelihood of extreme weather events.</w:t>
            </w:r>
            <w:r>
              <w:t xml:space="preserve"> The Intergovernmental Science-Policy Platform on Biodiversity and Ecosystem Services’ (IPBES) </w:t>
            </w:r>
            <w:r>
              <w:rPr>
                <w:b/>
                <w:i/>
              </w:rPr>
              <w:t>2019 Global Assessment Report</w:t>
            </w:r>
            <w:r>
              <w:rPr>
                <w:rStyle w:val="SupBoldItalic"/>
              </w:rPr>
              <w:t>21</w:t>
            </w:r>
            <w:r>
              <w:t xml:space="preserve"> </w:t>
            </w:r>
            <w:r>
              <w:rPr>
                <w:b/>
                <w:i/>
              </w:rPr>
              <w:t>showed worldwide erosion of biodiversity, with clima</w:t>
            </w:r>
            <w:r>
              <w:rPr>
                <w:b/>
                <w:i/>
              </w:rPr>
              <w:t>te change as the third most important driver of biodiversity loss.</w:t>
            </w:r>
            <w:r>
              <w:rPr>
                <w:rStyle w:val="SupBoldItalic"/>
              </w:rPr>
              <w:t>22</w:t>
            </w:r>
          </w:p>
        </w:tc>
        <w:tc>
          <w:tcPr>
            <w:tcW w:w="4876" w:type="dxa"/>
          </w:tcPr>
          <w:p w:rsidR="00770246" w:rsidRDefault="000C7F85">
            <w:pPr>
              <w:pStyle w:val="Normal6a"/>
            </w:pPr>
            <w:r>
              <w:t>(2)</w:t>
            </w:r>
            <w:r>
              <w:tab/>
            </w:r>
            <w:r>
              <w:rPr>
                <w:b/>
                <w:i/>
              </w:rPr>
              <w:t>The European Union and its Member States are fully committed to the Paris Agreement and its long-term goals, and call for urgently enhanced global ambition in light of the latest avai</w:t>
            </w:r>
            <w:r>
              <w:rPr>
                <w:b/>
                <w:i/>
              </w:rPr>
              <w:t>lable science, including recent reports released by</w:t>
            </w:r>
            <w:r>
              <w:t xml:space="preserve"> the Intergovernmental Panel on Climate Change’s (IPCC)</w:t>
            </w:r>
            <w:r>
              <w:rPr>
                <w:rStyle w:val="SupBoldItalic"/>
              </w:rPr>
              <w:t>20</w:t>
            </w:r>
            <w:r>
              <w:t>, the Intergovernmental Science-Policy Platform on Biodiversity and Ecosystem Services’ (IPBES)</w:t>
            </w:r>
            <w:r>
              <w:rPr>
                <w:rStyle w:val="SupBoldItalic"/>
              </w:rPr>
              <w:t>21</w:t>
            </w:r>
            <w:r>
              <w:rPr>
                <w:b/>
                <w:i/>
              </w:rPr>
              <w:t>, and the European Environment Agency</w:t>
            </w:r>
            <w:r>
              <w:rPr>
                <w:rStyle w:val="SupBoldItalic"/>
              </w:rPr>
              <w:t>22</w:t>
            </w:r>
            <w:r>
              <w:rPr>
                <w:b/>
                <w:i/>
              </w:rPr>
              <w:t>.</w:t>
            </w:r>
          </w:p>
        </w:tc>
      </w:tr>
      <w:tr w:rsidR="00770246">
        <w:trPr>
          <w:jc w:val="center"/>
        </w:trPr>
        <w:tc>
          <w:tcPr>
            <w:tcW w:w="4876" w:type="dxa"/>
          </w:tcPr>
          <w:p w:rsidR="00770246" w:rsidRDefault="000C7F85">
            <w:pPr>
              <w:pStyle w:val="Normal6a"/>
            </w:pPr>
            <w:r>
              <w:t>_________</w:t>
            </w:r>
            <w:r>
              <w:t>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BoldItalic"/>
              </w:rPr>
              <w:t>20</w:t>
            </w:r>
            <w:r>
              <w:t xml:space="preserve"> IPCC, 2018: Global Warming of 1.5°C. An IPCC Special Report on the impacts of global warming of 1.5°C above pre-industrial levels and related global greenhouse gas emission pathways, in the context of strengthening the global</w:t>
            </w:r>
            <w:r>
              <w:t xml:space="preserve"> response to the threat of climate change, sustainable development, and efforts to eradicate poverty [Masson-Delmotte, V., P. Zhai, H.-O. Pörtner, D. Roberts, J. Skea, P.R. Shukla, A. Pirani, W. Moufouma-Okia, C. Péan, R. Pidcock, S. Connors, J.B.R. Matthe</w:t>
            </w:r>
            <w:r>
              <w:t>ws, Y. Chen, X. Zhou, M.I. Gomis, E. Lonnoy, T. Maycock, M. Tignor, and T. Waterfield (eds.)].</w:t>
            </w:r>
          </w:p>
        </w:tc>
        <w:tc>
          <w:tcPr>
            <w:tcW w:w="4876" w:type="dxa"/>
          </w:tcPr>
          <w:p w:rsidR="00770246" w:rsidRDefault="000C7F85">
            <w:pPr>
              <w:pStyle w:val="Normal6a"/>
            </w:pPr>
            <w:r>
              <w:rPr>
                <w:rStyle w:val="SupBoldItalic"/>
              </w:rPr>
              <w:t>20</w:t>
            </w:r>
            <w:r>
              <w:t xml:space="preserve"> IPCC, 2018: Global Warming of 1.5°C. An IPCC Special Report on the impacts of global warming of 1.5°C above pre-industrial levels and related global greenhous</w:t>
            </w:r>
            <w:r>
              <w:t>e gas emission pathways, in the context of strengthening the global response to the threat of climate change, sustainable development, and efforts to eradicate poverty [Masson-Delmotte, V., P. Zhai, H.-O. Pörtner, D. Roberts, J. Skea, P.R. Shukla, A. Piran</w:t>
            </w:r>
            <w:r>
              <w:t>i, W. Moufouma-Okia, C. Péan, R. Pidcock, S. Connors, J.B.R. Matthews, Y. Chen, X. Zhou, M.I. Gomis, E. Lonnoy, T. Maycock, M. Tignor, and T. Waterfield (eds.)].</w:t>
            </w:r>
          </w:p>
        </w:tc>
      </w:tr>
      <w:tr w:rsidR="00770246">
        <w:trPr>
          <w:jc w:val="center"/>
        </w:trPr>
        <w:tc>
          <w:tcPr>
            <w:tcW w:w="4876" w:type="dxa"/>
          </w:tcPr>
          <w:p w:rsidR="00770246" w:rsidRDefault="000C7F85">
            <w:pPr>
              <w:pStyle w:val="Normal6a"/>
            </w:pPr>
            <w:r>
              <w:rPr>
                <w:rStyle w:val="SupBoldItalic"/>
              </w:rPr>
              <w:t>21</w:t>
            </w:r>
            <w:r>
              <w:t xml:space="preserve"> IPBES 2019: Global Assessment on Biodiversity and Ecosystem Services.</w:t>
            </w:r>
          </w:p>
        </w:tc>
        <w:tc>
          <w:tcPr>
            <w:tcW w:w="4876" w:type="dxa"/>
          </w:tcPr>
          <w:p w:rsidR="00770246" w:rsidRDefault="000C7F85">
            <w:pPr>
              <w:pStyle w:val="Normal6a"/>
            </w:pPr>
            <w:r>
              <w:rPr>
                <w:rStyle w:val="SupBoldItalic"/>
              </w:rPr>
              <w:t>21</w:t>
            </w:r>
            <w:r>
              <w:t xml:space="preserve"> IPBES 2019: Globa</w:t>
            </w:r>
            <w:r>
              <w:t>l Assessment on Biodiversity and Ecosystem Services.</w:t>
            </w:r>
          </w:p>
        </w:tc>
      </w:tr>
      <w:tr w:rsidR="00770246">
        <w:trPr>
          <w:jc w:val="center"/>
        </w:trPr>
        <w:tc>
          <w:tcPr>
            <w:tcW w:w="4876" w:type="dxa"/>
          </w:tcPr>
          <w:p w:rsidR="00770246" w:rsidRDefault="000C7F85">
            <w:pPr>
              <w:pStyle w:val="Normal6a"/>
            </w:pPr>
            <w:r>
              <w:rPr>
                <w:rStyle w:val="SupBoldItalic"/>
              </w:rPr>
              <w:t>22</w:t>
            </w:r>
            <w:r>
              <w:t xml:space="preserve"> European Environment Agency’s The European environment – state and outlook 2020 (Luxembourg: Publication Office of the EU, 2019).</w:t>
            </w:r>
          </w:p>
        </w:tc>
        <w:tc>
          <w:tcPr>
            <w:tcW w:w="4876" w:type="dxa"/>
          </w:tcPr>
          <w:p w:rsidR="00770246" w:rsidRDefault="000C7F85">
            <w:pPr>
              <w:pStyle w:val="Normal6a"/>
            </w:pPr>
            <w:r>
              <w:rPr>
                <w:rStyle w:val="SupBoldItalic"/>
              </w:rPr>
              <w:t>22</w:t>
            </w:r>
            <w:r>
              <w:t xml:space="preserve"> European Environment Agency’s The European environment – state and</w:t>
            </w:r>
            <w:r>
              <w:t xml:space="preserve"> outlook 2020 (Luxembourg: Publication Office of the EU,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lastRenderedPageBreak/>
        <w:t>&lt;/AmendB&gt;</w:t>
      </w:r>
    </w:p>
    <w:p w:rsidR="00770246" w:rsidRDefault="000C7F85">
      <w:pPr>
        <w:pStyle w:val="AmNumberTabs"/>
      </w:pPr>
      <w:r>
        <w:rPr>
          <w:rStyle w:val="HideTWBExt"/>
        </w:rPr>
        <w:t>&lt;AmendB&gt;</w:t>
      </w:r>
      <w:r>
        <w:t>Amendment</w:t>
      </w:r>
      <w:r>
        <w:tab/>
      </w:r>
      <w:r>
        <w:tab/>
      </w:r>
      <w:r>
        <w:rPr>
          <w:rStyle w:val="HideTWBExt"/>
        </w:rPr>
        <w:t>&lt;NumAmB&gt;</w:t>
      </w:r>
      <w:r>
        <w:t>78</w:t>
      </w:r>
      <w:r>
        <w:rPr>
          <w:rStyle w:val="HideTWBExt"/>
        </w:rPr>
        <w:t>&lt;/NumAmB&gt;</w:t>
      </w:r>
    </w:p>
    <w:p w:rsidR="00770246" w:rsidRDefault="000C7F85">
      <w:pPr>
        <w:pStyle w:val="NormalBold"/>
      </w:pPr>
      <w:r>
        <w:rPr>
          <w:rStyle w:val="HideTWBExt"/>
        </w:rPr>
        <w:t>&lt;RepeatBlock-By&gt;&lt;Members&gt;</w:t>
      </w:r>
      <w:r>
        <w:t>Sylvia Limmer, Teuvo Hakkarainen, Catherine Griset, Aurelia Beigneux, Laura Huhtasaar</w:t>
      </w:r>
      <w:r>
        <w:t>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Intergovernmental Panel on Climate </w:t>
            </w:r>
            <w:r>
              <w:rPr>
                <w:b/>
                <w:i/>
              </w:rPr>
              <w:t>Change’s (IPCC)</w:t>
            </w:r>
            <w:r>
              <w:t xml:space="preserve"> Special Report on the impacts of global warming of 1.5 °C above pre-industrial levels and related global greenhouse gas emission pathways</w:t>
            </w:r>
            <w:r>
              <w:rPr>
                <w:rStyle w:val="SupBoldItalic"/>
              </w:rPr>
              <w:t>20</w:t>
            </w:r>
            <w:r>
              <w:t xml:space="preserve"> </w:t>
            </w:r>
            <w:r>
              <w:rPr>
                <w:b/>
                <w:i/>
              </w:rPr>
              <w:t xml:space="preserve">provides a strong scientific basis for tackling climate change and illustrates the need to step up climate action. </w:t>
            </w:r>
            <w:r>
              <w:rPr>
                <w:b/>
                <w:i/>
              </w:rPr>
              <w:t>It confirms that</w:t>
            </w:r>
            <w:r>
              <w:t xml:space="preserve"> greenhouse gas emissions need to be urgently reduced</w:t>
            </w:r>
            <w:r>
              <w:rPr>
                <w:b/>
                <w:i/>
              </w:rPr>
              <w:t>, and that climate change needs to be limited to 1.5 °C, in particular</w:t>
            </w:r>
            <w:r>
              <w:t xml:space="preserve"> to reduce the likelihood of extreme weather events. The Intergovernmental Science-Policy Platform on Biodiversity an</w:t>
            </w:r>
            <w:r>
              <w:t>d Ecosystem Services’ (IPBES) 2019 Global Assessment Report</w:t>
            </w:r>
            <w:r>
              <w:rPr>
                <w:rStyle w:val="Sup"/>
              </w:rPr>
              <w:t>21</w:t>
            </w:r>
            <w:r>
              <w:t xml:space="preserve"> </w:t>
            </w:r>
            <w:r>
              <w:rPr>
                <w:b/>
                <w:i/>
              </w:rPr>
              <w:t>showed</w:t>
            </w:r>
            <w:r>
              <w:t xml:space="preserve"> worldwide erosion of biodiversity, </w:t>
            </w:r>
            <w:r>
              <w:rPr>
                <w:b/>
                <w:i/>
              </w:rPr>
              <w:t>with</w:t>
            </w:r>
            <w:r>
              <w:t xml:space="preserve"> climate change </w:t>
            </w:r>
            <w:r>
              <w:rPr>
                <w:b/>
                <w:i/>
              </w:rPr>
              <w:t>as</w:t>
            </w:r>
            <w:r>
              <w:t xml:space="preserve"> the third most important driver of biodiversity loss.</w:t>
            </w:r>
            <w:r>
              <w:rPr>
                <w:rStyle w:val="Sup"/>
              </w:rPr>
              <w:t>22</w:t>
            </w:r>
          </w:p>
        </w:tc>
        <w:tc>
          <w:tcPr>
            <w:tcW w:w="4876" w:type="dxa"/>
          </w:tcPr>
          <w:p w:rsidR="00770246" w:rsidRDefault="000C7F85">
            <w:pPr>
              <w:pStyle w:val="Normal6a"/>
            </w:pPr>
            <w:r>
              <w:t>(2)</w:t>
            </w:r>
            <w:r>
              <w:tab/>
            </w:r>
            <w:r>
              <w:rPr>
                <w:b/>
                <w:i/>
              </w:rPr>
              <w:t>It is important to underline that</w:t>
            </w:r>
            <w:r>
              <w:t xml:space="preserve"> the Intergovernmental Panel on Clim</w:t>
            </w:r>
            <w:r>
              <w:t xml:space="preserve">ate </w:t>
            </w:r>
            <w:r>
              <w:rPr>
                <w:b/>
                <w:i/>
              </w:rPr>
              <w:t>Change (IPCC) is moved by its own political agenda. This can be seen, for example, in the IPCC´s</w:t>
            </w:r>
            <w:r>
              <w:t xml:space="preserve"> Special Report on the impacts of global warming of 1.5 °C above pre-industrial levels and related global greenhouse gas emission pathways</w:t>
            </w:r>
            <w:r>
              <w:rPr>
                <w:b/>
                <w:i/>
              </w:rPr>
              <w:t>.</w:t>
            </w:r>
            <w:r>
              <w:rPr>
                <w:rStyle w:val="SupBoldItalic"/>
              </w:rPr>
              <w:t>20</w:t>
            </w:r>
            <w:r>
              <w:t xml:space="preserve"> </w:t>
            </w:r>
            <w:r>
              <w:rPr>
                <w:b/>
                <w:i/>
              </w:rPr>
              <w:t>According to t</w:t>
            </w:r>
            <w:r>
              <w:rPr>
                <w:b/>
                <w:i/>
              </w:rPr>
              <w:t>his report,</w:t>
            </w:r>
            <w:r>
              <w:t xml:space="preserve"> greenhouse gas emissions need to be urgently reduced </w:t>
            </w:r>
            <w:r>
              <w:rPr>
                <w:b/>
                <w:i/>
              </w:rPr>
              <w:t>in order to limit temperature increase to 1.5 °C, and</w:t>
            </w:r>
            <w:r>
              <w:t xml:space="preserve"> to reduce the likelihood of extreme weather events. </w:t>
            </w:r>
            <w:r>
              <w:rPr>
                <w:b/>
                <w:i/>
              </w:rPr>
              <w:t>These conclusions have been questioned by the European Climate Declaration from 18 Oc</w:t>
            </w:r>
            <w:r>
              <w:rPr>
                <w:b/>
                <w:i/>
              </w:rPr>
              <w:t>tober 2019, signed by over 500 scientists</w:t>
            </w:r>
            <w:r>
              <w:rPr>
                <w:rStyle w:val="SupBoldItalic"/>
              </w:rPr>
              <w:t>21a</w:t>
            </w:r>
            <w:r>
              <w:rPr>
                <w:b/>
                <w:i/>
              </w:rPr>
              <w:t>, who do not see a climate emergency such as that declared by the European Parliament on 28 November 2019.</w:t>
            </w:r>
            <w:r>
              <w:rPr>
                <w:rStyle w:val="SupBoldItalic"/>
              </w:rPr>
              <w:t>22a</w:t>
            </w:r>
            <w:r>
              <w:t xml:space="preserve"> The Intergovernmental Science-Policy Platform on Biodiversity and Ecosystem Services’ (IPBES) 2019 Glo</w:t>
            </w:r>
            <w:r>
              <w:t>bal Assessment Report</w:t>
            </w:r>
            <w:r>
              <w:rPr>
                <w:rStyle w:val="Sup"/>
              </w:rPr>
              <w:t>21</w:t>
            </w:r>
            <w:r>
              <w:t xml:space="preserve"> </w:t>
            </w:r>
            <w:r>
              <w:rPr>
                <w:b/>
                <w:i/>
              </w:rPr>
              <w:t>in turn, notes</w:t>
            </w:r>
            <w:r>
              <w:t xml:space="preserve"> worldwide erosion of biodiversity, </w:t>
            </w:r>
            <w:r>
              <w:rPr>
                <w:b/>
                <w:i/>
              </w:rPr>
              <w:t>according to which</w:t>
            </w:r>
            <w:r>
              <w:t xml:space="preserve"> climate change </w:t>
            </w:r>
            <w:r>
              <w:rPr>
                <w:b/>
                <w:i/>
              </w:rPr>
              <w:t>is</w:t>
            </w:r>
            <w:r>
              <w:t xml:space="preserve"> the third most important driver of biodiversity loss.</w:t>
            </w:r>
            <w:r>
              <w:rPr>
                <w:rStyle w:val="Sup"/>
              </w:rPr>
              <w:t>22</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BoldItalic"/>
              </w:rPr>
              <w:t>20</w:t>
            </w:r>
            <w:r>
              <w:t xml:space="preserve"> IPCC, 2018: Global Warming of 1.5°C. An IPCC Spe</w:t>
            </w:r>
            <w:r>
              <w:t>cial Report on the impacts of global warming of 1.5°C above pre-industrial levels and related global greenhouse gas emission pathways, in the context of strengthening the global response to the threat of climate change, sustainable development, and efforts</w:t>
            </w:r>
            <w:r>
              <w:t xml:space="preserve"> to eradicate poverty [Masson-Delmotte, V., P. Zhai, H.-O. Pörtner, D. Roberts, J. Skea, </w:t>
            </w:r>
            <w:r>
              <w:lastRenderedPageBreak/>
              <w:t>P.R. Shukla, A. Pirani, W. Moufouma-Okia, C. Péan, R. Pidcock, S. Connors, J.B.R. Matthews, Y. Chen, X. Zhou, M.I. Gomis, E. Lonnoy, T. Maycock, M. Tignor, and T. Wate</w:t>
            </w:r>
            <w:r>
              <w:t>rfield (eds.)].</w:t>
            </w:r>
          </w:p>
        </w:tc>
        <w:tc>
          <w:tcPr>
            <w:tcW w:w="4876" w:type="dxa"/>
          </w:tcPr>
          <w:p w:rsidR="00770246" w:rsidRDefault="000C7F85">
            <w:pPr>
              <w:pStyle w:val="Normal6a"/>
            </w:pPr>
            <w:r>
              <w:rPr>
                <w:rStyle w:val="SupBoldItalic"/>
              </w:rPr>
              <w:lastRenderedPageBreak/>
              <w:t>20</w:t>
            </w:r>
            <w:r>
              <w:t xml:space="preserve"> IPCC, 2018: Global Warming of 1.5°C. An IPCC Special Report on the impacts of global warming of 1.5°C above pre-industrial levels and related global greenhouse gas emission pathways, in the context of strengthening the global response to</w:t>
            </w:r>
            <w:r>
              <w:t xml:space="preserve"> the threat of climate change, sustainable development, and efforts to eradicate poverty [Masson-Delmotte, V., P. Zhai, H.-O. Pörtner, D. Roberts, J. Skea, </w:t>
            </w:r>
            <w:r>
              <w:lastRenderedPageBreak/>
              <w:t>P.R. Shukla, A. Pirani, W. Moufouma-Okia, C. Péan, R. Pidcock, S. Connors, J.B.R. Matthews, Y. Chen,</w:t>
            </w:r>
            <w:r>
              <w:t xml:space="preserve"> X. Zhou, M.I. Gomis, E. Lonnoy, T. Maycock, M. Tignor, and T. Waterfield (eds.)].</w:t>
            </w:r>
          </w:p>
        </w:tc>
      </w:tr>
      <w:tr w:rsidR="00770246">
        <w:trPr>
          <w:jc w:val="center"/>
        </w:trPr>
        <w:tc>
          <w:tcPr>
            <w:tcW w:w="4876" w:type="dxa"/>
          </w:tcPr>
          <w:p w:rsidR="00770246" w:rsidRDefault="000C7F85">
            <w:pPr>
              <w:pStyle w:val="Normal6a"/>
            </w:pPr>
            <w:r>
              <w:rPr>
                <w:rStyle w:val="Sup"/>
              </w:rPr>
              <w:lastRenderedPageBreak/>
              <w:t>21</w:t>
            </w:r>
            <w:r>
              <w:t xml:space="preserve"> IPBES 2019: Global Assessment on Biodiversity and Ecosystem Services.</w:t>
            </w:r>
          </w:p>
        </w:tc>
        <w:tc>
          <w:tcPr>
            <w:tcW w:w="4876" w:type="dxa"/>
          </w:tcPr>
          <w:p w:rsidR="00770246" w:rsidRDefault="000C7F85">
            <w:pPr>
              <w:pStyle w:val="Normal6a"/>
            </w:pPr>
            <w:r>
              <w:rPr>
                <w:rStyle w:val="Sup"/>
              </w:rPr>
              <w:t>21</w:t>
            </w:r>
            <w:r>
              <w:t xml:space="preserve"> IPBES 2019: Global Assessment on Biodiversity and Ecosystem Services.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21a</w:t>
            </w:r>
            <w:r>
              <w:t xml:space="preserve"> </w:t>
            </w:r>
            <w:r>
              <w:rPr>
                <w:b/>
                <w:i/>
              </w:rPr>
              <w:t xml:space="preserve">https://clintel.nl/wp-content/uploads/2019/10/European-Climate-Declaration-Oslo-18-October-2019.pdf </w:t>
            </w:r>
          </w:p>
        </w:tc>
      </w:tr>
      <w:tr w:rsidR="00770246">
        <w:trPr>
          <w:jc w:val="center"/>
        </w:trPr>
        <w:tc>
          <w:tcPr>
            <w:tcW w:w="4876" w:type="dxa"/>
          </w:tcPr>
          <w:p w:rsidR="00770246" w:rsidRDefault="000C7F85">
            <w:pPr>
              <w:pStyle w:val="Normal6a"/>
            </w:pPr>
            <w:r>
              <w:rPr>
                <w:rStyle w:val="Sup"/>
              </w:rPr>
              <w:t>22</w:t>
            </w:r>
            <w:r>
              <w:t xml:space="preserve"> European Environment Agency’s The European environment – state and outlook 2020 (Luxembourg: Publication Office of the EU, 2019).</w:t>
            </w:r>
          </w:p>
        </w:tc>
        <w:tc>
          <w:tcPr>
            <w:tcW w:w="4876" w:type="dxa"/>
          </w:tcPr>
          <w:p w:rsidR="00770246" w:rsidRDefault="000C7F85">
            <w:pPr>
              <w:pStyle w:val="Normal6a"/>
            </w:pPr>
            <w:r>
              <w:rPr>
                <w:rStyle w:val="Sup"/>
              </w:rPr>
              <w:t>22</w:t>
            </w:r>
            <w:r>
              <w:t xml:space="preserve"> European </w:t>
            </w:r>
            <w:r>
              <w:t>Environment Agency’s The European environment – state and outlook 2020 (Luxembourg: Publication Office of the EU, 2019).</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22a</w:t>
            </w:r>
            <w:r>
              <w:t xml:space="preserve"> </w:t>
            </w:r>
            <w:r>
              <w:rPr>
                <w:b/>
                <w:i/>
              </w:rPr>
              <w:t>European Parliament resolution of 28 November 2019 on the climate and environment emergency (2019/2930(RSP))</w:t>
            </w:r>
          </w:p>
        </w:tc>
      </w:tr>
    </w:tbl>
    <w:p w:rsidR="00770246" w:rsidRDefault="000C7F85">
      <w:pPr>
        <w:pStyle w:val="AmOrLang"/>
      </w:pPr>
      <w:r>
        <w:t xml:space="preserve">Or. </w:t>
      </w:r>
      <w:r>
        <w:rPr>
          <w:rStyle w:val="HideTWBExt"/>
        </w:rPr>
        <w:t>&lt;Original&gt;</w:t>
      </w:r>
      <w:r>
        <w:rPr>
          <w:rStyle w:val="HideTWBInt"/>
        </w:rPr>
        <w:t>{EN}</w:t>
      </w:r>
      <w:r>
        <w:t>e</w:t>
      </w:r>
      <w:r>
        <w:t>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79</w:t>
      </w:r>
      <w:r>
        <w:rPr>
          <w:rStyle w:val="HideTWBExt"/>
        </w:rPr>
        <w:t>&lt;/NumAmB&gt;</w:t>
      </w:r>
    </w:p>
    <w:p w:rsidR="00770246" w:rsidRDefault="000C7F85">
      <w:pPr>
        <w:pStyle w:val="NormalBold"/>
      </w:pPr>
      <w:r>
        <w:rPr>
          <w:rStyle w:val="HideTWBExt"/>
        </w:rPr>
        <w:t>&lt;RepeatBlock-By&gt;&lt;Members&gt;</w:t>
      </w:r>
      <w:r>
        <w:t>Sirpa Pietikäinen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The Intergovernmental Panel on Climate Change’s (IPCC) Special Report on the impacts of global warming of 1.5 °C above pre-industrial levels and related global greenhouse gas emission pathways</w:t>
            </w:r>
            <w:r>
              <w:rPr>
                <w:rStyle w:val="Sup"/>
              </w:rPr>
              <w:t>20</w:t>
            </w:r>
            <w:r>
              <w:t xml:space="preserve"> provides a strong scientific basis for tackling climate c</w:t>
            </w:r>
            <w:r>
              <w:t>hange and illustrates the need to step up climate action. It confirms that greenhouse gas emissions need to be urgently reduced, and that climate change needs to be limited to 1.5 °C, in particular to reduce the likelihood of extreme weather events. The In</w:t>
            </w:r>
            <w:r>
              <w:t>tergovernmental Science-Policy Platform on Biodiversity and Ecosystem Services’ (IPBES) 2019 Global Assessment Report</w:t>
            </w:r>
            <w:r>
              <w:rPr>
                <w:rStyle w:val="Sup"/>
              </w:rPr>
              <w:t>21</w:t>
            </w:r>
            <w:r>
              <w:t xml:space="preserve"> showed worldwide </w:t>
            </w:r>
            <w:r>
              <w:lastRenderedPageBreak/>
              <w:t>erosion of biodiversity</w:t>
            </w:r>
            <w:r>
              <w:rPr>
                <w:b/>
                <w:i/>
              </w:rPr>
              <w:t>, with</w:t>
            </w:r>
            <w:r>
              <w:t xml:space="preserve"> climate change </w:t>
            </w:r>
            <w:r>
              <w:rPr>
                <w:b/>
                <w:i/>
              </w:rPr>
              <w:t>as</w:t>
            </w:r>
            <w:r>
              <w:t xml:space="preserve"> the third most important driver of biodiversity loss.</w:t>
            </w:r>
            <w:r>
              <w:rPr>
                <w:rStyle w:val="Sup"/>
              </w:rPr>
              <w:t>22</w:t>
            </w:r>
          </w:p>
        </w:tc>
        <w:tc>
          <w:tcPr>
            <w:tcW w:w="4876" w:type="dxa"/>
          </w:tcPr>
          <w:p w:rsidR="00770246" w:rsidRDefault="000C7F85">
            <w:pPr>
              <w:pStyle w:val="Normal6a"/>
            </w:pPr>
            <w:r>
              <w:lastRenderedPageBreak/>
              <w:t>(2)</w:t>
            </w:r>
            <w:r>
              <w:tab/>
              <w:t>The Intergo</w:t>
            </w:r>
            <w:r>
              <w:t>vernmental Panel on Climate Change’s (IPCC) Special Report on the impacts of global warming of 1.5 °C above pre-industrial levels and related global greenhouse gas emission pathways</w:t>
            </w:r>
            <w:r>
              <w:rPr>
                <w:rStyle w:val="Sup"/>
              </w:rPr>
              <w:t>20</w:t>
            </w:r>
            <w:r>
              <w:t xml:space="preserve"> provides a strong scientific basis for tackling climate change and illus</w:t>
            </w:r>
            <w:r>
              <w:t>trates the need to step up climate action. It confirms that greenhouse gas emissions need to be urgently reduced, and that climate change needs to be limited to 1.5 °C, in particular to reduce the likelihood of extreme weather events. The Intergovernmental</w:t>
            </w:r>
            <w:r>
              <w:t xml:space="preserve"> Science-Policy Platform on Biodiversity and Ecosystem Services’ (IPBES) 2019 Global Assessment Report</w:t>
            </w:r>
            <w:r>
              <w:rPr>
                <w:rStyle w:val="Sup"/>
              </w:rPr>
              <w:t>21</w:t>
            </w:r>
            <w:r>
              <w:t xml:space="preserve"> showed worldwide </w:t>
            </w:r>
            <w:r>
              <w:lastRenderedPageBreak/>
              <w:t>erosion of biodiversity</w:t>
            </w:r>
            <w:r>
              <w:rPr>
                <w:b/>
                <w:i/>
              </w:rPr>
              <w:t>. Habitat loss and degradation is the primary driver of biodiversity loss and represents 13 % of total net anth</w:t>
            </w:r>
            <w:r>
              <w:rPr>
                <w:b/>
                <w:i/>
              </w:rPr>
              <w:t>ropogenic emissions of greenhouse gases. The direct impact of</w:t>
            </w:r>
            <w:r>
              <w:t xml:space="preserve"> climate change </w:t>
            </w:r>
            <w:r>
              <w:rPr>
                <w:b/>
                <w:i/>
              </w:rPr>
              <w:t>is</w:t>
            </w:r>
            <w:r>
              <w:t xml:space="preserve"> the third most important driver of biodiversity loss </w:t>
            </w:r>
            <w:r>
              <w:rPr>
                <w:b/>
                <w:i/>
              </w:rPr>
              <w:t>in marine and terrestrial ecosystems which are the sole sinks for anthropogenic carbon emissions</w:t>
            </w:r>
            <w:r>
              <w:t xml:space="preserve">. </w:t>
            </w:r>
            <w:r>
              <w:rPr>
                <w:rStyle w:val="Sup"/>
              </w:rPr>
              <w:t>22</w:t>
            </w:r>
          </w:p>
        </w:tc>
      </w:tr>
      <w:tr w:rsidR="00770246">
        <w:trPr>
          <w:jc w:val="center"/>
        </w:trPr>
        <w:tc>
          <w:tcPr>
            <w:tcW w:w="4876" w:type="dxa"/>
          </w:tcPr>
          <w:p w:rsidR="00770246" w:rsidRDefault="000C7F85">
            <w:pPr>
              <w:pStyle w:val="Normal6a"/>
            </w:pPr>
            <w:r>
              <w:lastRenderedPageBreak/>
              <w:t>_________________</w:t>
            </w:r>
          </w:p>
        </w:tc>
        <w:tc>
          <w:tcPr>
            <w:tcW w:w="4876" w:type="dxa"/>
          </w:tcPr>
          <w:p w:rsidR="00770246" w:rsidRDefault="000C7F85">
            <w:pPr>
              <w:pStyle w:val="Normal6a"/>
            </w:pPr>
            <w:r>
              <w:t>___</w:t>
            </w:r>
            <w:r>
              <w:t>______________</w:t>
            </w:r>
          </w:p>
        </w:tc>
      </w:tr>
      <w:tr w:rsidR="00770246">
        <w:trPr>
          <w:jc w:val="center"/>
        </w:trPr>
        <w:tc>
          <w:tcPr>
            <w:tcW w:w="4876" w:type="dxa"/>
          </w:tcPr>
          <w:p w:rsidR="00770246" w:rsidRDefault="000C7F85">
            <w:pPr>
              <w:pStyle w:val="Normal6a"/>
            </w:pPr>
            <w:r>
              <w:rPr>
                <w:rStyle w:val="Sup"/>
              </w:rPr>
              <w:t>20</w:t>
            </w:r>
            <w:r>
              <w:t xml:space="preserve"> IPCC, 2018: Global Warming of 1.5°C. An IPCC Special Report on the impacts of global warming of 1.5°C above pre-industrial levels and related global greenhouse gas emission pathways, in the context of strengthening the global response to</w:t>
            </w:r>
            <w:r>
              <w:t xml:space="preserve"> the threat of climate change, sustainable development, and efforts to eradicate poverty [Masson-Delmotte, V., P. Zhai, H.-O. Pörtner, D. Roberts, J. Skea, P.R. Shukla, A. Pirani, W. Moufouma-Okia, C. Péan, R. Pidcock, S. Connors, J.B.R. Matthews, Y. Chen,</w:t>
            </w:r>
            <w:r>
              <w:t xml:space="preserve"> X. Zhou, M.I. Gomis, E. Lonnoy, T. Maycock, M. Tignor, and T. Waterfield (eds.)].</w:t>
            </w:r>
          </w:p>
        </w:tc>
        <w:tc>
          <w:tcPr>
            <w:tcW w:w="4876" w:type="dxa"/>
          </w:tcPr>
          <w:p w:rsidR="00770246" w:rsidRDefault="000C7F85">
            <w:pPr>
              <w:pStyle w:val="Normal6a"/>
            </w:pPr>
            <w:r>
              <w:rPr>
                <w:rStyle w:val="Sup"/>
              </w:rPr>
              <w:t>20</w:t>
            </w:r>
            <w:r>
              <w:t xml:space="preserve"> IPCC, 2018: Global Warming of 1.5°C. An IPCC Special Report on the impacts of global warming of 1.5°C above pre-industrial levels and related global greenhouse gas emissi</w:t>
            </w:r>
            <w:r>
              <w:t>on pathways, in the context of strengthening the global response to the threat of climate change, sustainable development, and efforts to eradicate poverty [Masson-Delmotte, V., P. Zhai, H.-O. Pörtner, D. Roberts, J. Skea, P.R. Shukla, A. Pirani, W. Moufou</w:t>
            </w:r>
            <w:r>
              <w:t>ma-Okia, C. Péan, R. Pidcock, S. Connors, J.B.R. Matthews, Y. Chen, X. Zhou, M.I. Gomis, E. Lonnoy, T. Maycock, M. Tignor, and T. Waterfield (eds.)].</w:t>
            </w:r>
          </w:p>
        </w:tc>
      </w:tr>
      <w:tr w:rsidR="00770246">
        <w:trPr>
          <w:jc w:val="center"/>
        </w:trPr>
        <w:tc>
          <w:tcPr>
            <w:tcW w:w="4876" w:type="dxa"/>
          </w:tcPr>
          <w:p w:rsidR="00770246" w:rsidRDefault="000C7F85">
            <w:pPr>
              <w:pStyle w:val="Normal6a"/>
            </w:pPr>
            <w:r>
              <w:rPr>
                <w:rStyle w:val="Sup"/>
              </w:rPr>
              <w:t>21</w:t>
            </w:r>
            <w:r>
              <w:t xml:space="preserve"> IPBES 2019: Global Assessment on Biodiversity and Ecosystem Services.</w:t>
            </w:r>
          </w:p>
        </w:tc>
        <w:tc>
          <w:tcPr>
            <w:tcW w:w="4876" w:type="dxa"/>
          </w:tcPr>
          <w:p w:rsidR="00770246" w:rsidRDefault="000C7F85">
            <w:pPr>
              <w:pStyle w:val="Normal6a"/>
            </w:pPr>
            <w:r>
              <w:rPr>
                <w:rStyle w:val="Sup"/>
              </w:rPr>
              <w:t>21</w:t>
            </w:r>
            <w:r>
              <w:t xml:space="preserve"> IPBES 2019: Global Assessment</w:t>
            </w:r>
            <w:r>
              <w:t xml:space="preserve"> on Biodiversity and Ecosystem Services.</w:t>
            </w:r>
          </w:p>
        </w:tc>
      </w:tr>
      <w:tr w:rsidR="00770246">
        <w:trPr>
          <w:jc w:val="center"/>
        </w:trPr>
        <w:tc>
          <w:tcPr>
            <w:tcW w:w="4876" w:type="dxa"/>
          </w:tcPr>
          <w:p w:rsidR="00770246" w:rsidRDefault="000C7F85">
            <w:pPr>
              <w:pStyle w:val="Normal6a"/>
            </w:pPr>
            <w:r>
              <w:rPr>
                <w:rStyle w:val="Sup"/>
              </w:rPr>
              <w:t>22</w:t>
            </w:r>
            <w:r>
              <w:t xml:space="preserve"> European Environment Agency’s The European environment – state and outlook 2020 (Luxembourg: Publication Office of the EU, 2019).</w:t>
            </w:r>
          </w:p>
        </w:tc>
        <w:tc>
          <w:tcPr>
            <w:tcW w:w="4876" w:type="dxa"/>
          </w:tcPr>
          <w:p w:rsidR="00770246" w:rsidRDefault="000C7F85">
            <w:pPr>
              <w:pStyle w:val="Normal6a"/>
            </w:pPr>
            <w:r>
              <w:rPr>
                <w:rStyle w:val="Sup"/>
              </w:rPr>
              <w:t>22</w:t>
            </w:r>
            <w:r>
              <w:t xml:space="preserve"> European Environment Agency’s The European environment – state and outlook </w:t>
            </w:r>
            <w:r>
              <w:t>2020 (Luxembourg: Publication Office of the EU,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80</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Recital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Intergovernmental Panel on Climate Change’s (IPCC) Special Report on the impacts of global warming of 1.5 °C </w:t>
            </w:r>
            <w:r>
              <w:lastRenderedPageBreak/>
              <w:t xml:space="preserve">above pre-industrial levels and related global greenhouse gas </w:t>
            </w:r>
            <w:r>
              <w:t>emission pathways</w:t>
            </w:r>
            <w:r>
              <w:rPr>
                <w:rStyle w:val="Sup"/>
              </w:rPr>
              <w:t>20</w:t>
            </w:r>
            <w:r>
              <w:t xml:space="preserve"> provides a strong scientific basis for tackling climate change and illustrates the need to step up climate action. It confirms that greenhouse gas emissions need to be urgently reduced, and that climate change needs to be limited to 1.5</w:t>
            </w:r>
            <w:r>
              <w:t xml:space="preserve"> °C, in particular to reduce the likelihood of extreme weather events. The Intergovernmental Science-Policy Platform on Biodiversity and Ecosystem Services’ (IPBES) 2019 Global Assessment Report</w:t>
            </w:r>
            <w:r>
              <w:rPr>
                <w:rStyle w:val="Sup"/>
              </w:rPr>
              <w:t>21</w:t>
            </w:r>
            <w:r>
              <w:t xml:space="preserve"> showed worldwide erosion of biodiversity, with climate chan</w:t>
            </w:r>
            <w:r>
              <w:t>ge as the third most important driver of biodiversity loss</w:t>
            </w:r>
            <w:r>
              <w:rPr>
                <w:b/>
                <w:i/>
              </w:rPr>
              <w:t>.</w:t>
            </w:r>
            <w:r>
              <w:rPr>
                <w:rStyle w:val="Sup"/>
              </w:rPr>
              <w:t>22</w:t>
            </w:r>
          </w:p>
        </w:tc>
        <w:tc>
          <w:tcPr>
            <w:tcW w:w="4876" w:type="dxa"/>
          </w:tcPr>
          <w:p w:rsidR="00770246" w:rsidRDefault="000C7F85">
            <w:pPr>
              <w:pStyle w:val="Normal6a"/>
            </w:pPr>
            <w:r>
              <w:lastRenderedPageBreak/>
              <w:t>(2)</w:t>
            </w:r>
            <w:r>
              <w:tab/>
              <w:t xml:space="preserve">The Intergovernmental Panel on Climate Change’s (IPCC) Special Report on the impacts of global warming of 1.5 °C </w:t>
            </w:r>
            <w:r>
              <w:lastRenderedPageBreak/>
              <w:t>above pre-industrial levels and related global greenhouse gas emission pathwa</w:t>
            </w:r>
            <w:r>
              <w:t>ys</w:t>
            </w:r>
            <w:r>
              <w:rPr>
                <w:rStyle w:val="Sup"/>
              </w:rPr>
              <w:t>20</w:t>
            </w:r>
            <w:r>
              <w:t xml:space="preserve"> provides a strong scientific basis for tackling climate change and illustrates the need to step up climate action. It confirms that greenhouse gas emissions need to be urgently reduced, and that climate change needs to be limited to 1.5 °C, in particu</w:t>
            </w:r>
            <w:r>
              <w:t>lar to reduce the likelihood of extreme weather events. The Intergovernmental Science-Policy Platform on Biodiversity and Ecosystem Services’ (IPBES) 2019 Global Assessment Report</w:t>
            </w:r>
            <w:r>
              <w:rPr>
                <w:rStyle w:val="Sup"/>
              </w:rPr>
              <w:t>21</w:t>
            </w:r>
            <w:r>
              <w:t xml:space="preserve"> showed worldwide erosion of biodiversity, with climate change as the third</w:t>
            </w:r>
            <w:r>
              <w:t xml:space="preserve"> most important driver of biodiversity loss</w:t>
            </w:r>
            <w:r>
              <w:rPr>
                <w:rStyle w:val="Sup"/>
              </w:rPr>
              <w:t>22</w:t>
            </w:r>
            <w:r>
              <w:rPr>
                <w:b/>
                <w:i/>
              </w:rPr>
              <w:t>and that the sustainable use of nature will be vital for adapting to and mitigating dangerous anthropogenic interference with the climate system</w:t>
            </w:r>
            <w:r>
              <w:t xml:space="preserve"> </w:t>
            </w:r>
            <w:r>
              <w:rPr>
                <w:rStyle w:val="SupBoldItalic"/>
              </w:rPr>
              <w:t>22a</w:t>
            </w:r>
            <w:r>
              <w:rPr>
                <w:b/>
                <w:i/>
              </w:rPr>
              <w:t>.</w:t>
            </w:r>
          </w:p>
        </w:tc>
      </w:tr>
      <w:tr w:rsidR="00770246">
        <w:trPr>
          <w:jc w:val="center"/>
        </w:trPr>
        <w:tc>
          <w:tcPr>
            <w:tcW w:w="4876" w:type="dxa"/>
          </w:tcPr>
          <w:p w:rsidR="00770246" w:rsidRDefault="000C7F85">
            <w:pPr>
              <w:pStyle w:val="Normal6a"/>
            </w:pPr>
            <w:r>
              <w:lastRenderedPageBreak/>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20</w:t>
            </w:r>
            <w:r>
              <w:t xml:space="preserve"> IPCC, 2018: Global W</w:t>
            </w:r>
            <w:r>
              <w:t>arming of 1.5°C. An IPCC Special Report on the impacts of global warming of 1.5°C above pre-industrial levels and related global greenhouse gas emission pathways, in the context of strengthening the global response to the threat of climate change, sustaina</w:t>
            </w:r>
            <w:r>
              <w:t>ble development, and efforts to eradicate poverty [Masson-Delmotte, V., P. Zhai, H.-O. Pörtner, D. Roberts, J. Skea, P.R. Shukla, A. Pirani, W. Moufouma-Okia, C. Péan, R. Pidcock, S. Connors, J.B.R. Matthews, Y. Chen, X. Zhou, M.I. Gomis, E. Lonnoy, T. May</w:t>
            </w:r>
            <w:r>
              <w:t>cock, M. Tignor, and T. Waterfield (eds.)].</w:t>
            </w:r>
          </w:p>
        </w:tc>
        <w:tc>
          <w:tcPr>
            <w:tcW w:w="4876" w:type="dxa"/>
          </w:tcPr>
          <w:p w:rsidR="00770246" w:rsidRDefault="000C7F85">
            <w:pPr>
              <w:pStyle w:val="Normal6a"/>
            </w:pPr>
            <w:r>
              <w:rPr>
                <w:rStyle w:val="Sup"/>
              </w:rPr>
              <w:t>20</w:t>
            </w:r>
            <w:r>
              <w:t xml:space="preserve"> IPCC, 2018: Global Warming of 1.5°C. An IPCC Special Report on the impacts of global warming of 1.5°C above pre-industrial levels and related global greenhouse gas emission pathways, in the context of strength</w:t>
            </w:r>
            <w:r>
              <w:t>ening the global response to the threat of climate change, sustainable development, and efforts to eradicate poverty [Masson-Delmotte, V., P. Zhai, H.-O. Pörtner, D. Roberts, J. Skea, P.R. Shukla, A. Pirani, W. Moufouma-Okia, C. Péan, R. Pidcock, S. Connor</w:t>
            </w:r>
            <w:r>
              <w:t>s, J.B.R. Matthews, Y. Chen, X. Zhou, M.I. Gomis, E. Lonnoy, T. Maycock, M. Tignor, and T. Waterfield (eds.)].</w:t>
            </w:r>
          </w:p>
        </w:tc>
      </w:tr>
      <w:tr w:rsidR="00770246">
        <w:trPr>
          <w:jc w:val="center"/>
        </w:trPr>
        <w:tc>
          <w:tcPr>
            <w:tcW w:w="4876" w:type="dxa"/>
          </w:tcPr>
          <w:p w:rsidR="00770246" w:rsidRDefault="000C7F85">
            <w:pPr>
              <w:pStyle w:val="Normal6a"/>
            </w:pPr>
            <w:r>
              <w:rPr>
                <w:rStyle w:val="Sup"/>
              </w:rPr>
              <w:t>21</w:t>
            </w:r>
            <w:r>
              <w:t xml:space="preserve"> IPBES 2019: Global Assessment on Biodiversity and Ecosystem Services.</w:t>
            </w:r>
          </w:p>
        </w:tc>
        <w:tc>
          <w:tcPr>
            <w:tcW w:w="4876" w:type="dxa"/>
          </w:tcPr>
          <w:p w:rsidR="00770246" w:rsidRDefault="000C7F85">
            <w:pPr>
              <w:pStyle w:val="Normal6a"/>
            </w:pPr>
            <w:r>
              <w:rPr>
                <w:rStyle w:val="Sup"/>
              </w:rPr>
              <w:t>21</w:t>
            </w:r>
            <w:r>
              <w:t xml:space="preserve"> IPBES 2019: Global Assessment on Biodiversity and Ecosystem Services</w:t>
            </w:r>
            <w:r>
              <w:t>.</w:t>
            </w:r>
          </w:p>
        </w:tc>
      </w:tr>
      <w:tr w:rsidR="00770246">
        <w:trPr>
          <w:jc w:val="center"/>
        </w:trPr>
        <w:tc>
          <w:tcPr>
            <w:tcW w:w="4876" w:type="dxa"/>
          </w:tcPr>
          <w:p w:rsidR="00770246" w:rsidRDefault="000C7F85">
            <w:pPr>
              <w:pStyle w:val="Normal6a"/>
            </w:pPr>
            <w:r>
              <w:rPr>
                <w:rStyle w:val="Sup"/>
              </w:rPr>
              <w:t>22</w:t>
            </w:r>
            <w:r>
              <w:t xml:space="preserve"> European Environment Agency’s The European environment – state and outlook 2020 (Luxembourg: Publication Office of the EU, 2019).</w:t>
            </w:r>
          </w:p>
        </w:tc>
        <w:tc>
          <w:tcPr>
            <w:tcW w:w="4876" w:type="dxa"/>
          </w:tcPr>
          <w:p w:rsidR="00770246" w:rsidRDefault="000C7F85">
            <w:pPr>
              <w:pStyle w:val="Normal6a"/>
            </w:pPr>
            <w:r>
              <w:rPr>
                <w:rStyle w:val="Sup"/>
              </w:rPr>
              <w:t>22</w:t>
            </w:r>
            <w:r>
              <w:t xml:space="preserve"> European Environment Agency’s The European environment – state and outlook 2020 (Luxembourg: Publication Office of th</w:t>
            </w:r>
            <w:r>
              <w:t>e EU, 2019).</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22a</w:t>
            </w:r>
            <w:r>
              <w:t xml:space="preserve"> </w:t>
            </w:r>
            <w:r>
              <w:rPr>
                <w:b/>
                <w:i/>
              </w:rPr>
              <w:t>IPBES 2019: Global Assessment on Biodiversity and Ecosystem Services.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lastRenderedPageBreak/>
        <w:t>&lt;TitreJust&gt;</w:t>
      </w:r>
      <w:r>
        <w:t>Justification</w:t>
      </w:r>
      <w:r>
        <w:rPr>
          <w:rStyle w:val="HideTWBExt"/>
        </w:rPr>
        <w:t>&lt;/TitreJust&gt;</w:t>
      </w:r>
    </w:p>
    <w:p w:rsidR="00770246" w:rsidRDefault="000C7F85">
      <w:pPr>
        <w:pStyle w:val="AmJustText"/>
      </w:pPr>
      <w:r>
        <w:t>inserting further relevant text from the IPBES assessment that is already referenced</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81</w:t>
      </w:r>
      <w:r>
        <w:rPr>
          <w:rStyle w:val="HideTWBExt"/>
        </w:rPr>
        <w:t>&lt;/NumAmB&gt;</w:t>
      </w:r>
    </w:p>
    <w:p w:rsidR="00770246" w:rsidRDefault="000C7F85">
      <w:pPr>
        <w:pStyle w:val="NormalBold"/>
      </w:pPr>
      <w:r>
        <w:rPr>
          <w:rStyle w:val="HideTWBExt"/>
        </w:rPr>
        <w:t>&lt;RepeatBlock-By&gt;&lt;Members&gt;</w:t>
      </w:r>
      <w:r>
        <w:t>Andrey Slabakov, Andrey Novakov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The Inte</w:t>
            </w:r>
            <w:r>
              <w:t>rgovernmental Panel on Climate Change’s (IPCC) Special Report on the impacts of global warming of 1.5 °C above pre-industrial levels and related global greenhouse gas emission pathways</w:t>
            </w:r>
            <w:r>
              <w:rPr>
                <w:rStyle w:val="Sup"/>
              </w:rPr>
              <w:t>20</w:t>
            </w:r>
            <w:r>
              <w:t xml:space="preserve"> provides a strong scientific basis for tackling climate change and il</w:t>
            </w:r>
            <w:r>
              <w:t>lustrates the need to step up climate action. It confirms that greenhouse gas emissions need to be urgently reduced, and that climate change needs to be limited to 1.5 °C, in particular to reduce the likelihood of extreme weather events. The Intergovernmen</w:t>
            </w:r>
            <w:r>
              <w:t>tal Science-Policy Platform on Biodiversity and Ecosystem Services’ (IPBES) 2019 Global Assessment Report</w:t>
            </w:r>
            <w:r>
              <w:rPr>
                <w:rStyle w:val="Sup"/>
              </w:rPr>
              <w:t>21</w:t>
            </w:r>
            <w:r>
              <w:t xml:space="preserve"> showed worldwide erosion of biodiversity, with climate change as the third most important driver of biodiversity loss.</w:t>
            </w:r>
            <w:r>
              <w:rPr>
                <w:rStyle w:val="Sup"/>
              </w:rPr>
              <w:t>22</w:t>
            </w:r>
          </w:p>
        </w:tc>
        <w:tc>
          <w:tcPr>
            <w:tcW w:w="4876" w:type="dxa"/>
          </w:tcPr>
          <w:p w:rsidR="00770246" w:rsidRDefault="000C7F85">
            <w:pPr>
              <w:pStyle w:val="Normal6a"/>
            </w:pPr>
            <w:r>
              <w:t>(2)</w:t>
            </w:r>
            <w:r>
              <w:tab/>
              <w:t>The Intergovernmental P</w:t>
            </w:r>
            <w:r>
              <w:t>anel on Climate Change’s (IPCC) Special Report on the impacts of global warming of 1.5 °C above pre-industrial levels and related global greenhouse gas emission pathways</w:t>
            </w:r>
            <w:r>
              <w:rPr>
                <w:rStyle w:val="Sup"/>
              </w:rPr>
              <w:t>20</w:t>
            </w:r>
            <w:r>
              <w:t xml:space="preserve"> provides a strong scientific basis for tackling climate change and illustrates the n</w:t>
            </w:r>
            <w:r>
              <w:t>eed to step up climate action. It confirms that greenhouse gas emissions need to be urgently reduced, and that climate change needs to be limited to 1.5 °C, in particular to reduce the likelihood of extreme weather events. The Intergovernmental Science-Pol</w:t>
            </w:r>
            <w:r>
              <w:t>icy Platform on Biodiversity and Ecosystem Services’ (IPBES) 2019 Global Assessment Report</w:t>
            </w:r>
            <w:r>
              <w:rPr>
                <w:rStyle w:val="Sup"/>
              </w:rPr>
              <w:t>21</w:t>
            </w:r>
            <w:r>
              <w:t xml:space="preserve"> showed worldwide erosion of biodiversity, with climate change as the third most important driver of biodiversity loss.</w:t>
            </w:r>
            <w:r>
              <w:rPr>
                <w:rStyle w:val="Sup"/>
              </w:rPr>
              <w:t>22</w:t>
            </w:r>
            <w:r>
              <w:rPr>
                <w:b/>
                <w:i/>
              </w:rPr>
              <w:t>These reports can serve as an important sci</w:t>
            </w:r>
            <w:r>
              <w:rPr>
                <w:b/>
                <w:i/>
              </w:rPr>
              <w:t>entific basis for informed decision-making at national and EU level.</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20</w:t>
            </w:r>
            <w:r>
              <w:t xml:space="preserve"> IPCC, 2018: Global Warming of 1.5°C. An IPCC Special Report on the impacts of global warming of 1.5°C above pre-industrial levels and related </w:t>
            </w:r>
            <w:r>
              <w:t xml:space="preserve">global greenhouse gas emission pathways, in the context of strengthening the global response to the threat of climate change, sustainable development, and efforts to eradicate poverty [Masson-Delmotte, V., P. Zhai, H.-O. Pörtner, D. Roberts, J. Skea, P.R. </w:t>
            </w:r>
            <w:r>
              <w:t xml:space="preserve">Shukla, A. Pirani, W. Moufouma-Okia, C. Péan, R. Pidcock, S. Connors, </w:t>
            </w:r>
            <w:r>
              <w:lastRenderedPageBreak/>
              <w:t>J.B.R. Matthews, Y. Chen, X. Zhou, M.I. Gomis, E. Lonnoy, T. Maycock, M. Tignor, and T. Waterfield (eds.)].</w:t>
            </w:r>
          </w:p>
        </w:tc>
        <w:tc>
          <w:tcPr>
            <w:tcW w:w="4876" w:type="dxa"/>
          </w:tcPr>
          <w:p w:rsidR="00770246" w:rsidRDefault="000C7F85">
            <w:pPr>
              <w:pStyle w:val="Normal6a"/>
            </w:pPr>
            <w:r>
              <w:rPr>
                <w:rStyle w:val="Sup"/>
              </w:rPr>
              <w:lastRenderedPageBreak/>
              <w:t>20</w:t>
            </w:r>
            <w:r>
              <w:t xml:space="preserve"> IPCC, 2018: Global Warming of 1.5°C. An IPCC Special Report on the impacts </w:t>
            </w:r>
            <w:r>
              <w:t>of global warming of 1.5°C above pre-industrial levels and related global greenhouse gas emission pathways, in the context of strengthening the global response to the threat of climate change, sustainable development, and efforts to eradicate poverty [Mass</w:t>
            </w:r>
            <w:r>
              <w:t xml:space="preserve">on-Delmotte, V., P. Zhai, H.-O. Pörtner, D. Roberts, J. Skea, P.R. Shukla, A. Pirani, W. Moufouma-Okia, C. Péan, R. Pidcock, S. Connors, </w:t>
            </w:r>
            <w:r>
              <w:lastRenderedPageBreak/>
              <w:t>J.B.R. Matthews, Y. Chen, X. Zhou, M.I. Gomis, E. Lonnoy, T. Maycock, M. Tignor, and T. Waterfield (eds.)].</w:t>
            </w:r>
          </w:p>
        </w:tc>
      </w:tr>
      <w:tr w:rsidR="00770246">
        <w:trPr>
          <w:jc w:val="center"/>
        </w:trPr>
        <w:tc>
          <w:tcPr>
            <w:tcW w:w="4876" w:type="dxa"/>
          </w:tcPr>
          <w:p w:rsidR="00770246" w:rsidRDefault="000C7F85">
            <w:pPr>
              <w:pStyle w:val="Normal6a"/>
            </w:pPr>
            <w:r>
              <w:rPr>
                <w:rStyle w:val="Sup"/>
              </w:rPr>
              <w:lastRenderedPageBreak/>
              <w:t>21</w:t>
            </w:r>
            <w:r>
              <w:t xml:space="preserve"> IPBES 2</w:t>
            </w:r>
            <w:r>
              <w:t>019: Global Assessment on Biodiversity and Ecosystem Services.</w:t>
            </w:r>
          </w:p>
        </w:tc>
        <w:tc>
          <w:tcPr>
            <w:tcW w:w="4876" w:type="dxa"/>
          </w:tcPr>
          <w:p w:rsidR="00770246" w:rsidRDefault="000C7F85">
            <w:pPr>
              <w:pStyle w:val="Normal6a"/>
            </w:pPr>
            <w:r>
              <w:rPr>
                <w:rStyle w:val="Sup"/>
              </w:rPr>
              <w:t>21</w:t>
            </w:r>
            <w:r>
              <w:t xml:space="preserve"> IPBES 2019: Global Assessment on Biodiversity and Ecosystem Services.</w:t>
            </w:r>
          </w:p>
        </w:tc>
      </w:tr>
      <w:tr w:rsidR="00770246">
        <w:trPr>
          <w:jc w:val="center"/>
        </w:trPr>
        <w:tc>
          <w:tcPr>
            <w:tcW w:w="4876" w:type="dxa"/>
          </w:tcPr>
          <w:p w:rsidR="00770246" w:rsidRDefault="000C7F85">
            <w:pPr>
              <w:pStyle w:val="Normal6a"/>
            </w:pPr>
            <w:r>
              <w:rPr>
                <w:rStyle w:val="Sup"/>
              </w:rPr>
              <w:t>22</w:t>
            </w:r>
            <w:r>
              <w:t xml:space="preserve"> European Environment Agency’s The European environment – state and outlook 2020 (Luxembourg: Publication Office of t</w:t>
            </w:r>
            <w:r>
              <w:t>he EU, 2019).</w:t>
            </w:r>
          </w:p>
        </w:tc>
        <w:tc>
          <w:tcPr>
            <w:tcW w:w="4876" w:type="dxa"/>
          </w:tcPr>
          <w:p w:rsidR="00770246" w:rsidRDefault="000C7F85">
            <w:pPr>
              <w:pStyle w:val="Normal6a"/>
            </w:pPr>
            <w:r>
              <w:rPr>
                <w:rStyle w:val="Sup"/>
              </w:rPr>
              <w:t>22</w:t>
            </w:r>
            <w:r>
              <w:t xml:space="preserve"> European Environment Agency’s The European environment – state and outlook 2020 (Luxembourg: Publication Office of the EU,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82</w:t>
      </w:r>
      <w:r>
        <w:rPr>
          <w:rStyle w:val="HideTWBExt"/>
        </w:rPr>
        <w:t>&lt;/NumAmB&gt;</w:t>
      </w:r>
    </w:p>
    <w:p w:rsidR="00770246" w:rsidRDefault="000C7F85">
      <w:pPr>
        <w:pStyle w:val="NormalBold"/>
      </w:pPr>
      <w:r>
        <w:rPr>
          <w:rStyle w:val="HideTWBExt"/>
        </w:rPr>
        <w:t>&lt;RepeatBlock-By&gt;&lt;Members&gt;</w:t>
      </w:r>
      <w:r>
        <w:t>Ro</w:t>
      </w:r>
      <w:r>
        <w:t>b Rooken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The Intergovernmental Panel on Climate Change’s (IPCC) Special Report on the impacts of global</w:t>
            </w:r>
            <w:r>
              <w:t xml:space="preserve"> warming of 1.5 °C above pre-industrial levels and related global greenhouse gas emission pathways</w:t>
            </w:r>
            <w:r>
              <w:rPr>
                <w:rStyle w:val="Sup"/>
              </w:rPr>
              <w:t>20</w:t>
            </w:r>
            <w:r>
              <w:t xml:space="preserve"> provides </w:t>
            </w:r>
            <w:r>
              <w:rPr>
                <w:b/>
                <w:i/>
              </w:rPr>
              <w:t>a strong scientific</w:t>
            </w:r>
            <w:r>
              <w:t xml:space="preserve"> basis for </w:t>
            </w:r>
            <w:r>
              <w:rPr>
                <w:b/>
                <w:i/>
              </w:rPr>
              <w:t>tackling climate change and illustrates</w:t>
            </w:r>
            <w:r>
              <w:t xml:space="preserve"> the need to step up climate </w:t>
            </w:r>
            <w:r>
              <w:rPr>
                <w:b/>
                <w:i/>
              </w:rPr>
              <w:t>action. It confirms that greenhouse gas emission</w:t>
            </w:r>
            <w:r>
              <w:rPr>
                <w:b/>
                <w:i/>
              </w:rPr>
              <w:t>s need to be urgently reduced, and that climate change needs to be limited to 1.5 °C, in particular to reduce the likelihood</w:t>
            </w:r>
            <w:r>
              <w:t xml:space="preserve"> of extreme weather events. The Intergovernmental Science-Policy Platform on Biodiversity and Ecosystem Services’ (IPBES) 2019 Globa</w:t>
            </w:r>
            <w:r>
              <w:t>l Assessment Report</w:t>
            </w:r>
            <w:r>
              <w:rPr>
                <w:rStyle w:val="Sup"/>
              </w:rPr>
              <w:t>21</w:t>
            </w:r>
            <w:r>
              <w:t xml:space="preserve"> showed worldwide erosion of biodiversity, with climate change as the third most important driver of biodiversity loss.</w:t>
            </w:r>
            <w:r>
              <w:rPr>
                <w:rStyle w:val="Sup"/>
              </w:rPr>
              <w:t>22</w:t>
            </w:r>
          </w:p>
        </w:tc>
        <w:tc>
          <w:tcPr>
            <w:tcW w:w="4876" w:type="dxa"/>
          </w:tcPr>
          <w:p w:rsidR="00770246" w:rsidRDefault="000C7F85">
            <w:pPr>
              <w:pStyle w:val="Normal6a"/>
            </w:pPr>
            <w:r>
              <w:t>(2)</w:t>
            </w:r>
            <w:r>
              <w:tab/>
              <w:t>The Intergovernmental Panel on Climate Change’s (IPCC) Special Report on the impacts of global warming of 1.5</w:t>
            </w:r>
            <w:r>
              <w:t xml:space="preserve"> °C above pre-industrial levels and related global greenhouse gas emission pathways</w:t>
            </w:r>
            <w:r>
              <w:rPr>
                <w:rStyle w:val="Sup"/>
              </w:rPr>
              <w:t>20</w:t>
            </w:r>
            <w:r>
              <w:t xml:space="preserve"> provides </w:t>
            </w:r>
            <w:r>
              <w:rPr>
                <w:b/>
                <w:i/>
              </w:rPr>
              <w:t>the</w:t>
            </w:r>
            <w:r>
              <w:t xml:space="preserve"> basis for the need to step up climate </w:t>
            </w:r>
            <w:r>
              <w:rPr>
                <w:b/>
                <w:i/>
              </w:rPr>
              <w:t>adaptation measures. The IPCC report also found little to no evidence that global warming caused many types</w:t>
            </w:r>
            <w:r>
              <w:t xml:space="preserve"> of extreme </w:t>
            </w:r>
            <w:r>
              <w:t xml:space="preserve">weather events </w:t>
            </w:r>
            <w:r>
              <w:rPr>
                <w:b/>
                <w:i/>
              </w:rPr>
              <w:t>to increase</w:t>
            </w:r>
            <w:r>
              <w:t>. The Intergovernmental Science-Policy Platform on Biodiversity and Ecosystem Services’ (IPBES) 2019 Global Assessment Report</w:t>
            </w:r>
            <w:r>
              <w:rPr>
                <w:rStyle w:val="Sup"/>
              </w:rPr>
              <w:t>21</w:t>
            </w:r>
            <w:r>
              <w:t xml:space="preserve"> showed worldwide erosion of biodiversity, with climate change as the third most important driver of bi</w:t>
            </w:r>
            <w:r>
              <w:t>odiversity loss.</w:t>
            </w:r>
            <w:r>
              <w:rPr>
                <w:rStyle w:val="Sup"/>
              </w:rPr>
              <w:t>22</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20</w:t>
            </w:r>
            <w:r>
              <w:t xml:space="preserve"> IPCC, 2018: Global Warming of 1.5°C. An IPCC Special Report on the impacts of global warming of 1.5°C above pre-industrial levels and related global greenhouse gas emission pathways, in the contex</w:t>
            </w:r>
            <w:r>
              <w:t xml:space="preserve">t of strengthening the global </w:t>
            </w:r>
            <w:r>
              <w:lastRenderedPageBreak/>
              <w:t>response to the threat of climate change, sustainable development, and efforts to eradicate poverty [Masson-Delmotte, V., P. Zhai, H.-O. Pörtner, D. Roberts, J. Skea, P.R. Shukla, A. Pirani, W. Moufouma-Okia, C. Péan, R. Pidco</w:t>
            </w:r>
            <w:r>
              <w:t>ck, S. Connors, J.B.R. Matthews, Y. Chen, X. Zhou, M.I. Gomis, E. Lonnoy, T. Maycock, M. Tignor, and T. Waterfield (eds.)].</w:t>
            </w:r>
          </w:p>
        </w:tc>
        <w:tc>
          <w:tcPr>
            <w:tcW w:w="4876" w:type="dxa"/>
          </w:tcPr>
          <w:p w:rsidR="00770246" w:rsidRDefault="000C7F85">
            <w:pPr>
              <w:pStyle w:val="Normal6a"/>
            </w:pPr>
            <w:r>
              <w:rPr>
                <w:rStyle w:val="Sup"/>
              </w:rPr>
              <w:lastRenderedPageBreak/>
              <w:t>20</w:t>
            </w:r>
            <w:r>
              <w:t xml:space="preserve"> IPCC, 2018: Global Warming of 1.5°C. An IPCC Special Report on the impacts of global warming of 1.5°C above pre-industrial levels</w:t>
            </w:r>
            <w:r>
              <w:t xml:space="preserve"> and related global greenhouse gas emission pathways, in the context of strengthening the global </w:t>
            </w:r>
            <w:r>
              <w:lastRenderedPageBreak/>
              <w:t>response to the threat of climate change, sustainable development, and efforts to eradicate poverty [Masson-Delmotte, V., P. Zhai, H.-O. Pörtner, D. Roberts, J</w:t>
            </w:r>
            <w:r>
              <w:t>. Skea, P.R. Shukla, A. Pirani, W. Moufouma-Okia, C. Péan, R. Pidcock, S. Connors, J.B.R. Matthews, Y. Chen, X. Zhou, M.I. Gomis, E. Lonnoy, T. Maycock, M. Tignor, and T. Waterfield (eds.)].</w:t>
            </w:r>
          </w:p>
        </w:tc>
      </w:tr>
      <w:tr w:rsidR="00770246">
        <w:trPr>
          <w:jc w:val="center"/>
        </w:trPr>
        <w:tc>
          <w:tcPr>
            <w:tcW w:w="4876" w:type="dxa"/>
          </w:tcPr>
          <w:p w:rsidR="00770246" w:rsidRDefault="000C7F85">
            <w:pPr>
              <w:pStyle w:val="Normal6a"/>
            </w:pPr>
            <w:r>
              <w:rPr>
                <w:rStyle w:val="Sup"/>
              </w:rPr>
              <w:lastRenderedPageBreak/>
              <w:t>21</w:t>
            </w:r>
            <w:r>
              <w:t xml:space="preserve"> IPBES 2019: Global Assessment on Biodiversity and Ecosystem S</w:t>
            </w:r>
            <w:r>
              <w:t>ervices.</w:t>
            </w:r>
          </w:p>
        </w:tc>
        <w:tc>
          <w:tcPr>
            <w:tcW w:w="4876" w:type="dxa"/>
          </w:tcPr>
          <w:p w:rsidR="00770246" w:rsidRDefault="000C7F85">
            <w:pPr>
              <w:pStyle w:val="Normal6a"/>
            </w:pPr>
            <w:r>
              <w:rPr>
                <w:rStyle w:val="Sup"/>
              </w:rPr>
              <w:t>21</w:t>
            </w:r>
            <w:r>
              <w:t xml:space="preserve"> IPBES 2019: Global Assessment on Biodiversity and Ecosystem Services.</w:t>
            </w:r>
          </w:p>
        </w:tc>
      </w:tr>
      <w:tr w:rsidR="00770246">
        <w:trPr>
          <w:jc w:val="center"/>
        </w:trPr>
        <w:tc>
          <w:tcPr>
            <w:tcW w:w="4876" w:type="dxa"/>
          </w:tcPr>
          <w:p w:rsidR="00770246" w:rsidRDefault="000C7F85">
            <w:pPr>
              <w:pStyle w:val="Normal6a"/>
            </w:pPr>
            <w:r>
              <w:rPr>
                <w:rStyle w:val="Sup"/>
              </w:rPr>
              <w:t>22</w:t>
            </w:r>
            <w:r>
              <w:t xml:space="preserve"> European Environment Agency’s The European environment – state and outlook 2020 (Luxembourg: Publication Office of the EU, 2019).</w:t>
            </w:r>
          </w:p>
        </w:tc>
        <w:tc>
          <w:tcPr>
            <w:tcW w:w="4876" w:type="dxa"/>
          </w:tcPr>
          <w:p w:rsidR="00770246" w:rsidRDefault="000C7F85">
            <w:pPr>
              <w:pStyle w:val="Normal6a"/>
            </w:pPr>
            <w:r>
              <w:rPr>
                <w:rStyle w:val="Sup"/>
              </w:rPr>
              <w:t>22</w:t>
            </w:r>
            <w:r>
              <w:t xml:space="preserve"> European Environment Agency’s The </w:t>
            </w:r>
            <w:r>
              <w:t>European environment – state and outlook 2020 (Luxembourg: Publication Office of the EU,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IPCC Special Report noted the following "The impact literature contains little informa</w:t>
      </w:r>
      <w:r>
        <w:t>tion about the potential for human society to adapt to extreme weather events, and hence it has not been possible to locate the transition from high to very high risk within the context of assessing impacts at 1.5°C and 2°C of global warming. There is thus</w:t>
      </w:r>
      <w:r>
        <w:t xml:space="preserve"> low confidence in the level at which global warming could lead to very high risks associated with extreme weather events in the context of this report."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83</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Intergovernmental Panel on Climate Change’s (IPCC) Special Report on the impacts of global warming </w:t>
            </w:r>
            <w:r>
              <w:t>of 1.5 °C above pre-industrial levels and related global greenhouse gas emission pathways</w:t>
            </w:r>
            <w:r>
              <w:rPr>
                <w:rStyle w:val="Sup"/>
              </w:rPr>
              <w:t>20</w:t>
            </w:r>
            <w:r>
              <w:t xml:space="preserve"> provides a strong scientific basis for tackling climate change and illustrates the need to </w:t>
            </w:r>
            <w:r>
              <w:rPr>
                <w:b/>
                <w:i/>
              </w:rPr>
              <w:t>step up climate action</w:t>
            </w:r>
            <w:r>
              <w:t>. It confirms that greenhouse gas emissions need to</w:t>
            </w:r>
            <w:r>
              <w:t xml:space="preserve"> be urgently reduced, and that climate change needs to be limited to 1.5 °C, in particular to reduce the likelihood of extreme weather </w:t>
            </w:r>
            <w:r>
              <w:lastRenderedPageBreak/>
              <w:t>events. The Intergovernmental Science-Policy Platform on Biodiversity and Ecosystem Services’ (IPBES) 2019 Global Assessm</w:t>
            </w:r>
            <w:r>
              <w:t>ent Report</w:t>
            </w:r>
            <w:r>
              <w:rPr>
                <w:rStyle w:val="Sup"/>
              </w:rPr>
              <w:t>21</w:t>
            </w:r>
            <w:r>
              <w:t xml:space="preserve"> showed worldwide erosion of biodiversity, with climate change as the third most important driver of biodiversity loss.</w:t>
            </w:r>
            <w:r>
              <w:rPr>
                <w:rStyle w:val="Sup"/>
              </w:rPr>
              <w:t>22</w:t>
            </w:r>
          </w:p>
        </w:tc>
        <w:tc>
          <w:tcPr>
            <w:tcW w:w="4876" w:type="dxa"/>
          </w:tcPr>
          <w:p w:rsidR="00770246" w:rsidRDefault="000C7F85">
            <w:pPr>
              <w:pStyle w:val="Normal6a"/>
            </w:pPr>
            <w:r>
              <w:lastRenderedPageBreak/>
              <w:t>(2)</w:t>
            </w:r>
            <w:r>
              <w:tab/>
              <w:t>The Intergovernmental Panel on Climate Change’s (IPCC) Special Report on the impacts of global warming of 1.5 °C above</w:t>
            </w:r>
            <w:r>
              <w:t xml:space="preserve"> pre-industrial levels and related global greenhouse gas emission pathways</w:t>
            </w:r>
            <w:r>
              <w:rPr>
                <w:rStyle w:val="Sup"/>
              </w:rPr>
              <w:t>20</w:t>
            </w:r>
            <w:r>
              <w:t xml:space="preserve"> provides a strong scientific basis for tackling climate change and </w:t>
            </w:r>
            <w:r>
              <w:rPr>
                <w:b/>
                <w:i/>
              </w:rPr>
              <w:t>the fossil fuel industry and</w:t>
            </w:r>
            <w:r>
              <w:t xml:space="preserve"> illustrates the need to </w:t>
            </w:r>
            <w:r>
              <w:rPr>
                <w:b/>
                <w:i/>
              </w:rPr>
              <w:t>make rapid, far-reaching and unprecedented changes to our e</w:t>
            </w:r>
            <w:r>
              <w:rPr>
                <w:b/>
                <w:i/>
              </w:rPr>
              <w:t>conomies</w:t>
            </w:r>
            <w:r>
              <w:t xml:space="preserve">. It confirms that greenhouse gas emissions need to be urgently reduced, and that climate change </w:t>
            </w:r>
            <w:r>
              <w:lastRenderedPageBreak/>
              <w:t>needs to be limited to 1.5 °C, in particular to reduce the likelihood of extreme weather events. The Intergovernmental Science-Policy Platform on Biodi</w:t>
            </w:r>
            <w:r>
              <w:t>versity and Ecosystem Services’ (IPBES) 2019 Global Assessment Report</w:t>
            </w:r>
            <w:r>
              <w:rPr>
                <w:rStyle w:val="Sup"/>
              </w:rPr>
              <w:t>21</w:t>
            </w:r>
            <w:r>
              <w:t xml:space="preserve"> showed worldwide erosion of biodiversity, with climate change as the third most important driver of biodiversity loss.</w:t>
            </w:r>
            <w:r>
              <w:rPr>
                <w:rStyle w:val="Sup"/>
              </w:rPr>
              <w:t>22</w:t>
            </w:r>
          </w:p>
        </w:tc>
      </w:tr>
      <w:tr w:rsidR="00770246">
        <w:trPr>
          <w:jc w:val="center"/>
        </w:trPr>
        <w:tc>
          <w:tcPr>
            <w:tcW w:w="4876" w:type="dxa"/>
          </w:tcPr>
          <w:p w:rsidR="00770246" w:rsidRDefault="000C7F85">
            <w:pPr>
              <w:pStyle w:val="Normal6a"/>
            </w:pPr>
            <w:r>
              <w:lastRenderedPageBreak/>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20</w:t>
            </w:r>
            <w:r>
              <w:t xml:space="preserve"> IPCC, 2018: Global War</w:t>
            </w:r>
            <w:r>
              <w:t>ming of 1.5°C. An IPCC Special Report on the impacts of global warming of 1.5°C above pre-industrial levels and related global greenhouse gas emission pathways, in the context of strengthening the global response to the threat of climate change, sustainabl</w:t>
            </w:r>
            <w:r>
              <w:t>e development, and efforts to eradicate poverty [Masson-Delmotte, V., P. Zhai, H.-O. Pörtner, D. Roberts, J. Skea, P.R. Shukla, A. Pirani, W. Moufouma-Okia, C. Péan, R. Pidcock, S. Connors, J.B.R. Matthews, Y. Chen, X. Zhou, M.I. Gomis, E. Lonnoy, T. Mayco</w:t>
            </w:r>
            <w:r>
              <w:t>ck, M. Tignor, and T. Waterfield (eds.)].</w:t>
            </w:r>
          </w:p>
        </w:tc>
        <w:tc>
          <w:tcPr>
            <w:tcW w:w="4876" w:type="dxa"/>
          </w:tcPr>
          <w:p w:rsidR="00770246" w:rsidRDefault="000C7F85">
            <w:pPr>
              <w:pStyle w:val="Normal6a"/>
            </w:pPr>
            <w:r>
              <w:rPr>
                <w:rStyle w:val="Sup"/>
              </w:rPr>
              <w:t>20</w:t>
            </w:r>
            <w:r>
              <w:t xml:space="preserve"> IPCC, 2018: Global Warming of 1.5°C. An IPCC Special Report on the impacts of global warming of 1.5°C above pre-industrial levels and related global greenhouse gas emission pathways, in the context of strengthen</w:t>
            </w:r>
            <w:r>
              <w:t>ing the global response to the threat of climate change, sustainable development, and efforts to eradicate poverty [Masson-Delmotte, V., P. Zhai, H.-O. Pörtner, D. Roberts, J. Skea, P.R. Shukla, A. Pirani, W. Moufouma-Okia, C. Péan, R. Pidcock, S. Connors,</w:t>
            </w:r>
            <w:r>
              <w:t xml:space="preserve"> J.B.R. Matthews, Y. Chen, X. Zhou, M.I. Gomis, E. Lonnoy, T. Maycock, M. Tignor, and T. Waterfield (eds.)].</w:t>
            </w:r>
          </w:p>
        </w:tc>
      </w:tr>
      <w:tr w:rsidR="00770246">
        <w:trPr>
          <w:jc w:val="center"/>
        </w:trPr>
        <w:tc>
          <w:tcPr>
            <w:tcW w:w="4876" w:type="dxa"/>
          </w:tcPr>
          <w:p w:rsidR="00770246" w:rsidRDefault="000C7F85">
            <w:pPr>
              <w:pStyle w:val="Normal6a"/>
            </w:pPr>
            <w:r>
              <w:rPr>
                <w:rStyle w:val="Sup"/>
              </w:rPr>
              <w:t>21</w:t>
            </w:r>
            <w:r>
              <w:t xml:space="preserve"> IPBES 2019: Global Assessment on Biodiversity and Ecosystem Services.</w:t>
            </w:r>
          </w:p>
        </w:tc>
        <w:tc>
          <w:tcPr>
            <w:tcW w:w="4876" w:type="dxa"/>
          </w:tcPr>
          <w:p w:rsidR="00770246" w:rsidRDefault="000C7F85">
            <w:pPr>
              <w:pStyle w:val="Normal6a"/>
            </w:pPr>
            <w:r>
              <w:rPr>
                <w:rStyle w:val="Sup"/>
              </w:rPr>
              <w:t>21</w:t>
            </w:r>
            <w:r>
              <w:t xml:space="preserve"> IPBES 2019: Global Assessment on Biodiversity and Ecosystem Services.</w:t>
            </w:r>
          </w:p>
        </w:tc>
      </w:tr>
      <w:tr w:rsidR="00770246">
        <w:trPr>
          <w:jc w:val="center"/>
        </w:trPr>
        <w:tc>
          <w:tcPr>
            <w:tcW w:w="4876" w:type="dxa"/>
          </w:tcPr>
          <w:p w:rsidR="00770246" w:rsidRDefault="000C7F85">
            <w:pPr>
              <w:pStyle w:val="Normal6a"/>
            </w:pPr>
            <w:r>
              <w:rPr>
                <w:rStyle w:val="Sup"/>
              </w:rPr>
              <w:t>22</w:t>
            </w:r>
            <w:r>
              <w:t xml:space="preserve"> European Environment Agency’s The European environment – state and outlook 2020 (Luxembourg: Publication Office of the EU, 2019).</w:t>
            </w:r>
          </w:p>
        </w:tc>
        <w:tc>
          <w:tcPr>
            <w:tcW w:w="4876" w:type="dxa"/>
          </w:tcPr>
          <w:p w:rsidR="00770246" w:rsidRDefault="000C7F85">
            <w:pPr>
              <w:pStyle w:val="Normal6a"/>
            </w:pPr>
            <w:r>
              <w:rPr>
                <w:rStyle w:val="Sup"/>
              </w:rPr>
              <w:t>22</w:t>
            </w:r>
            <w:r>
              <w:t xml:space="preserve"> European Environment Agency’s The European environment – state and outlook 2020 (Luxembourg: Publication Office of the </w:t>
            </w:r>
            <w:r>
              <w:t>EU, 2019).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IPCC was crystal clear - we need to keep fossil fuels in the group. We cannot paper over that.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84</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lastRenderedPageBreak/>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The Intergovernmental Panel on Climate Change’s (IPCC) Special Report on</w:t>
            </w:r>
            <w:r>
              <w:t xml:space="preserve"> the impacts of global warming of 1.5 °C above pre-industrial levels and related global greenhouse gas emission pathways</w:t>
            </w:r>
            <w:r>
              <w:rPr>
                <w:rStyle w:val="Sup"/>
              </w:rPr>
              <w:t>20</w:t>
            </w:r>
            <w:r>
              <w:t xml:space="preserve"> provides a strong scientific basis for tackling climate change and illustrates the need to step up climate action. It confirms that g</w:t>
            </w:r>
            <w:r>
              <w:t>reenhouse gas emissions need to be urgently reduced, and that climate change needs to be limited to 1.5 °C, in particular to reduce the likelihood of extreme weather events. The Intergovernmental Science-Policy Platform on Biodiversity and Ecosystem Servic</w:t>
            </w:r>
            <w:r>
              <w:t>es’ (IPBES) 2019 Global Assessment Report</w:t>
            </w:r>
            <w:r>
              <w:rPr>
                <w:rStyle w:val="Sup"/>
              </w:rPr>
              <w:t>21</w:t>
            </w:r>
            <w:r>
              <w:t xml:space="preserve"> showed worldwide erosion of biodiversity, with climate change as the third most important driver of biodiversity loss.</w:t>
            </w:r>
            <w:r>
              <w:rPr>
                <w:rStyle w:val="Sup"/>
              </w:rPr>
              <w:t>22</w:t>
            </w:r>
          </w:p>
        </w:tc>
        <w:tc>
          <w:tcPr>
            <w:tcW w:w="4876" w:type="dxa"/>
          </w:tcPr>
          <w:p w:rsidR="00770246" w:rsidRDefault="000C7F85">
            <w:pPr>
              <w:pStyle w:val="Normal6a"/>
            </w:pPr>
            <w:r>
              <w:t>(2)</w:t>
            </w:r>
            <w:r>
              <w:tab/>
              <w:t>The Intergovernmental Panel on Climate Change’s (IPCC) Special Report on the impacts of</w:t>
            </w:r>
            <w:r>
              <w:t xml:space="preserve"> global warming of 1.5 °C above pre-industrial levels and related global greenhouse gas emission pathways</w:t>
            </w:r>
            <w:r>
              <w:rPr>
                <w:rStyle w:val="Sup"/>
              </w:rPr>
              <w:t>20</w:t>
            </w:r>
            <w:r>
              <w:t xml:space="preserve"> provides a strong scientific basis for tackling climate change and illustrates the need to step up climate action. It confirms that greenhouse gas e</w:t>
            </w:r>
            <w:r>
              <w:t xml:space="preserve">missions need to be urgently reduced, and that climate change needs to be limited to 1.5 °C, in particular to reduce the likelihood of extreme weather events </w:t>
            </w:r>
            <w:r>
              <w:rPr>
                <w:b/>
                <w:i/>
              </w:rPr>
              <w:t>and of reaching tipping points</w:t>
            </w:r>
            <w:r>
              <w:t xml:space="preserve">. The Intergovernmental Science-Policy Platform on Biodiversity and </w:t>
            </w:r>
            <w:r>
              <w:t>Ecosystem Services’ (IPBES) 2019 Global Assessment Report</w:t>
            </w:r>
            <w:r>
              <w:rPr>
                <w:rStyle w:val="Sup"/>
              </w:rPr>
              <w:t>21</w:t>
            </w:r>
            <w:r>
              <w:t xml:space="preserve"> showed worldwide erosion of biodiversity, with climate change as the third most important driver of biodiversity loss.</w:t>
            </w:r>
            <w:r>
              <w:rPr>
                <w:rStyle w:val="Sup"/>
              </w:rPr>
              <w:t>22</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20</w:t>
            </w:r>
            <w:r>
              <w:t xml:space="preserve"> IPCC, 2018: Global Warming of </w:t>
            </w:r>
            <w:r>
              <w:t>1.5°C. An IPCC Special Report on the impacts of global warming of 1.5°C above pre-industrial levels and related global greenhouse gas emission pathways, in the context of strengthening the global response to the threat of climate change, sustainable develo</w:t>
            </w:r>
            <w:r>
              <w:t>pment, and efforts to eradicate poverty [Masson-Delmotte, V., P. Zhai, H.-O. Pörtner, D. Roberts, J. Skea, P.R. Shukla, A. Pirani, W. Moufouma-Okia, C. Péan, R. Pidcock, S. Connors, J.B.R. Matthews, Y. Chen, X. Zhou, M.I. Gomis, E. Lonnoy, T. Maycock, M. T</w:t>
            </w:r>
            <w:r>
              <w:t>ignor, and T. Waterfield (eds.)].</w:t>
            </w:r>
          </w:p>
        </w:tc>
        <w:tc>
          <w:tcPr>
            <w:tcW w:w="4876" w:type="dxa"/>
          </w:tcPr>
          <w:p w:rsidR="00770246" w:rsidRDefault="000C7F85">
            <w:pPr>
              <w:pStyle w:val="Normal6a"/>
            </w:pPr>
            <w:r>
              <w:rPr>
                <w:rStyle w:val="Sup"/>
              </w:rPr>
              <w:t>20</w:t>
            </w:r>
            <w:r>
              <w:t xml:space="preserve"> IPCC, 2018: Global Warming of 1.5°C. An IPCC Special Report on the impacts of global warming of 1.5°C above pre-industrial levels and related global greenhouse gas emission pathways, in the context of strengthening the </w:t>
            </w:r>
            <w:r>
              <w:t xml:space="preserve">global response to the threat of climate change, sustainable development, and efforts to eradicate poverty [Masson-Delmotte, V., P. Zhai, H.-O. Pörtner, D. Roberts, J. Skea, P.R. Shukla, A. Pirani, W. Moufouma-Okia, C. Péan, R. Pidcock, S. Connors, J.B.R. </w:t>
            </w:r>
            <w:r>
              <w:t>Matthews, Y. Chen, X. Zhou, M.I. Gomis, E. Lonnoy, T. Maycock, M. Tignor, and T. Waterfield (eds.)].</w:t>
            </w:r>
          </w:p>
        </w:tc>
      </w:tr>
      <w:tr w:rsidR="00770246">
        <w:trPr>
          <w:jc w:val="center"/>
        </w:trPr>
        <w:tc>
          <w:tcPr>
            <w:tcW w:w="4876" w:type="dxa"/>
          </w:tcPr>
          <w:p w:rsidR="00770246" w:rsidRDefault="000C7F85">
            <w:pPr>
              <w:pStyle w:val="Normal6a"/>
            </w:pPr>
            <w:r>
              <w:rPr>
                <w:rStyle w:val="Sup"/>
              </w:rPr>
              <w:t>21</w:t>
            </w:r>
            <w:r>
              <w:t xml:space="preserve"> IPBES 2019: Global Assessment on Biodiversity and Ecosystem Services.</w:t>
            </w:r>
          </w:p>
        </w:tc>
        <w:tc>
          <w:tcPr>
            <w:tcW w:w="4876" w:type="dxa"/>
          </w:tcPr>
          <w:p w:rsidR="00770246" w:rsidRDefault="000C7F85">
            <w:pPr>
              <w:pStyle w:val="Normal6a"/>
            </w:pPr>
            <w:r>
              <w:rPr>
                <w:rStyle w:val="Sup"/>
              </w:rPr>
              <w:t>21</w:t>
            </w:r>
            <w:r>
              <w:t xml:space="preserve"> IPBES 2019: Global Assessment on Biodiversity and Ecosystem Services.</w:t>
            </w:r>
          </w:p>
        </w:tc>
      </w:tr>
      <w:tr w:rsidR="00770246">
        <w:trPr>
          <w:jc w:val="center"/>
        </w:trPr>
        <w:tc>
          <w:tcPr>
            <w:tcW w:w="4876" w:type="dxa"/>
          </w:tcPr>
          <w:p w:rsidR="00770246" w:rsidRDefault="000C7F85">
            <w:pPr>
              <w:pStyle w:val="Normal6a"/>
            </w:pPr>
            <w:r>
              <w:rPr>
                <w:rStyle w:val="Sup"/>
              </w:rPr>
              <w:t>22</w:t>
            </w:r>
            <w:r>
              <w:t xml:space="preserve"> Euro</w:t>
            </w:r>
            <w:r>
              <w:t>pean Environment Agency’s The European environment – state and outlook 2020 (Luxembourg: Publication Office of the EU, 2019).</w:t>
            </w:r>
          </w:p>
        </w:tc>
        <w:tc>
          <w:tcPr>
            <w:tcW w:w="4876" w:type="dxa"/>
          </w:tcPr>
          <w:p w:rsidR="00770246" w:rsidRDefault="000C7F85">
            <w:pPr>
              <w:pStyle w:val="Normal6a"/>
            </w:pPr>
            <w:r>
              <w:rPr>
                <w:rStyle w:val="Sup"/>
              </w:rPr>
              <w:t>22</w:t>
            </w:r>
            <w:r>
              <w:t xml:space="preserve"> European Environment Agency’s The European environment – state and outlook 2020 (Luxembourg: Publication Office of the EU, 2019</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lastRenderedPageBreak/>
        <w:t>&lt;AmendB&gt;</w:t>
      </w:r>
      <w:r>
        <w:t>Amendment</w:t>
      </w:r>
      <w:r>
        <w:tab/>
      </w:r>
      <w:r>
        <w:tab/>
      </w:r>
      <w:r>
        <w:rPr>
          <w:rStyle w:val="HideTWBExt"/>
        </w:rPr>
        <w:t>&lt;NumAmB&gt;</w:t>
      </w:r>
      <w:r>
        <w:t>85</w:t>
      </w:r>
      <w:r>
        <w:rPr>
          <w:rStyle w:val="HideTWBExt"/>
        </w:rPr>
        <w:t>&lt;/NumAmB&gt;</w:t>
      </w:r>
    </w:p>
    <w:p w:rsidR="00770246" w:rsidRDefault="000C7F85">
      <w:pPr>
        <w:pStyle w:val="NormalBold"/>
      </w:pPr>
      <w:r>
        <w:rPr>
          <w:rStyle w:val="HideTWBExt"/>
        </w:rPr>
        <w:t>&lt;RepeatBlock-By&gt;&lt;Members&gt;</w:t>
      </w:r>
      <w:r>
        <w:t>Catherine Chabaud, Frédérique Ries, Véronique Trillet-Lenoir,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w:t>
      </w:r>
      <w:r>
        <w:rPr>
          <w:rStyle w:val="HideTWBExt"/>
        </w:rPr>
        <w:t>end&gt;</w:t>
      </w:r>
    </w:p>
    <w:p w:rsidR="00770246" w:rsidRDefault="000C7F85">
      <w:pPr>
        <w:pStyle w:val="NormalBold"/>
      </w:pPr>
      <w:r>
        <w:rPr>
          <w:rStyle w:val="HideTWBExt"/>
        </w:rPr>
        <w:t>&lt;Article&gt;</w:t>
      </w:r>
      <w:r>
        <w:t>Recital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 xml:space="preserve">The IPCC special report entitled «The Ocean and Cryosphere in a Changing Climate » specifies that the ocean contributes to regulate the climate, as it absorbs </w:t>
            </w:r>
            <w:r>
              <w:rPr>
                <w:b/>
                <w:i/>
              </w:rPr>
              <w:t>more than 25% of the CO</w:t>
            </w:r>
            <w:r>
              <w:rPr>
                <w:b/>
                <w:i/>
                <w:sz w:val="20"/>
                <w:vertAlign w:val="subscript"/>
              </w:rPr>
              <w:t>2</w:t>
            </w:r>
            <w:r>
              <w:rPr>
                <w:b/>
                <w:i/>
              </w:rPr>
              <w:t xml:space="preserve"> and 93% of the heat emitted by humans into the atmosphere, and supplies 50% of the planet’s oxygen. Climate mechanisms depend on the health of the ocean and marine ecosystems, which are currently affected by global warming, pollution, the overexploitation</w:t>
            </w:r>
            <w:r>
              <w:rPr>
                <w:b/>
                <w:i/>
              </w:rPr>
              <w:t xml:space="preserve"> of marine biodiversity, rising sea levels, acidification, deoxygenation, marine heatwaves, the unprecedented melting of glaciers and sea ice, coastal erosion and extreme weather disturbances. The ocean is essential to achieve climate neutrality, especiall</w:t>
            </w:r>
            <w:r>
              <w:rPr>
                <w:b/>
                <w:i/>
              </w:rPr>
              <w:t>y through natural carbon sinks, such as mangroves, coral reefs, seagrass beds and salt marshes. However, to contribute to this objective, it is necessary to protect the health of the ocean and restore marine ecosystems, which are subject to significant and</w:t>
            </w:r>
            <w:r>
              <w:rPr>
                <w:b/>
                <w:i/>
              </w:rPr>
              <w:t xml:space="preserve"> sometimes irreversible changes. Therefore, the IPCC recalls that the ocean is part of the solution to mitigate and adapt to the effects of climate change and underlines the necessity to reduce greenhouse gas emissions and pollution on ecosystems, as well </w:t>
            </w:r>
            <w:r>
              <w:rPr>
                <w:b/>
                <w:i/>
              </w:rPr>
              <w:t>as to enhance natural carbon sinks.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86</w:t>
      </w:r>
      <w:r>
        <w:rPr>
          <w:rStyle w:val="HideTWBExt"/>
        </w:rPr>
        <w:t>&lt;/NumAmB&gt;</w:t>
      </w:r>
    </w:p>
    <w:p w:rsidR="00770246" w:rsidRDefault="000C7F85">
      <w:pPr>
        <w:pStyle w:val="NormalBold"/>
      </w:pPr>
      <w:r>
        <w:rPr>
          <w:rStyle w:val="HideTWBExt"/>
        </w:rPr>
        <w:t>&lt;RepeatBlock-By&gt;&lt;Members&gt;</w:t>
      </w:r>
      <w:r>
        <w:t>Javi López, César Luena, Nicolás González Casares, Cristina Maestre Martín De Almagro</w:t>
      </w:r>
      <w:r>
        <w:rPr>
          <w:rStyle w:val="HideTWBExt"/>
        </w:rPr>
        <w:t>&lt;/Members&gt;</w:t>
      </w:r>
    </w:p>
    <w:p w:rsidR="00770246" w:rsidRDefault="000C7F85">
      <w:pPr>
        <w:pStyle w:val="NormalBold"/>
      </w:pPr>
      <w:r>
        <w:rPr>
          <w:rStyle w:val="HideTWBExt"/>
        </w:rPr>
        <w:lastRenderedPageBreak/>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 xml:space="preserve">Ecosystems, people and economies in the EU will face major impacts from climate change if we do not urgently mitigate </w:t>
            </w:r>
            <w:r>
              <w:rPr>
                <w:b/>
                <w:i/>
              </w:rPr>
              <w:t>greenhouse gas emissions or adapt to climate change. The burden of climate change shows a clear north-south divide, with southern regions in Europe much more impacted, through the effects of extreme heat, water scarcity, drought, forest fires and agricultu</w:t>
            </w:r>
            <w:r>
              <w:rPr>
                <w:b/>
                <w:i/>
              </w:rPr>
              <w:t>re losses. Adaptation to climate change would further minimise unavoidable impacts in a cost-effective manner, with considerable co-benefits from nature-based solutions.</w:t>
            </w:r>
            <w:r>
              <w:rPr>
                <w:rStyle w:val="SupBoldItalic"/>
              </w:rPr>
              <w:t>1a</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t>_________________</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1a</w:t>
            </w:r>
            <w:r>
              <w:t xml:space="preserve"> </w:t>
            </w:r>
            <w:r>
              <w:rPr>
                <w:b/>
                <w:i/>
              </w:rPr>
              <w:t>Feyen L., Ciscar J.C., Gosling S., Ibarreta D., Soria A. (e</w:t>
            </w:r>
            <w:r>
              <w:rPr>
                <w:b/>
                <w:i/>
              </w:rPr>
              <w:t xml:space="preserve">ditors) (2020). Climate change impacts and adaptation in Europe. JRC PESETA IV final report (Luxembourg: Publication Office of the EU, 2020). </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87</w:t>
      </w:r>
      <w:r>
        <w:rPr>
          <w:rStyle w:val="HideTWBExt"/>
        </w:rPr>
        <w:t>&lt;/NumAmB&gt;</w:t>
      </w:r>
    </w:p>
    <w:p w:rsidR="00770246" w:rsidRDefault="000C7F85">
      <w:pPr>
        <w:pStyle w:val="NormalBold"/>
      </w:pPr>
      <w:r>
        <w:rPr>
          <w:rStyle w:val="HideTWBExt"/>
        </w:rPr>
        <w:t>&lt;RepeatBlock-By&gt;&lt;Members&gt;</w:t>
      </w:r>
      <w:r>
        <w:t>Sylvia</w:t>
      </w:r>
      <w:r>
        <w:t xml:space="preserve"> Limmer, Teuvo Hakkarainen, Catherine Griset, Aurelia Beigneux,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 xml:space="preserve">The Kaya´s </w:t>
            </w:r>
            <w:r>
              <w:rPr>
                <w:b/>
                <w:i/>
              </w:rPr>
              <w:t>equation, used by IPCC to assess the Evolution of CO2 emissions, shows clearly that CO2 emissions depend on average living standards, energy intensity of GDP and CO2 content of energy. It is not realistic to rely only on reducing energy intensity or CO2 co</w:t>
            </w:r>
            <w:r>
              <w:rPr>
                <w:b/>
                <w:i/>
              </w:rPr>
              <w:t>ntent of energy to reach a so-</w:t>
            </w:r>
            <w:r>
              <w:rPr>
                <w:b/>
                <w:i/>
              </w:rPr>
              <w:lastRenderedPageBreak/>
              <w:t>called "climate neutrality", meaning that this target would request a huge reduction of GDP.</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88</w:t>
      </w:r>
      <w:r>
        <w:rPr>
          <w:rStyle w:val="HideTWBExt"/>
        </w:rPr>
        <w:t>&lt;/NumAmB&gt;</w:t>
      </w:r>
    </w:p>
    <w:p w:rsidR="00770246" w:rsidRDefault="000C7F85">
      <w:pPr>
        <w:pStyle w:val="NormalBold"/>
      </w:pPr>
      <w:r>
        <w:rPr>
          <w:rStyle w:val="HideTWBExt"/>
        </w:rPr>
        <w:t>&lt;RepeatBlock-By&gt;&lt;Members&gt;</w:t>
      </w:r>
      <w:r>
        <w:t xml:space="preserve">Nicolás González Casares, </w:t>
      </w:r>
      <w:r>
        <w:t>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 xml:space="preserve">Driven by the regulatory </w:t>
            </w:r>
            <w:r>
              <w:rPr>
                <w:b/>
                <w:i/>
              </w:rPr>
              <w:t>framework put in place by the Union, EU greenhouse gas emissions were reduced by 23% between 1990 and 2018, while the economy grew by 61% over the same period, showing that it is possible to decouple economic growth from emissions.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w:t>
      </w:r>
      <w:r>
        <w:rPr>
          <w:rStyle w:val="HideTWBExt"/>
        </w:rPr>
        <w:t>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89</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(3)</w:t>
            </w:r>
            <w:r>
              <w:tab/>
            </w:r>
            <w:r>
              <w:rPr>
                <w:b/>
                <w:i/>
              </w:rPr>
              <w:t xml:space="preserve">A fixed long-term objective is crucial to contribute to economic and societal transformation, jobs, growth, and the achievement of the United Nations Sustainable Development </w:t>
            </w:r>
            <w:r>
              <w:rPr>
                <w:b/>
                <w:i/>
              </w:rPr>
              <w:t xml:space="preserve">Goals, as well as to move in a fair and cost-effective manner towards the temperature goal of the 2015 Paris Agreement on climate change following the 21st Conference of the Parties to the United Nations Framework Convention on Climate </w:t>
            </w:r>
            <w:r>
              <w:rPr>
                <w:b/>
                <w:i/>
              </w:rPr>
              <w:lastRenderedPageBreak/>
              <w:t>Change (the ‘Paris A</w:t>
            </w:r>
            <w:r>
              <w:rPr>
                <w:b/>
                <w:i/>
              </w:rPr>
              <w:t>greement’).</w:t>
            </w:r>
          </w:p>
        </w:tc>
        <w:tc>
          <w:tcPr>
            <w:tcW w:w="4876" w:type="dxa"/>
          </w:tcPr>
          <w:p w:rsidR="00770246" w:rsidRDefault="000C7F85">
            <w:pPr>
              <w:pStyle w:val="Normal6a"/>
            </w:pPr>
            <w:r>
              <w:rPr>
                <w:b/>
                <w:i/>
              </w:rPr>
              <w:lastRenderedPageBreak/>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90</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A </w:t>
            </w:r>
            <w:r>
              <w:rPr>
                <w:b/>
                <w:i/>
              </w:rPr>
              <w:t>fixed</w:t>
            </w:r>
            <w:r>
              <w:t xml:space="preserve"> long-term objective is crucial to contribute to economic and societal transformation, jobs, growth, and the achievement of the United Nations Sustainable Development Goals, as well as to move in a fair </w:t>
            </w:r>
            <w:r>
              <w:rPr>
                <w:b/>
                <w:i/>
              </w:rPr>
              <w:t>and</w:t>
            </w:r>
            <w:r>
              <w:t xml:space="preserve"> </w:t>
            </w:r>
            <w:r>
              <w:t>cost-effective manner towards the temperature goal of the 2015 Paris Agreement on climate change following the 21st Conference of the Parties to the United Nations Framework Convention on Climate Change (the ‘Paris Agreement’).</w:t>
            </w:r>
          </w:p>
        </w:tc>
        <w:tc>
          <w:tcPr>
            <w:tcW w:w="4876" w:type="dxa"/>
          </w:tcPr>
          <w:p w:rsidR="00770246" w:rsidRDefault="000C7F85">
            <w:pPr>
              <w:pStyle w:val="Normal6a"/>
            </w:pPr>
            <w:r>
              <w:t>(3)</w:t>
            </w:r>
            <w:r>
              <w:tab/>
              <w:t>A long-term objective</w:t>
            </w:r>
            <w:r>
              <w:rPr>
                <w:b/>
                <w:i/>
              </w:rPr>
              <w:t>, w</w:t>
            </w:r>
            <w:r>
              <w:rPr>
                <w:b/>
                <w:i/>
              </w:rPr>
              <w:t>hilst taking into account the different starting points between Member States,</w:t>
            </w:r>
            <w:r>
              <w:t xml:space="preserve"> is crucial to contribute to </w:t>
            </w:r>
            <w:r>
              <w:rPr>
                <w:b/>
                <w:i/>
              </w:rPr>
              <w:t>enhancing a just</w:t>
            </w:r>
            <w:r>
              <w:t xml:space="preserve"> economic and societal transformation, jobs, growth, and the achievement of the United Nations Sustainable Development Goals, as well</w:t>
            </w:r>
            <w:r>
              <w:t xml:space="preserve"> as to move in a fair</w:t>
            </w:r>
            <w:r>
              <w:rPr>
                <w:b/>
                <w:i/>
              </w:rPr>
              <w:t>, efficient,</w:t>
            </w:r>
            <w:r>
              <w:t xml:space="preserve"> cost-effective</w:t>
            </w:r>
            <w:r>
              <w:rPr>
                <w:b/>
                <w:i/>
              </w:rPr>
              <w:t>, and socially responsible</w:t>
            </w:r>
            <w:r>
              <w:t xml:space="preserve"> manner towards the temperature goal of </w:t>
            </w:r>
            <w:r>
              <w:rPr>
                <w:b/>
                <w:i/>
              </w:rPr>
              <w:t>limiting global warming to well below 2°C above pre-industrial levels and pursuing efforts to limit it to 1.5°C above pre-industrial levels, a</w:t>
            </w:r>
            <w:r>
              <w:rPr>
                <w:b/>
                <w:i/>
              </w:rPr>
              <w:t>s set out in</w:t>
            </w:r>
            <w:r>
              <w:t xml:space="preserve"> the 2015 Paris Agreement on climate change following the 21st Conference of the Parties to the United Nations Framework Convention on Climate Change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w:t>
      </w:r>
      <w:r>
        <w:rPr>
          <w:rStyle w:val="HideTWBExt"/>
        </w:rPr>
        <w:t>&gt;</w:t>
      </w:r>
      <w:r>
        <w:t>91</w:t>
      </w:r>
      <w:r>
        <w:rPr>
          <w:rStyle w:val="HideTWBExt"/>
        </w:rPr>
        <w:t>&lt;/NumAmB&gt;</w:t>
      </w:r>
    </w:p>
    <w:p w:rsidR="00770246" w:rsidRDefault="000C7F85">
      <w:pPr>
        <w:pStyle w:val="NormalBold"/>
      </w:pPr>
      <w:r>
        <w:rPr>
          <w:rStyle w:val="HideTWBExt"/>
        </w:rPr>
        <w:t>&lt;RepeatBlock-By&gt;&lt;Members&gt;</w:t>
      </w:r>
      <w:r>
        <w:t>Andrey Slabakov, Andrey Novakov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A </w:t>
            </w:r>
            <w:r>
              <w:rPr>
                <w:b/>
                <w:i/>
              </w:rPr>
              <w:t>fixed</w:t>
            </w:r>
            <w:r>
              <w:t xml:space="preserve"> long-term objective is crucial </w:t>
            </w:r>
            <w:r>
              <w:rPr>
                <w:b/>
                <w:i/>
              </w:rPr>
              <w:t>to contribute to</w:t>
            </w:r>
            <w:r>
              <w:t xml:space="preserve"> economic and societal transformation, jobs, growth, and the achievement of the United Nations Sustainable Development Goals, as well as </w:t>
            </w:r>
            <w:r>
              <w:lastRenderedPageBreak/>
              <w:t>to move in a fair and cost-effective manner towards the temperature goa</w:t>
            </w:r>
            <w:r>
              <w:t>l of the 2015 Paris Agreement on climate change following the 21st Conference of the Parties to the United Nations Framework Convention on Climate Change (the ‘Paris Agreement’).</w:t>
            </w:r>
          </w:p>
        </w:tc>
        <w:tc>
          <w:tcPr>
            <w:tcW w:w="4876" w:type="dxa"/>
          </w:tcPr>
          <w:p w:rsidR="00770246" w:rsidRDefault="000C7F85">
            <w:pPr>
              <w:pStyle w:val="Normal6a"/>
            </w:pPr>
            <w:r>
              <w:lastRenderedPageBreak/>
              <w:t>(3)</w:t>
            </w:r>
            <w:r>
              <w:tab/>
              <w:t xml:space="preserve">A long-term objective is crucial </w:t>
            </w:r>
            <w:r>
              <w:rPr>
                <w:b/>
                <w:i/>
              </w:rPr>
              <w:t>for</w:t>
            </w:r>
            <w:r>
              <w:t xml:space="preserve"> economic and societal transformation, jobs, growth, and the achievement of the United Nations Sustainable Development Goals, as well as to move in a fair and cost-</w:t>
            </w:r>
            <w:r>
              <w:lastRenderedPageBreak/>
              <w:t xml:space="preserve">effective manner towards the temperature goal of the 2015 Paris Agreement on climate change </w:t>
            </w:r>
            <w:r>
              <w:t xml:space="preserve">following the 21st Conference of the Parties to the United Nations Framework Convention on Climate Change (the ‘Paris Agreement’). </w:t>
            </w:r>
            <w:r>
              <w:rPr>
                <w:b/>
                <w:i/>
              </w:rPr>
              <w:t>Whereas the COVID-19 pandemic and its impact on society and the economy means we must re-evaluate the means for achieving the</w:t>
            </w:r>
            <w:r>
              <w:rPr>
                <w:b/>
                <w:i/>
              </w:rPr>
              <w:t xml:space="preserve"> goals of the Paris Agreement, while prioritising the economic recovery of the Member States and the Union as a whole.</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92</w:t>
      </w:r>
      <w:r>
        <w:rPr>
          <w:rStyle w:val="HideTWBExt"/>
        </w:rPr>
        <w:t>&lt;/NumAmB&gt;</w:t>
      </w:r>
    </w:p>
    <w:p w:rsidR="00770246" w:rsidRDefault="000C7F85">
      <w:pPr>
        <w:pStyle w:val="NormalBold"/>
      </w:pPr>
      <w:r>
        <w:rPr>
          <w:rStyle w:val="HideTWBExt"/>
        </w:rPr>
        <w:t>&lt;RepeatBlock-By&gt;&lt;Members&gt;</w:t>
      </w:r>
      <w:r>
        <w:t>Peter Liese</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A fixed long-term objective is crucial to contribute to economic and societal transformation, jobs, growth, and the</w:t>
            </w:r>
            <w:r>
              <w:t xml:space="preserve"> achievement of the United Nations Sustainable Development Goals, as well as to move in a fair and cost-effective manner towards the temperature goal of the 2015 Paris Agreement on climate change following the 21st Conference of the Parties to the United N</w:t>
            </w:r>
            <w:r>
              <w:t>ations Framework Convention on Climate Change (the ‘Paris Agreement’).</w:t>
            </w:r>
          </w:p>
        </w:tc>
        <w:tc>
          <w:tcPr>
            <w:tcW w:w="4876" w:type="dxa"/>
          </w:tcPr>
          <w:p w:rsidR="00770246" w:rsidRDefault="000C7F85">
            <w:pPr>
              <w:pStyle w:val="Normal6a"/>
            </w:pPr>
            <w:r>
              <w:t>(3)</w:t>
            </w:r>
            <w:r>
              <w:tab/>
              <w:t xml:space="preserve">A fixed long-term objective is crucial to contribute to economic and societal transformation, jobs, growth, and the achievement of the United Nations Sustainable Development Goals, </w:t>
            </w:r>
            <w:r>
              <w:t xml:space="preserve">as well as to move in a fair and cost-effective manner towards the temperature goal of </w:t>
            </w:r>
            <w:r>
              <w:rPr>
                <w:b/>
                <w:i/>
              </w:rPr>
              <w:t>holding the increase in the global average temperature to well below 2°C above pre-industrial levels and pursuing efforts to limit the temperature increase to 1.5°C abov</w:t>
            </w:r>
            <w:r>
              <w:rPr>
                <w:b/>
                <w:i/>
              </w:rPr>
              <w:t>e pre-industrial levels as set out in</w:t>
            </w:r>
            <w:r>
              <w:t xml:space="preserve"> the 2015 Paris Agreement on climate change following the 21st Conference of the Parties to the United Nations Framework Convention on Climate Change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93</w:t>
      </w:r>
      <w:r>
        <w:rPr>
          <w:rStyle w:val="HideTWBExt"/>
        </w:rPr>
        <w:t>&lt;/NumAmB&gt;</w:t>
      </w:r>
    </w:p>
    <w:p w:rsidR="00770246" w:rsidRDefault="000C7F85">
      <w:pPr>
        <w:pStyle w:val="NormalBold"/>
      </w:pPr>
      <w:r>
        <w:rPr>
          <w:rStyle w:val="HideTWBExt"/>
        </w:rPr>
        <w:lastRenderedPageBreak/>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A fixed l</w:t>
            </w:r>
            <w:r>
              <w:t>ong-term objective is crucial to contribute to economic and societal transformation, jobs, growth</w:t>
            </w:r>
            <w:r>
              <w:rPr>
                <w:b/>
                <w:i/>
              </w:rPr>
              <w:t>,</w:t>
            </w:r>
            <w:r>
              <w:t xml:space="preserve"> and the achievement of the United Nations Sustainable Development Goals, as well as to </w:t>
            </w:r>
            <w:r>
              <w:rPr>
                <w:b/>
                <w:i/>
              </w:rPr>
              <w:t>move in a</w:t>
            </w:r>
            <w:r>
              <w:t xml:space="preserve"> fair and cost-effective manner </w:t>
            </w:r>
            <w:r>
              <w:rPr>
                <w:b/>
                <w:i/>
              </w:rPr>
              <w:t>towards</w:t>
            </w:r>
            <w:r>
              <w:t xml:space="preserve"> the temperature goal </w:t>
            </w:r>
            <w:r>
              <w:t>of the 2015 Paris Agreement on climate change following the 21st Conference of the Parties to the United Nations Framework Convention on Climate Change (the ‘Paris Agreement’).</w:t>
            </w:r>
          </w:p>
        </w:tc>
        <w:tc>
          <w:tcPr>
            <w:tcW w:w="4876" w:type="dxa"/>
          </w:tcPr>
          <w:p w:rsidR="00770246" w:rsidRDefault="000C7F85">
            <w:pPr>
              <w:pStyle w:val="Normal6a"/>
            </w:pPr>
            <w:r>
              <w:t>(3)</w:t>
            </w:r>
            <w:r>
              <w:tab/>
              <w:t>A fixed long-term objective is crucial to contribute to economic and societ</w:t>
            </w:r>
            <w:r>
              <w:t xml:space="preserve">al transformation, </w:t>
            </w:r>
            <w:r>
              <w:rPr>
                <w:b/>
                <w:i/>
              </w:rPr>
              <w:t>high-quality</w:t>
            </w:r>
            <w:r>
              <w:t xml:space="preserve"> jobs, </w:t>
            </w:r>
            <w:r>
              <w:rPr>
                <w:b/>
                <w:i/>
              </w:rPr>
              <w:t>sustainable</w:t>
            </w:r>
            <w:r>
              <w:t xml:space="preserve"> growth and the achievement of the United Nations Sustainable Development Goals, as well as to </w:t>
            </w:r>
            <w:r>
              <w:rPr>
                <w:b/>
                <w:i/>
              </w:rPr>
              <w:t>reach in a fast,</w:t>
            </w:r>
            <w:r>
              <w:t xml:space="preserve"> fair and cost-effective manner the temperature goal of </w:t>
            </w:r>
            <w:r>
              <w:rPr>
                <w:b/>
                <w:i/>
              </w:rPr>
              <w:t xml:space="preserve">limiting global warming to well below </w:t>
            </w:r>
            <w:r>
              <w:rPr>
                <w:b/>
                <w:i/>
              </w:rPr>
              <w:t>2°C above pre-industrial levels and pursuing efforts to limit it to 1.5°C above pre-industrial levels, as set out in</w:t>
            </w:r>
            <w:r>
              <w:t xml:space="preserve"> the 2015 Paris Agreement on climate change following the 21st Conference of the Parties to the United Nations Framework Convention on Clima</w:t>
            </w:r>
            <w:r>
              <w:t>te Change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94</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A fixed long-term objective is crucial to contribute to economic and societal transformation, jobs, growth, and the achievement of the United</w:t>
            </w:r>
            <w:r>
              <w:t xml:space="preserve"> Nations Sustainable Development Goals, as well as to </w:t>
            </w:r>
            <w:r>
              <w:rPr>
                <w:b/>
                <w:i/>
              </w:rPr>
              <w:t>move</w:t>
            </w:r>
            <w:r>
              <w:t xml:space="preserve"> in a fair and cost-effective manner towards the temperature goal of the 2015 Paris Agreement on climate change following the 21st Conference of the Parties to the United Nations Framework Conventio</w:t>
            </w:r>
            <w:r>
              <w:t>n on Climate Change (the ‘Paris Agreement’).</w:t>
            </w:r>
          </w:p>
        </w:tc>
        <w:tc>
          <w:tcPr>
            <w:tcW w:w="4876" w:type="dxa"/>
          </w:tcPr>
          <w:p w:rsidR="00770246" w:rsidRDefault="000C7F85">
            <w:pPr>
              <w:pStyle w:val="Normal6a"/>
            </w:pPr>
            <w:r>
              <w:t>(3)</w:t>
            </w:r>
            <w:r>
              <w:tab/>
              <w:t xml:space="preserve">A fixed long-term objective is crucial to contribute to economic and societal transformation, jobs, growth, and the achievement of the United Nations Sustainable Development Goals, as well as to </w:t>
            </w:r>
            <w:r>
              <w:rPr>
                <w:b/>
                <w:i/>
              </w:rPr>
              <w:t>reach</w:t>
            </w:r>
            <w:r>
              <w:t xml:space="preserve"> in a f</w:t>
            </w:r>
            <w:r>
              <w:t xml:space="preserve">air and cost-effective manner towards the temperature goal of </w:t>
            </w:r>
            <w:r>
              <w:rPr>
                <w:b/>
                <w:i/>
              </w:rPr>
              <w:t>limiting global warming to 1.5°C above pre-industrial levels, as set out in</w:t>
            </w:r>
            <w:r>
              <w:t xml:space="preserve"> the 2015 Paris Agreement on climate change following the 21st Conference of the Parties to the United Nations Framewor</w:t>
            </w:r>
            <w:r>
              <w:t xml:space="preserve">k Convention on Climate Change (the ‘Paris </w:t>
            </w:r>
            <w:r>
              <w:lastRenderedPageBreak/>
              <w:t>Agreement’).</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95</w:t>
      </w:r>
      <w:r>
        <w:rPr>
          <w:rStyle w:val="HideTWBExt"/>
        </w:rPr>
        <w:t>&lt;/NumAmB&gt;</w:t>
      </w:r>
    </w:p>
    <w:p w:rsidR="00770246" w:rsidRDefault="000C7F85">
      <w:pPr>
        <w:pStyle w:val="NormalBold"/>
      </w:pPr>
      <w:r>
        <w:rPr>
          <w:rStyle w:val="HideTWBExt"/>
        </w:rPr>
        <w:t>&lt;RepeatBlock-By&gt;&lt;Members&gt;</w:t>
      </w:r>
      <w:r>
        <w:t xml:space="preserve">Silvia Modig, Malin Björk, Idoia Villanueva Ruiz, Petros Kokkalis, Nikolaj Villumsen, Manuel </w:t>
      </w:r>
      <w:r>
        <w:t>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t xml:space="preserve">A fixed long-term objective is crucial to contribute to economic and societal transformation, jobs, growth, and the achievement of the United Nations Sustainable Development Goals, as well as to </w:t>
            </w:r>
            <w:r>
              <w:rPr>
                <w:b/>
                <w:i/>
              </w:rPr>
              <w:t>move in a fair and cost-effective</w:t>
            </w:r>
            <w:r>
              <w:t xml:space="preserve"> manner towards the temperat</w:t>
            </w:r>
            <w:r>
              <w:t>ure goal of the 2015 Paris Agreement on climate change following the 21st Conference of the Parties to the United Nations Framework Convention on Climate Change (the ‘Paris Agreement’).</w:t>
            </w:r>
          </w:p>
        </w:tc>
        <w:tc>
          <w:tcPr>
            <w:tcW w:w="4876" w:type="dxa"/>
          </w:tcPr>
          <w:p w:rsidR="00770246" w:rsidRDefault="000C7F85">
            <w:pPr>
              <w:pStyle w:val="Normal6a"/>
            </w:pPr>
            <w:r>
              <w:t>(3)</w:t>
            </w:r>
            <w:r>
              <w:tab/>
              <w:t>A fixed long-term objective is crucial to contribute to economic a</w:t>
            </w:r>
            <w:r>
              <w:t xml:space="preserve">nd societal transformation, jobs, growth, and the achievement of the United Nations Sustainable Development Goals, as well as to </w:t>
            </w:r>
            <w:r>
              <w:rPr>
                <w:b/>
                <w:i/>
              </w:rPr>
              <w:t>reach in a socially just</w:t>
            </w:r>
            <w:r>
              <w:t xml:space="preserve"> manner </w:t>
            </w:r>
            <w:r>
              <w:rPr>
                <w:b/>
                <w:i/>
              </w:rPr>
              <w:t>without leaving anyone behind</w:t>
            </w:r>
            <w:r>
              <w:t xml:space="preserve"> towards the temperature goal of </w:t>
            </w:r>
            <w:r>
              <w:rPr>
                <w:b/>
                <w:i/>
              </w:rPr>
              <w:t>limiting global warming to 1.5 °C</w:t>
            </w:r>
            <w:r>
              <w:rPr>
                <w:b/>
                <w:i/>
              </w:rPr>
              <w:t xml:space="preserve"> as set out in</w:t>
            </w:r>
            <w:r>
              <w:t xml:space="preserve"> the 2015 Paris Agreement on climate change following the 21st Conference of the Parties to the United Nations Framework Convention on Climate Change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w:t>
      </w:r>
      <w:r>
        <w:rPr>
          <w:rStyle w:val="HideTWBExt"/>
        </w:rPr>
        <w:t>mB&gt;</w:t>
      </w:r>
      <w:r>
        <w:t>96</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A fixed long-term objective is </w:t>
            </w:r>
            <w:r>
              <w:t>crucial to contribute to economic and societal transformation, jobs, growth, and the achievement of the United Nations Sustainable Development Goals, as well as to move in a fair and cost-effective manner towards the temperature goal of the 2015 Paris Agre</w:t>
            </w:r>
            <w:r>
              <w:t xml:space="preserve">ement on climate change </w:t>
            </w:r>
            <w:r>
              <w:lastRenderedPageBreak/>
              <w:t>following the 21st Conference of the Parties to the United Nations Framework Convention on Climate Change (the ‘Paris Agreement’).</w:t>
            </w:r>
          </w:p>
        </w:tc>
        <w:tc>
          <w:tcPr>
            <w:tcW w:w="4876" w:type="dxa"/>
          </w:tcPr>
          <w:p w:rsidR="00770246" w:rsidRDefault="000C7F85">
            <w:pPr>
              <w:pStyle w:val="Normal6a"/>
            </w:pPr>
            <w:r>
              <w:lastRenderedPageBreak/>
              <w:t>(3)</w:t>
            </w:r>
            <w:r>
              <w:tab/>
              <w:t xml:space="preserve">A fixed </w:t>
            </w:r>
            <w:r>
              <w:rPr>
                <w:b/>
                <w:i/>
              </w:rPr>
              <w:t>and unanimously accepted by the Member States</w:t>
            </w:r>
            <w:r>
              <w:t xml:space="preserve"> long-term objective is crucial to contribut</w:t>
            </w:r>
            <w:r>
              <w:t xml:space="preserve">e to economic and societal transformation, jobs, growth, and the achievement of the United Nations Sustainable Development Goals, as well as to move in a fair and cost-effective manner towards the temperature goal of the 2015 </w:t>
            </w:r>
            <w:r>
              <w:lastRenderedPageBreak/>
              <w:t>Paris Agreement on climate cha</w:t>
            </w:r>
            <w:r>
              <w:t>nge following the 21st Conference of the Parties to the United Nations Framework Convention on Climate Change (the ‘Paris Agreement’).</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97</w:t>
      </w:r>
      <w:r>
        <w:rPr>
          <w:rStyle w:val="HideTWBExt"/>
        </w:rPr>
        <w:t>&lt;/NumAmB&gt;</w:t>
      </w:r>
    </w:p>
    <w:p w:rsidR="00770246" w:rsidRDefault="000C7F85">
      <w:pPr>
        <w:pStyle w:val="NormalBold"/>
      </w:pPr>
      <w:r>
        <w:rPr>
          <w:rStyle w:val="HideTWBExt"/>
        </w:rPr>
        <w:t>&lt;RepeatBlock-By&gt;&lt;Members&gt;</w:t>
      </w:r>
      <w:r>
        <w:t>César Luena, J</w:t>
      </w:r>
      <w:r>
        <w:t>avi López, Nicolás González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A fixed long-term objective is </w:t>
            </w:r>
            <w:r>
              <w:t>crucial to contribute to economic and societal transformation, jobs, growth, and the achievement of the United Nations Sustainable Development Goals, as well as to move in a fair and cost-effective manner towards the temperature goal of the 2015 Paris Agre</w:t>
            </w:r>
            <w:r>
              <w:t>ement on climate change following the 21st Conference of the Parties to the United Nations Framework Convention on Climate Change (the ‘Paris Agreement’).</w:t>
            </w:r>
          </w:p>
        </w:tc>
        <w:tc>
          <w:tcPr>
            <w:tcW w:w="4876" w:type="dxa"/>
          </w:tcPr>
          <w:p w:rsidR="00770246" w:rsidRDefault="000C7F85">
            <w:pPr>
              <w:pStyle w:val="Normal6a"/>
            </w:pPr>
            <w:r>
              <w:t>(3)</w:t>
            </w:r>
            <w:r>
              <w:tab/>
              <w:t>A fixed long-term objective is crucial to contribute to economic and societal transformation, job</w:t>
            </w:r>
            <w:r>
              <w:t>s</w:t>
            </w:r>
            <w:r>
              <w:rPr>
                <w:b/>
                <w:i/>
              </w:rPr>
              <w:t>, social welfare</w:t>
            </w:r>
            <w:r>
              <w:t>, growth, and the achievement of the United Nations Sustainable Development Goals, as well as to move in a fair and cost-effective manner towards the temperature goal of the 2015 Paris Agreement on climate change following the 21st Confere</w:t>
            </w:r>
            <w:r>
              <w:t>nce of the Parties to the United Nations Framework Convention on Climate Change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98</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A </w:t>
            </w:r>
            <w:r>
              <w:rPr>
                <w:b/>
                <w:i/>
              </w:rPr>
              <w:t>fixed long-term</w:t>
            </w:r>
            <w:r>
              <w:t xml:space="preserve"> objective is crucial to </w:t>
            </w:r>
            <w:r>
              <w:rPr>
                <w:b/>
                <w:i/>
              </w:rPr>
              <w:t>contribute to economic and societal transformation, jobs, growth, and the</w:t>
            </w:r>
            <w:r>
              <w:rPr>
                <w:b/>
                <w:i/>
              </w:rPr>
              <w:t xml:space="preserve"> achievement of the United Nations Sustainable Development Goals</w:t>
            </w:r>
            <w:r>
              <w:t xml:space="preserve">, as well as to move in a fair </w:t>
            </w:r>
            <w:r>
              <w:rPr>
                <w:b/>
                <w:i/>
              </w:rPr>
              <w:t>and cost-effective</w:t>
            </w:r>
            <w:r>
              <w:t xml:space="preserve"> </w:t>
            </w:r>
            <w:r>
              <w:lastRenderedPageBreak/>
              <w:t>manner towards the temperature goal of the 2015 Paris Agreement on climate change following the 21st Conference of the Parties to the United N</w:t>
            </w:r>
            <w:r>
              <w:t>ations Framework Convention on Climate Change (the ‘Paris Agreement’).</w:t>
            </w:r>
          </w:p>
        </w:tc>
        <w:tc>
          <w:tcPr>
            <w:tcW w:w="4876" w:type="dxa"/>
          </w:tcPr>
          <w:p w:rsidR="00770246" w:rsidRDefault="000C7F85">
            <w:pPr>
              <w:pStyle w:val="Normal6a"/>
            </w:pPr>
            <w:r>
              <w:lastRenderedPageBreak/>
              <w:t>(3)</w:t>
            </w:r>
            <w:r>
              <w:tab/>
              <w:t xml:space="preserve">A </w:t>
            </w:r>
            <w:r>
              <w:rPr>
                <w:b/>
                <w:i/>
              </w:rPr>
              <w:t>2040</w:t>
            </w:r>
            <w:r>
              <w:t xml:space="preserve"> objective is crucial to </w:t>
            </w:r>
            <w:r>
              <w:rPr>
                <w:b/>
                <w:i/>
              </w:rPr>
              <w:t>ensure an accountable ecological transition and make the necessary rapid, far-reaching and unprecedented changes to the economy</w:t>
            </w:r>
            <w:r>
              <w:t>, as well as to move in</w:t>
            </w:r>
            <w:r>
              <w:t xml:space="preserve"> a fair manner towards the </w:t>
            </w:r>
            <w:r>
              <w:rPr>
                <w:b/>
                <w:i/>
              </w:rPr>
              <w:t>1.5 °C</w:t>
            </w:r>
            <w:r>
              <w:t xml:space="preserve"> temperature </w:t>
            </w:r>
            <w:r>
              <w:lastRenderedPageBreak/>
              <w:t>goal of the 2015 Paris Agreement on climate change following the 21st Conference of the Parties to the United Nations Framework Convention on Climate Change (the ‘Paris Agreement’).</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w:t>
      </w:r>
      <w:r>
        <w:rPr>
          <w:rStyle w:val="HideTWBExt"/>
        </w:rPr>
        <w:t>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99</w:t>
      </w:r>
      <w:r>
        <w:rPr>
          <w:rStyle w:val="HideTWBExt"/>
        </w:rPr>
        <w:t>&lt;/NumAmB&gt;</w:t>
      </w:r>
    </w:p>
    <w:p w:rsidR="00770246" w:rsidRDefault="000C7F85">
      <w:pPr>
        <w:pStyle w:val="NormalBold"/>
      </w:pPr>
      <w:r>
        <w:rPr>
          <w:rStyle w:val="HideTWBExt"/>
        </w:rPr>
        <w:t>&lt;RepeatBlock-By&gt;&lt;Members&gt;</w:t>
      </w:r>
      <w:r>
        <w:t>Catherine Chabaud, Frédérique Ries, Véronique Trillet-Lenoir, Martin Hojsík,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w:t>
      </w:r>
      <w:r>
        <w:t>cital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The preamble to the Paris Agreement recognises the ‘importance of ensuring the integrity of all ecosystems, including oceans’, and Article 4(1)(d) of the UNFCCC stresses that the</w:t>
            </w:r>
            <w:r>
              <w:rPr>
                <w:b/>
                <w:i/>
              </w:rPr>
              <w:t xml:space="preserve"> Parties thereto shall promote sustainable management, and the conservation and enhancement of sinks and reservoirs of all greenhouse gases, including biomass, forests and oceans as well as other terrestrial, coastal and marine ecosystems. If the Paris agr</w:t>
            </w:r>
            <w:r>
              <w:rPr>
                <w:b/>
                <w:i/>
              </w:rPr>
              <w:t>eement goals were to fail, the temperature could exceed the tipping point beyond which the ocean will no longer be able to absorb as much carbon and participate in climate mitigation.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100</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w:t>
            </w:r>
            <w:r>
              <w:t xml:space="preserve">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lastRenderedPageBreak/>
              <w:t>(4)</w:t>
            </w:r>
            <w:r>
              <w:tab/>
              <w:t>The Paris Agreement sets out a long-term goal to keep the global temperature increase to well below 2 °C above pre-industrial levels and to pursue efforts to keep it to 1.5 °C above pre-industrial levels</w:t>
            </w:r>
            <w:r>
              <w:rPr>
                <w:rStyle w:val="Sup"/>
              </w:rPr>
              <w:t>23</w:t>
            </w:r>
            <w:r>
              <w:t xml:space="preserve"> </w:t>
            </w:r>
            <w:r>
              <w:rPr>
                <w:b/>
                <w:i/>
              </w:rPr>
              <w:t>, and stresses t</w:t>
            </w:r>
            <w:r>
              <w:rPr>
                <w:b/>
                <w:i/>
              </w:rPr>
              <w:t>he importance of adapting to the adverse impacts</w:t>
            </w:r>
            <w:r>
              <w:t xml:space="preserve"> of climate change</w:t>
            </w:r>
            <w:r>
              <w:rPr>
                <w:rStyle w:val="SupBoldItalic"/>
              </w:rPr>
              <w:t>24</w:t>
            </w:r>
            <w:r>
              <w:t xml:space="preserve"> </w:t>
            </w:r>
            <w:r>
              <w:rPr>
                <w:b/>
                <w:i/>
              </w:rPr>
              <w:t>and making finance</w:t>
            </w:r>
            <w:r>
              <w:t xml:space="preserve"> flows </w:t>
            </w:r>
            <w:r>
              <w:rPr>
                <w:b/>
                <w:i/>
              </w:rPr>
              <w:t>consistent with a pathway towards low</w:t>
            </w:r>
            <w:r>
              <w:t xml:space="preserve"> greenhouse gas emissions and </w:t>
            </w:r>
            <w:r>
              <w:rPr>
                <w:b/>
                <w:i/>
              </w:rPr>
              <w:t>climate-resilient</w:t>
            </w:r>
            <w:r>
              <w:t xml:space="preserve"> development</w:t>
            </w:r>
            <w:r>
              <w:rPr>
                <w:rStyle w:val="Sup"/>
              </w:rPr>
              <w:t>25</w:t>
            </w:r>
            <w:r>
              <w:t xml:space="preserve"> .</w:t>
            </w:r>
          </w:p>
        </w:tc>
        <w:tc>
          <w:tcPr>
            <w:tcW w:w="4876" w:type="dxa"/>
          </w:tcPr>
          <w:p w:rsidR="00770246" w:rsidRDefault="000C7F85">
            <w:pPr>
              <w:pStyle w:val="Normal6a"/>
            </w:pPr>
            <w:r>
              <w:t>(4)</w:t>
            </w:r>
            <w:r>
              <w:tab/>
            </w:r>
            <w:r>
              <w:rPr>
                <w:b/>
                <w:i/>
              </w:rPr>
              <w:t>The United Nations Framework Convention on Climate Change</w:t>
            </w:r>
            <w:r>
              <w:rPr>
                <w:b/>
                <w:i/>
              </w:rPr>
              <w:t xml:space="preserve"> (the ´Paris Agreement´) was signed by the EU Member States and the EU as a supranational organisation and, as a result of this and the Nationally Determined Contributions (NDCs) submitted in this context, it has a binding force which is reflected inter al</w:t>
            </w:r>
            <w:r>
              <w:rPr>
                <w:b/>
                <w:i/>
              </w:rPr>
              <w:t>ia in Regulation EU 2018/1999.</w:t>
            </w:r>
            <w:r>
              <w:t xml:space="preserve"> The Paris Agreement sets out a long-term goal to keep the global temperature increase to well below 2 °C above pre-industrial levels and to pursue efforts to keep it to 1.5 °C above pre-industrial levels</w:t>
            </w:r>
            <w:r>
              <w:rPr>
                <w:rStyle w:val="Sup"/>
              </w:rPr>
              <w:t>23</w:t>
            </w:r>
            <w:r>
              <w:rPr>
                <w:b/>
                <w:i/>
              </w:rPr>
              <w:t>, despite the ongoin</w:t>
            </w:r>
            <w:r>
              <w:rPr>
                <w:b/>
                <w:i/>
              </w:rPr>
              <w:t>g scientific debate involving different views of the causes</w:t>
            </w:r>
            <w:r>
              <w:t xml:space="preserve"> of climate change</w:t>
            </w:r>
            <w:r>
              <w:rPr>
                <w:b/>
                <w:i/>
              </w:rPr>
              <w:t>. The Paris Agreement's requirement to use financial</w:t>
            </w:r>
            <w:r>
              <w:t xml:space="preserve"> flows </w:t>
            </w:r>
            <w:r>
              <w:rPr>
                <w:b/>
                <w:i/>
              </w:rPr>
              <w:t>to reduce</w:t>
            </w:r>
            <w:r>
              <w:t xml:space="preserve"> greenhouse gas emissions and </w:t>
            </w:r>
            <w:r>
              <w:rPr>
                <w:b/>
                <w:i/>
              </w:rPr>
              <w:t>reconcile them with climate-resistant</w:t>
            </w:r>
            <w:r>
              <w:t xml:space="preserve"> development</w:t>
            </w:r>
            <w:r>
              <w:rPr>
                <w:rStyle w:val="Sup"/>
              </w:rPr>
              <w:t>25</w:t>
            </w:r>
            <w:r>
              <w:t xml:space="preserve"> </w:t>
            </w:r>
            <w:r>
              <w:rPr>
                <w:b/>
                <w:i/>
              </w:rPr>
              <w:t>must be replaced by a rationa</w:t>
            </w:r>
            <w:r>
              <w:rPr>
                <w:b/>
                <w:i/>
              </w:rPr>
              <w:t>l environmental policy based in particular on adaptation to climate change, which has been going on for millions of years</w:t>
            </w:r>
            <w: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23</w:t>
            </w:r>
            <w:r>
              <w:t xml:space="preserve"> Article 2.1.a of the Paris Agreement.</w:t>
            </w:r>
          </w:p>
        </w:tc>
        <w:tc>
          <w:tcPr>
            <w:tcW w:w="4876" w:type="dxa"/>
          </w:tcPr>
          <w:p w:rsidR="00770246" w:rsidRDefault="000C7F85">
            <w:pPr>
              <w:pStyle w:val="Normal6a"/>
            </w:pPr>
            <w:r>
              <w:rPr>
                <w:rStyle w:val="Sup"/>
              </w:rPr>
              <w:t>23</w:t>
            </w:r>
            <w:r>
              <w:t xml:space="preserve"> Article 2.1.a of the Paris Agreement.</w:t>
            </w:r>
          </w:p>
        </w:tc>
      </w:tr>
      <w:tr w:rsidR="00770246">
        <w:trPr>
          <w:jc w:val="center"/>
        </w:trPr>
        <w:tc>
          <w:tcPr>
            <w:tcW w:w="4876" w:type="dxa"/>
          </w:tcPr>
          <w:p w:rsidR="00770246" w:rsidRDefault="000C7F85">
            <w:pPr>
              <w:pStyle w:val="Normal6a"/>
            </w:pPr>
            <w:r>
              <w:rPr>
                <w:rStyle w:val="SupBoldItalic"/>
              </w:rPr>
              <w:t>24</w:t>
            </w:r>
            <w:r>
              <w:t xml:space="preserve"> </w:t>
            </w:r>
            <w:r>
              <w:rPr>
                <w:b/>
                <w:i/>
              </w:rPr>
              <w:t xml:space="preserve">Article </w:t>
            </w:r>
            <w:r>
              <w:rPr>
                <w:b/>
                <w:i/>
              </w:rPr>
              <w:t>2.1.b of the Paris Agreement.</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
              </w:rPr>
              <w:t>25</w:t>
            </w:r>
            <w:r>
              <w:t xml:space="preserve"> Article 2.1.c of the Paris Agreement.</w:t>
            </w:r>
          </w:p>
        </w:tc>
        <w:tc>
          <w:tcPr>
            <w:tcW w:w="4876" w:type="dxa"/>
          </w:tcPr>
          <w:p w:rsidR="00770246" w:rsidRDefault="000C7F85">
            <w:pPr>
              <w:pStyle w:val="Normal6a"/>
            </w:pPr>
            <w:r>
              <w:rPr>
                <w:rStyle w:val="Sup"/>
              </w:rPr>
              <w:t>25</w:t>
            </w:r>
            <w:r>
              <w:t xml:space="preserve"> Article 2.1.c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101</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The Paris Agreement sets out a long-term goal to keep the global temperature increase </w:t>
            </w:r>
            <w:r>
              <w:rPr>
                <w:b/>
                <w:i/>
              </w:rPr>
              <w:t xml:space="preserve">to well below 2 °C above </w:t>
            </w:r>
            <w:r>
              <w:rPr>
                <w:b/>
                <w:i/>
              </w:rPr>
              <w:t>pre-industrial levels and to pursue efforts to keep it</w:t>
            </w:r>
            <w:r>
              <w:t xml:space="preserve"> to 1.5 °C above pre-</w:t>
            </w:r>
            <w:r>
              <w:lastRenderedPageBreak/>
              <w:t>industrial levels</w:t>
            </w:r>
            <w:r>
              <w:rPr>
                <w:rStyle w:val="Sup"/>
              </w:rPr>
              <w:t>23</w:t>
            </w:r>
            <w:r>
              <w:t xml:space="preserve"> , and stresses the importance of adapting to the adverse impacts of climate change</w:t>
            </w:r>
            <w:r>
              <w:rPr>
                <w:rStyle w:val="Sup"/>
              </w:rPr>
              <w:t>24</w:t>
            </w:r>
            <w:r>
              <w:t xml:space="preserve"> and making finance flows consistent with a pathway towards low greenhouse ga</w:t>
            </w:r>
            <w:r>
              <w:t>s emissions and climate-resilient development</w:t>
            </w:r>
            <w:r>
              <w:rPr>
                <w:rStyle w:val="Sup"/>
              </w:rPr>
              <w:t>25</w:t>
            </w:r>
            <w:r>
              <w:t xml:space="preserve"> .</w:t>
            </w:r>
          </w:p>
        </w:tc>
        <w:tc>
          <w:tcPr>
            <w:tcW w:w="4876" w:type="dxa"/>
          </w:tcPr>
          <w:p w:rsidR="00770246" w:rsidRDefault="000C7F85">
            <w:pPr>
              <w:pStyle w:val="Normal6a"/>
            </w:pPr>
            <w:r>
              <w:lastRenderedPageBreak/>
              <w:t>(4)</w:t>
            </w:r>
            <w:r>
              <w:tab/>
              <w:t xml:space="preserve">The Paris Agreement sets out a long-term goal to </w:t>
            </w:r>
            <w:r>
              <w:rPr>
                <w:b/>
                <w:i/>
              </w:rPr>
              <w:t>pursue efforts to </w:t>
            </w:r>
            <w:r>
              <w:t>keep the global temperature increase to 1.5 °C above pre-industrial levels</w:t>
            </w:r>
            <w:r>
              <w:rPr>
                <w:rStyle w:val="Sup"/>
              </w:rPr>
              <w:t>23</w:t>
            </w:r>
            <w:r>
              <w:t xml:space="preserve"> , and stresses the importance of adapting to the adverse </w:t>
            </w:r>
            <w:r>
              <w:lastRenderedPageBreak/>
              <w:t>i</w:t>
            </w:r>
            <w:r>
              <w:t>mpacts of climate change</w:t>
            </w:r>
            <w:r>
              <w:rPr>
                <w:rStyle w:val="Sup"/>
              </w:rPr>
              <w:t>24</w:t>
            </w:r>
            <w:r>
              <w:t xml:space="preserve"> and making finance flows consistent with a pathway towards low greenhouse gas emissions and climate-resilient development</w:t>
            </w:r>
            <w:r>
              <w:rPr>
                <w:rStyle w:val="Sup"/>
              </w:rPr>
              <w:t>25</w:t>
            </w:r>
            <w:r>
              <w:t xml:space="preserve"> . </w:t>
            </w:r>
            <w:r>
              <w:rPr>
                <w:b/>
                <w:i/>
              </w:rPr>
              <w:t xml:space="preserve">As the overall framework for the Union's contribution to the Paris Agreement, the European Climate Law </w:t>
            </w:r>
            <w:r>
              <w:rPr>
                <w:b/>
                <w:i/>
              </w:rPr>
              <w:t>should ensure that both the Union and the Member States fully contribute to the achievement of those three long-term objectives of the Paris Agreement.</w:t>
            </w:r>
          </w:p>
        </w:tc>
      </w:tr>
      <w:tr w:rsidR="00770246">
        <w:trPr>
          <w:jc w:val="center"/>
        </w:trPr>
        <w:tc>
          <w:tcPr>
            <w:tcW w:w="4876" w:type="dxa"/>
          </w:tcPr>
          <w:p w:rsidR="00770246" w:rsidRDefault="000C7F85">
            <w:pPr>
              <w:pStyle w:val="Normal6a"/>
            </w:pPr>
            <w:r>
              <w:lastRenderedPageBreak/>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23</w:t>
            </w:r>
            <w:r>
              <w:t xml:space="preserve"> Article 2.1.a of the Paris Agreement.</w:t>
            </w:r>
          </w:p>
        </w:tc>
        <w:tc>
          <w:tcPr>
            <w:tcW w:w="4876" w:type="dxa"/>
          </w:tcPr>
          <w:p w:rsidR="00770246" w:rsidRDefault="000C7F85">
            <w:pPr>
              <w:pStyle w:val="Normal6a"/>
            </w:pPr>
            <w:r>
              <w:rPr>
                <w:rStyle w:val="Sup"/>
              </w:rPr>
              <w:t>23</w:t>
            </w:r>
            <w:r>
              <w:t xml:space="preserve"> Article 2.1.a of the P</w:t>
            </w:r>
            <w:r>
              <w:t>aris Agreement.</w:t>
            </w:r>
          </w:p>
        </w:tc>
      </w:tr>
      <w:tr w:rsidR="00770246">
        <w:trPr>
          <w:jc w:val="center"/>
        </w:trPr>
        <w:tc>
          <w:tcPr>
            <w:tcW w:w="4876" w:type="dxa"/>
          </w:tcPr>
          <w:p w:rsidR="00770246" w:rsidRDefault="000C7F85">
            <w:pPr>
              <w:pStyle w:val="Normal6a"/>
            </w:pPr>
            <w:r>
              <w:rPr>
                <w:rStyle w:val="Sup"/>
              </w:rPr>
              <w:t>24</w:t>
            </w:r>
            <w:r>
              <w:t xml:space="preserve"> Article 2.1.b of the Paris Agreement.</w:t>
            </w:r>
          </w:p>
        </w:tc>
        <w:tc>
          <w:tcPr>
            <w:tcW w:w="4876" w:type="dxa"/>
          </w:tcPr>
          <w:p w:rsidR="00770246" w:rsidRDefault="000C7F85">
            <w:pPr>
              <w:pStyle w:val="Normal6a"/>
            </w:pPr>
            <w:r>
              <w:rPr>
                <w:rStyle w:val="Sup"/>
              </w:rPr>
              <w:t>24</w:t>
            </w:r>
            <w:r>
              <w:t xml:space="preserve"> Article 2.1.b of the Paris Agreement.</w:t>
            </w:r>
          </w:p>
        </w:tc>
      </w:tr>
      <w:tr w:rsidR="00770246">
        <w:trPr>
          <w:jc w:val="center"/>
        </w:trPr>
        <w:tc>
          <w:tcPr>
            <w:tcW w:w="4876" w:type="dxa"/>
          </w:tcPr>
          <w:p w:rsidR="00770246" w:rsidRDefault="000C7F85">
            <w:pPr>
              <w:pStyle w:val="Normal6a"/>
            </w:pPr>
            <w:r>
              <w:rPr>
                <w:rStyle w:val="Sup"/>
              </w:rPr>
              <w:t>25</w:t>
            </w:r>
            <w:r>
              <w:t xml:space="preserve"> Article 2.1.c of the Paris Agreement.</w:t>
            </w:r>
          </w:p>
        </w:tc>
        <w:tc>
          <w:tcPr>
            <w:tcW w:w="4876" w:type="dxa"/>
          </w:tcPr>
          <w:p w:rsidR="00770246" w:rsidRDefault="000C7F85">
            <w:pPr>
              <w:pStyle w:val="Normal6a"/>
            </w:pPr>
            <w:r>
              <w:rPr>
                <w:rStyle w:val="Sup"/>
              </w:rPr>
              <w:t>25</w:t>
            </w:r>
            <w:r>
              <w:t xml:space="preserve"> Article 2.1.c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102</w:t>
      </w:r>
      <w:r>
        <w:rPr>
          <w:rStyle w:val="HideTWBExt"/>
        </w:rPr>
        <w:t>&lt;/NumAmB&gt;</w:t>
      </w:r>
    </w:p>
    <w:p w:rsidR="00770246" w:rsidRDefault="000C7F85">
      <w:pPr>
        <w:pStyle w:val="NormalBold"/>
      </w:pPr>
      <w:r>
        <w:rPr>
          <w:rStyle w:val="HideTWBExt"/>
        </w:rPr>
        <w:t>&lt;RepeatBlock-By&gt;&lt;Members&gt;</w:t>
      </w:r>
      <w:r>
        <w:t>Cindy Franssen, Kris Peeters, 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The Paris Agreement sets</w:t>
            </w:r>
            <w:r>
              <w:t xml:space="preserve"> out a long-term goal to keep the global temperature increase to well below 2 °C above pre-industrial levels and to pursue efforts to keep it to 1.5 °C above pre-industrial levels</w:t>
            </w:r>
            <w:r>
              <w:rPr>
                <w:rStyle w:val="Sup"/>
              </w:rPr>
              <w:t>23</w:t>
            </w:r>
            <w:r>
              <w:t xml:space="preserve"> , and stresses the importance of adapting to the adverse impacts of climat</w:t>
            </w:r>
            <w:r>
              <w:t>e change</w:t>
            </w:r>
            <w:r>
              <w:rPr>
                <w:rStyle w:val="Sup"/>
              </w:rPr>
              <w:t>24</w:t>
            </w:r>
            <w:r>
              <w:t xml:space="preserve"> and making finance flows consistent with a pathway towards low greenhouse gas emissions and climate-resilient development</w:t>
            </w:r>
            <w:r>
              <w:rPr>
                <w:rStyle w:val="Sup"/>
              </w:rPr>
              <w:t>25</w:t>
            </w:r>
            <w:r>
              <w:t xml:space="preserve"> .</w:t>
            </w:r>
          </w:p>
        </w:tc>
        <w:tc>
          <w:tcPr>
            <w:tcW w:w="4876" w:type="dxa"/>
          </w:tcPr>
          <w:p w:rsidR="00770246" w:rsidRDefault="000C7F85">
            <w:pPr>
              <w:pStyle w:val="Normal6a"/>
            </w:pPr>
            <w:r>
              <w:t>(4)</w:t>
            </w:r>
            <w:r>
              <w:tab/>
              <w:t>The Paris Agreement sets out a long-term goal to keep the global temperature increase to well below 2 °C above pre-</w:t>
            </w:r>
            <w:r>
              <w:t>industrial levels and to pursue efforts to keep it to 1.5 °C above pre-industrial levels</w:t>
            </w:r>
            <w:r>
              <w:rPr>
                <w:rStyle w:val="Sup"/>
              </w:rPr>
              <w:t>23</w:t>
            </w:r>
            <w:r>
              <w:t xml:space="preserve"> , and stresses the importance of adapting to the adverse impacts of climate change </w:t>
            </w:r>
            <w:r>
              <w:rPr>
                <w:b/>
                <w:i/>
              </w:rPr>
              <w:t>by fostering climate resilience and ensuring sustainable food production,</w:t>
            </w:r>
            <w:r>
              <w:rPr>
                <w:rStyle w:val="Sup"/>
              </w:rPr>
              <w:t>24</w:t>
            </w:r>
            <w:r>
              <w:t xml:space="preserve"> and ma</w:t>
            </w:r>
            <w:r>
              <w:t>king finance flows consistent with a pathway towards low greenhouse gas emissions and climate-resilient development</w:t>
            </w:r>
            <w:r>
              <w:rPr>
                <w:rStyle w:val="Sup"/>
              </w:rPr>
              <w:t>25</w:t>
            </w:r>
            <w:r>
              <w:t xml:space="preserve"> .</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23</w:t>
            </w:r>
            <w:r>
              <w:t xml:space="preserve"> Article 2.1.a of the Paris Agreement.</w:t>
            </w:r>
          </w:p>
        </w:tc>
        <w:tc>
          <w:tcPr>
            <w:tcW w:w="4876" w:type="dxa"/>
          </w:tcPr>
          <w:p w:rsidR="00770246" w:rsidRDefault="000C7F85">
            <w:pPr>
              <w:pStyle w:val="Normal6a"/>
            </w:pPr>
            <w:r>
              <w:rPr>
                <w:rStyle w:val="Sup"/>
              </w:rPr>
              <w:t>23</w:t>
            </w:r>
            <w:r>
              <w:t xml:space="preserve"> Article 2.1.a of the Paris Agreement.</w:t>
            </w:r>
          </w:p>
        </w:tc>
      </w:tr>
      <w:tr w:rsidR="00770246">
        <w:trPr>
          <w:jc w:val="center"/>
        </w:trPr>
        <w:tc>
          <w:tcPr>
            <w:tcW w:w="4876" w:type="dxa"/>
          </w:tcPr>
          <w:p w:rsidR="00770246" w:rsidRDefault="000C7F85">
            <w:pPr>
              <w:pStyle w:val="Normal6a"/>
            </w:pPr>
            <w:r>
              <w:rPr>
                <w:rStyle w:val="Sup"/>
              </w:rPr>
              <w:t>24</w:t>
            </w:r>
            <w:r>
              <w:t xml:space="preserve"> Article 2.1.</w:t>
            </w:r>
            <w:r>
              <w:t>b of the Paris Agreement.</w:t>
            </w:r>
          </w:p>
        </w:tc>
        <w:tc>
          <w:tcPr>
            <w:tcW w:w="4876" w:type="dxa"/>
          </w:tcPr>
          <w:p w:rsidR="00770246" w:rsidRDefault="000C7F85">
            <w:pPr>
              <w:pStyle w:val="Normal6a"/>
            </w:pPr>
            <w:r>
              <w:rPr>
                <w:rStyle w:val="Sup"/>
              </w:rPr>
              <w:t>24</w:t>
            </w:r>
            <w:r>
              <w:t xml:space="preserve"> Article 2.1.b of the Paris Agreement.</w:t>
            </w:r>
          </w:p>
        </w:tc>
      </w:tr>
      <w:tr w:rsidR="00770246">
        <w:trPr>
          <w:jc w:val="center"/>
        </w:trPr>
        <w:tc>
          <w:tcPr>
            <w:tcW w:w="4876" w:type="dxa"/>
          </w:tcPr>
          <w:p w:rsidR="00770246" w:rsidRDefault="000C7F85">
            <w:pPr>
              <w:pStyle w:val="Normal6a"/>
            </w:pPr>
            <w:r>
              <w:rPr>
                <w:rStyle w:val="Sup"/>
              </w:rPr>
              <w:t>25</w:t>
            </w:r>
            <w:r>
              <w:t xml:space="preserve"> Article 2.1.c of the Paris Agreement.</w:t>
            </w:r>
          </w:p>
        </w:tc>
        <w:tc>
          <w:tcPr>
            <w:tcW w:w="4876" w:type="dxa"/>
          </w:tcPr>
          <w:p w:rsidR="00770246" w:rsidRDefault="000C7F85">
            <w:pPr>
              <w:pStyle w:val="Normal6a"/>
            </w:pPr>
            <w:r>
              <w:rPr>
                <w:rStyle w:val="Sup"/>
              </w:rPr>
              <w:t>25</w:t>
            </w:r>
            <w:r>
              <w:t xml:space="preserve"> Article 2.1.c of the Paris Agreement.</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103</w:t>
      </w:r>
      <w:r>
        <w:rPr>
          <w:rStyle w:val="HideTWBExt"/>
        </w:rPr>
        <w:t>&lt;/NumAmB&gt;</w:t>
      </w:r>
    </w:p>
    <w:p w:rsidR="00770246" w:rsidRDefault="000C7F85">
      <w:pPr>
        <w:pStyle w:val="NormalBold"/>
      </w:pPr>
      <w:r>
        <w:rPr>
          <w:rStyle w:val="HideTWBExt"/>
        </w:rPr>
        <w:t>&lt;RepeatBlock-By&gt;&lt;</w:t>
      </w:r>
      <w:r>
        <w:rPr>
          <w:rStyle w:val="HideTWBExt"/>
        </w:rPr>
        <w:t>Members&gt;</w:t>
      </w:r>
      <w:r>
        <w:t>Mairead McGuinness, Franc Bogovič, Norbert Lins, Alexander Bernhuber, Edina Tóth, Jessica Polfjärd, Christophe Hansen, Christian Doleschal, Michal Wiezik, Esther de Lange, Dolors Montserrat,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w:t>
      </w:r>
      <w:r>
        <w:t>al for a regulation</w:t>
      </w:r>
      <w:r>
        <w:rPr>
          <w:rStyle w:val="HideTWBExt"/>
        </w:rPr>
        <w:t>&lt;/DocAmend&gt;</w:t>
      </w:r>
    </w:p>
    <w:p w:rsidR="00770246" w:rsidRDefault="000C7F85">
      <w:pPr>
        <w:pStyle w:val="NormalBold"/>
      </w:pPr>
      <w:r>
        <w:rPr>
          <w:rStyle w:val="HideTWBExt"/>
        </w:rPr>
        <w:t>&lt;Article&gt;</w:t>
      </w:r>
      <w:r>
        <w:t>Recital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The Paris Agreement sets out a long-term goal to keep the global temperature increase to well below 2 °C above pre-industrial levels and to pursue </w:t>
            </w:r>
            <w:r>
              <w:t>efforts to keep it to 1.5 °C above pre-industrial levels</w:t>
            </w:r>
            <w:r>
              <w:rPr>
                <w:rStyle w:val="Sup"/>
              </w:rPr>
              <w:t>23</w:t>
            </w:r>
            <w:r>
              <w:t xml:space="preserve"> , and stresses the importance of adapting to the adverse impacts of climate change</w:t>
            </w:r>
            <w:r>
              <w:rPr>
                <w:rStyle w:val="Sup"/>
              </w:rPr>
              <w:t>24</w:t>
            </w:r>
            <w:r>
              <w:t xml:space="preserve"> and making finance flows consistent with a pathway towards low greenhouse gas emissions and climate-resilient de</w:t>
            </w:r>
            <w:r>
              <w:t>velopment</w:t>
            </w:r>
            <w:r>
              <w:rPr>
                <w:rStyle w:val="Sup"/>
              </w:rPr>
              <w:t>25</w:t>
            </w:r>
            <w:r>
              <w:t xml:space="preserve"> .</w:t>
            </w:r>
          </w:p>
        </w:tc>
        <w:tc>
          <w:tcPr>
            <w:tcW w:w="4876" w:type="dxa"/>
          </w:tcPr>
          <w:p w:rsidR="00770246" w:rsidRDefault="000C7F85">
            <w:pPr>
              <w:pStyle w:val="Normal6a"/>
            </w:pPr>
            <w:r>
              <w:t>(4)</w:t>
            </w:r>
            <w:r>
              <w:tab/>
              <w:t>The Paris Agreement sets out a long-term goal to keep the global temperature increase to well below 2 °C above pre-industrial levels and to pursue efforts to keep it to 1.5 °C above pre-industrial levels</w:t>
            </w:r>
            <w:r>
              <w:rPr>
                <w:rStyle w:val="Sup"/>
              </w:rPr>
              <w:t>23</w:t>
            </w:r>
            <w:r>
              <w:t xml:space="preserve"> , and stresses the importance of</w:t>
            </w:r>
            <w:r>
              <w:t xml:space="preserve"> adapting to the adverse impacts of climate change</w:t>
            </w:r>
            <w:r>
              <w:rPr>
                <w:b/>
                <w:i/>
              </w:rPr>
              <w:t>, in a manner that does not threaten food production,</w:t>
            </w:r>
            <w:r>
              <w:rPr>
                <w:rStyle w:val="Sup"/>
              </w:rPr>
              <w:t>24</w:t>
            </w:r>
            <w:r>
              <w:t xml:space="preserve"> and making finance flows consistent with a pathway towards low greenhouse gas emissions and climate-resilient development</w:t>
            </w:r>
            <w:r>
              <w:rPr>
                <w:rStyle w:val="Sup"/>
              </w:rPr>
              <w:t>25</w:t>
            </w:r>
            <w:r>
              <w:t xml:space="preserve"> .</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23</w:t>
            </w:r>
            <w:r>
              <w:t xml:space="preserve"> Article 2.1.a of the Paris Agreement.</w:t>
            </w:r>
          </w:p>
        </w:tc>
        <w:tc>
          <w:tcPr>
            <w:tcW w:w="4876" w:type="dxa"/>
          </w:tcPr>
          <w:p w:rsidR="00770246" w:rsidRDefault="000C7F85">
            <w:pPr>
              <w:pStyle w:val="Normal6a"/>
            </w:pPr>
            <w:r>
              <w:rPr>
                <w:rStyle w:val="Sup"/>
              </w:rPr>
              <w:t>23</w:t>
            </w:r>
            <w:r>
              <w:t xml:space="preserve"> Article 2.1.a of the Paris Agreement.</w:t>
            </w:r>
          </w:p>
        </w:tc>
      </w:tr>
      <w:tr w:rsidR="00770246">
        <w:trPr>
          <w:jc w:val="center"/>
        </w:trPr>
        <w:tc>
          <w:tcPr>
            <w:tcW w:w="4876" w:type="dxa"/>
          </w:tcPr>
          <w:p w:rsidR="00770246" w:rsidRDefault="000C7F85">
            <w:pPr>
              <w:pStyle w:val="Normal6a"/>
            </w:pPr>
            <w:r>
              <w:rPr>
                <w:rStyle w:val="Sup"/>
              </w:rPr>
              <w:t>24</w:t>
            </w:r>
            <w:r>
              <w:t xml:space="preserve"> Article 2.1.b of the Paris Agreement.</w:t>
            </w:r>
          </w:p>
        </w:tc>
        <w:tc>
          <w:tcPr>
            <w:tcW w:w="4876" w:type="dxa"/>
          </w:tcPr>
          <w:p w:rsidR="00770246" w:rsidRDefault="000C7F85">
            <w:pPr>
              <w:pStyle w:val="Normal6a"/>
            </w:pPr>
            <w:r>
              <w:rPr>
                <w:rStyle w:val="Sup"/>
              </w:rPr>
              <w:t>24</w:t>
            </w:r>
            <w:r>
              <w:t xml:space="preserve"> Article 2.1.b of the Paris Agreement.</w:t>
            </w:r>
          </w:p>
        </w:tc>
      </w:tr>
      <w:tr w:rsidR="00770246">
        <w:trPr>
          <w:jc w:val="center"/>
        </w:trPr>
        <w:tc>
          <w:tcPr>
            <w:tcW w:w="4876" w:type="dxa"/>
          </w:tcPr>
          <w:p w:rsidR="00770246" w:rsidRDefault="000C7F85">
            <w:pPr>
              <w:pStyle w:val="Normal6a"/>
            </w:pPr>
            <w:r>
              <w:rPr>
                <w:rStyle w:val="Sup"/>
              </w:rPr>
              <w:t>25</w:t>
            </w:r>
            <w:r>
              <w:t xml:space="preserve"> Article 2.1.c of the Paris Agreement.</w:t>
            </w:r>
          </w:p>
        </w:tc>
        <w:tc>
          <w:tcPr>
            <w:tcW w:w="4876" w:type="dxa"/>
          </w:tcPr>
          <w:p w:rsidR="00770246" w:rsidRDefault="000C7F85">
            <w:pPr>
              <w:pStyle w:val="Normal6a"/>
            </w:pPr>
            <w:r>
              <w:rPr>
                <w:rStyle w:val="Sup"/>
              </w:rPr>
              <w:t>25</w:t>
            </w:r>
            <w:r>
              <w:t xml:space="preserve"> Article 2.1.c of the Paris </w:t>
            </w:r>
            <w:r>
              <w:t>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104</w:t>
      </w:r>
      <w:r>
        <w:rPr>
          <w:rStyle w:val="HideTWBExt"/>
        </w:rPr>
        <w:t>&lt;/NumAmB&gt;</w:t>
      </w:r>
    </w:p>
    <w:p w:rsidR="00770246" w:rsidRDefault="000C7F85">
      <w:pPr>
        <w:pStyle w:val="NormalBold"/>
      </w:pPr>
      <w:r>
        <w:rPr>
          <w:rStyle w:val="HideTWBExt"/>
        </w:rPr>
        <w:t>&lt;RepeatBlock-By&gt;&lt;Members&gt;</w:t>
      </w:r>
      <w:r>
        <w:t>Jessica Polfjärd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w:t>
            </w:r>
            <w:r>
              <w:t>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The Paris Agreement sets out a long-term goal to keep the global temperature increase to well below 2 °C </w:t>
            </w:r>
            <w:r>
              <w:lastRenderedPageBreak/>
              <w:t>above pre-industrial levels and to pursue efforts to keep it to 1.5 °C above pre-industrial levels</w:t>
            </w:r>
            <w:r>
              <w:rPr>
                <w:rStyle w:val="Sup"/>
              </w:rPr>
              <w:t>23</w:t>
            </w:r>
            <w:r>
              <w:t xml:space="preserve"> , and stresses th</w:t>
            </w:r>
            <w:r>
              <w:t>e importance of adapting to the adverse impacts of climate change</w:t>
            </w:r>
            <w:r>
              <w:rPr>
                <w:rStyle w:val="Sup"/>
              </w:rPr>
              <w:t>24</w:t>
            </w:r>
            <w:r>
              <w:t xml:space="preserve"> and making </w:t>
            </w:r>
            <w:r>
              <w:rPr>
                <w:b/>
                <w:i/>
              </w:rPr>
              <w:t>finance flows</w:t>
            </w:r>
            <w:r>
              <w:t xml:space="preserve"> consistent with a pathway towards low greenhouse gas emissions and climate-resilient development</w:t>
            </w:r>
            <w:r>
              <w:rPr>
                <w:rStyle w:val="Sup"/>
              </w:rPr>
              <w:t>25</w:t>
            </w:r>
            <w:r>
              <w:t xml:space="preserve"> .</w:t>
            </w:r>
          </w:p>
        </w:tc>
        <w:tc>
          <w:tcPr>
            <w:tcW w:w="4876" w:type="dxa"/>
          </w:tcPr>
          <w:p w:rsidR="00770246" w:rsidRDefault="000C7F85">
            <w:pPr>
              <w:pStyle w:val="Normal6a"/>
            </w:pPr>
            <w:r>
              <w:lastRenderedPageBreak/>
              <w:t>(4)</w:t>
            </w:r>
            <w:r>
              <w:tab/>
              <w:t xml:space="preserve">The Paris Agreement sets out a long-term goal to keep the </w:t>
            </w:r>
            <w:r>
              <w:t xml:space="preserve">global temperature increase to well below 2 °C </w:t>
            </w:r>
            <w:r>
              <w:lastRenderedPageBreak/>
              <w:t>above pre-industrial levels and to pursue efforts to keep it to 1.5 °C above pre-industrial levels</w:t>
            </w:r>
            <w:r>
              <w:rPr>
                <w:rStyle w:val="Sup"/>
              </w:rPr>
              <w:t>23</w:t>
            </w:r>
            <w:r>
              <w:t xml:space="preserve"> , and stresses the importance of adapting to the adverse impacts of climate change</w:t>
            </w:r>
            <w:r>
              <w:rPr>
                <w:rStyle w:val="Sup"/>
              </w:rPr>
              <w:t>24</w:t>
            </w:r>
            <w:r>
              <w:t xml:space="preserve"> and making </w:t>
            </w:r>
            <w:r>
              <w:rPr>
                <w:b/>
                <w:i/>
              </w:rPr>
              <w:t xml:space="preserve">economic </w:t>
            </w:r>
            <w:r>
              <w:rPr>
                <w:b/>
                <w:i/>
              </w:rPr>
              <w:t>activities</w:t>
            </w:r>
            <w:r>
              <w:t xml:space="preserve"> consistent with a pathway towards low greenhouse gas emissions and climate-resilient development</w:t>
            </w:r>
            <w:r>
              <w:rPr>
                <w:rStyle w:val="Sup"/>
              </w:rPr>
              <w:t>25</w:t>
            </w:r>
            <w:r>
              <w:t xml:space="preserve"> .</w:t>
            </w:r>
          </w:p>
        </w:tc>
      </w:tr>
      <w:tr w:rsidR="00770246">
        <w:trPr>
          <w:jc w:val="center"/>
        </w:trPr>
        <w:tc>
          <w:tcPr>
            <w:tcW w:w="4876" w:type="dxa"/>
          </w:tcPr>
          <w:p w:rsidR="00770246" w:rsidRDefault="000C7F85">
            <w:pPr>
              <w:pStyle w:val="Normal6a"/>
            </w:pPr>
            <w:r>
              <w:lastRenderedPageBreak/>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23</w:t>
            </w:r>
            <w:r>
              <w:t xml:space="preserve"> Article 2.1.a of the Paris Agreement.</w:t>
            </w:r>
          </w:p>
        </w:tc>
        <w:tc>
          <w:tcPr>
            <w:tcW w:w="4876" w:type="dxa"/>
          </w:tcPr>
          <w:p w:rsidR="00770246" w:rsidRDefault="000C7F85">
            <w:pPr>
              <w:pStyle w:val="Normal6a"/>
            </w:pPr>
            <w:r>
              <w:rPr>
                <w:rStyle w:val="Sup"/>
              </w:rPr>
              <w:t>23</w:t>
            </w:r>
            <w:r>
              <w:t xml:space="preserve"> Article 2.1.a of the Paris Agreement.</w:t>
            </w:r>
          </w:p>
        </w:tc>
      </w:tr>
      <w:tr w:rsidR="00770246">
        <w:trPr>
          <w:jc w:val="center"/>
        </w:trPr>
        <w:tc>
          <w:tcPr>
            <w:tcW w:w="4876" w:type="dxa"/>
          </w:tcPr>
          <w:p w:rsidR="00770246" w:rsidRDefault="000C7F85">
            <w:pPr>
              <w:pStyle w:val="Normal6a"/>
            </w:pPr>
            <w:r>
              <w:rPr>
                <w:rStyle w:val="Sup"/>
              </w:rPr>
              <w:t>24</w:t>
            </w:r>
            <w:r>
              <w:t xml:space="preserve"> Article 2.1.b of the</w:t>
            </w:r>
            <w:r>
              <w:t xml:space="preserve"> Paris Agreement.</w:t>
            </w:r>
          </w:p>
        </w:tc>
        <w:tc>
          <w:tcPr>
            <w:tcW w:w="4876" w:type="dxa"/>
          </w:tcPr>
          <w:p w:rsidR="00770246" w:rsidRDefault="000C7F85">
            <w:pPr>
              <w:pStyle w:val="Normal6a"/>
            </w:pPr>
            <w:r>
              <w:rPr>
                <w:rStyle w:val="Sup"/>
              </w:rPr>
              <w:t>24</w:t>
            </w:r>
            <w:r>
              <w:t xml:space="preserve"> Article 2.1.b of the Paris Agreement.</w:t>
            </w:r>
          </w:p>
        </w:tc>
      </w:tr>
      <w:tr w:rsidR="00770246">
        <w:trPr>
          <w:jc w:val="center"/>
        </w:trPr>
        <w:tc>
          <w:tcPr>
            <w:tcW w:w="4876" w:type="dxa"/>
          </w:tcPr>
          <w:p w:rsidR="00770246" w:rsidRDefault="000C7F85">
            <w:pPr>
              <w:pStyle w:val="Normal6a"/>
            </w:pPr>
            <w:r>
              <w:rPr>
                <w:rStyle w:val="Sup"/>
              </w:rPr>
              <w:t>25</w:t>
            </w:r>
            <w:r>
              <w:t xml:space="preserve"> Article 2.1.c of the Paris Agreement.</w:t>
            </w:r>
          </w:p>
        </w:tc>
        <w:tc>
          <w:tcPr>
            <w:tcW w:w="4876" w:type="dxa"/>
          </w:tcPr>
          <w:p w:rsidR="00770246" w:rsidRDefault="000C7F85">
            <w:pPr>
              <w:pStyle w:val="Normal6a"/>
            </w:pPr>
            <w:r>
              <w:rPr>
                <w:rStyle w:val="Sup"/>
              </w:rPr>
              <w:t>25</w:t>
            </w:r>
            <w:r>
              <w:t xml:space="preserve"> Article 2.1.c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105</w:t>
      </w:r>
      <w:r>
        <w:rPr>
          <w:rStyle w:val="HideTWBExt"/>
        </w:rPr>
        <w:t>&lt;/NumAmB&gt;</w:t>
      </w:r>
    </w:p>
    <w:p w:rsidR="00770246" w:rsidRDefault="000C7F85">
      <w:pPr>
        <w:pStyle w:val="NormalBold"/>
      </w:pPr>
      <w:r>
        <w:rPr>
          <w:rStyle w:val="HideTWBExt"/>
        </w:rPr>
        <w:t>&lt;RepeatBlock-By&gt;&lt;Members&gt;</w:t>
      </w:r>
      <w:r>
        <w:t xml:space="preserve">Mick </w:t>
      </w:r>
      <w:r>
        <w:t>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The Paris Agreement sets out </w:t>
            </w:r>
            <w:r>
              <w:rPr>
                <w:b/>
                <w:i/>
              </w:rPr>
              <w:t>a long-term goal</w:t>
            </w:r>
            <w:r>
              <w:t xml:space="preserve"> to keep the global temperature increase to well below 2 °C above pre-industrial levels and to pursue efforts to keep it to 1.5 °C above pre-industrial levels</w:t>
            </w:r>
            <w:r>
              <w:rPr>
                <w:rStyle w:val="Sup"/>
              </w:rPr>
              <w:t>23</w:t>
            </w:r>
            <w:r>
              <w:t xml:space="preserve"> , </w:t>
            </w:r>
            <w:r>
              <w:rPr>
                <w:b/>
                <w:i/>
              </w:rPr>
              <w:t>and stresses the importance of adapting</w:t>
            </w:r>
            <w:r>
              <w:t xml:space="preserve"> to the adverse impacts of climate change</w:t>
            </w:r>
            <w:r>
              <w:rPr>
                <w:rStyle w:val="Sup"/>
              </w:rPr>
              <w:t>24</w:t>
            </w:r>
            <w:r>
              <w:t xml:space="preserve"> and </w:t>
            </w:r>
            <w:r>
              <w:rPr>
                <w:b/>
                <w:i/>
              </w:rPr>
              <w:t>making</w:t>
            </w:r>
            <w:r>
              <w:rPr>
                <w:b/>
                <w:i/>
              </w:rPr>
              <w:t xml:space="preserve"> finance</w:t>
            </w:r>
            <w:r>
              <w:t xml:space="preserve"> flows consistent with a pathway towards low greenhouse gas emissions and climate-resilient development</w:t>
            </w:r>
            <w:r>
              <w:rPr>
                <w:rStyle w:val="Sup"/>
              </w:rPr>
              <w:t>25</w:t>
            </w:r>
            <w:r>
              <w:t xml:space="preserve"> .</w:t>
            </w:r>
          </w:p>
        </w:tc>
        <w:tc>
          <w:tcPr>
            <w:tcW w:w="4876" w:type="dxa"/>
          </w:tcPr>
          <w:p w:rsidR="00770246" w:rsidRDefault="000C7F85">
            <w:pPr>
              <w:pStyle w:val="Normal6a"/>
            </w:pPr>
            <w:r>
              <w:t>(4)</w:t>
            </w:r>
            <w:r>
              <w:tab/>
              <w:t xml:space="preserve">The Paris Agreement sets out </w:t>
            </w:r>
            <w:r>
              <w:rPr>
                <w:b/>
                <w:i/>
              </w:rPr>
              <w:t>goals</w:t>
            </w:r>
            <w:r>
              <w:t xml:space="preserve"> to keep the global temperature increase to well below 2 °C above pre-industrial levels and to pursue </w:t>
            </w:r>
            <w:r>
              <w:t>efforts to keep it to 1.5 °C above pre-industrial levels</w:t>
            </w:r>
            <w:r>
              <w:rPr>
                <w:rStyle w:val="Sup"/>
              </w:rPr>
              <w:t>23</w:t>
            </w:r>
            <w:r>
              <w:t xml:space="preserve"> , </w:t>
            </w:r>
            <w:r>
              <w:rPr>
                <w:b/>
                <w:i/>
              </w:rPr>
              <w:t>to increase the ability to adapt</w:t>
            </w:r>
            <w:r>
              <w:t xml:space="preserve"> to the adverse impacts of climate change</w:t>
            </w:r>
            <w:r>
              <w:rPr>
                <w:rStyle w:val="Sup"/>
              </w:rPr>
              <w:t>24</w:t>
            </w:r>
            <w:r>
              <w:t xml:space="preserve"> and </w:t>
            </w:r>
            <w:r>
              <w:rPr>
                <w:b/>
                <w:i/>
              </w:rPr>
              <w:t>to make financial</w:t>
            </w:r>
            <w:r>
              <w:t xml:space="preserve"> flows consistent with a pathway towards low greenhouse gas emissions and climate-resilient development</w:t>
            </w:r>
            <w:r>
              <w:rPr>
                <w:rStyle w:val="Sup"/>
              </w:rPr>
              <w:t>25</w:t>
            </w:r>
            <w:r>
              <w:t xml:space="preserve"> .</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23</w:t>
            </w:r>
            <w:r>
              <w:t xml:space="preserve"> Article 2.1.a of the Paris Agreement.</w:t>
            </w:r>
          </w:p>
        </w:tc>
        <w:tc>
          <w:tcPr>
            <w:tcW w:w="4876" w:type="dxa"/>
          </w:tcPr>
          <w:p w:rsidR="00770246" w:rsidRDefault="000C7F85">
            <w:pPr>
              <w:pStyle w:val="Normal6a"/>
            </w:pPr>
            <w:r>
              <w:rPr>
                <w:rStyle w:val="Sup"/>
              </w:rPr>
              <w:t>23</w:t>
            </w:r>
            <w:r>
              <w:t xml:space="preserve"> Article 2.1.a of the Paris Agreement.</w:t>
            </w:r>
          </w:p>
        </w:tc>
      </w:tr>
      <w:tr w:rsidR="00770246">
        <w:trPr>
          <w:jc w:val="center"/>
        </w:trPr>
        <w:tc>
          <w:tcPr>
            <w:tcW w:w="4876" w:type="dxa"/>
          </w:tcPr>
          <w:p w:rsidR="00770246" w:rsidRDefault="000C7F85">
            <w:pPr>
              <w:pStyle w:val="Normal6a"/>
            </w:pPr>
            <w:r>
              <w:rPr>
                <w:rStyle w:val="Sup"/>
              </w:rPr>
              <w:t>24</w:t>
            </w:r>
            <w:r>
              <w:t xml:space="preserve"> Article 2.1.b of the Par</w:t>
            </w:r>
            <w:r>
              <w:t>is Agreement.</w:t>
            </w:r>
          </w:p>
        </w:tc>
        <w:tc>
          <w:tcPr>
            <w:tcW w:w="4876" w:type="dxa"/>
          </w:tcPr>
          <w:p w:rsidR="00770246" w:rsidRDefault="000C7F85">
            <w:pPr>
              <w:pStyle w:val="Normal6a"/>
            </w:pPr>
            <w:r>
              <w:rPr>
                <w:rStyle w:val="Sup"/>
              </w:rPr>
              <w:t>24</w:t>
            </w:r>
            <w:r>
              <w:t xml:space="preserve"> Article 2.1.b of the Paris Agreement.</w:t>
            </w:r>
          </w:p>
        </w:tc>
      </w:tr>
      <w:tr w:rsidR="00770246">
        <w:trPr>
          <w:jc w:val="center"/>
        </w:trPr>
        <w:tc>
          <w:tcPr>
            <w:tcW w:w="4876" w:type="dxa"/>
          </w:tcPr>
          <w:p w:rsidR="00770246" w:rsidRDefault="000C7F85">
            <w:pPr>
              <w:pStyle w:val="Normal6a"/>
            </w:pPr>
            <w:r>
              <w:rPr>
                <w:rStyle w:val="Sup"/>
              </w:rPr>
              <w:t>25</w:t>
            </w:r>
            <w:r>
              <w:t xml:space="preserve"> Article 2.1.c of the Paris Agreement.</w:t>
            </w:r>
          </w:p>
        </w:tc>
        <w:tc>
          <w:tcPr>
            <w:tcW w:w="4876" w:type="dxa"/>
          </w:tcPr>
          <w:p w:rsidR="00770246" w:rsidRDefault="000C7F85">
            <w:pPr>
              <w:pStyle w:val="Normal6a"/>
            </w:pPr>
            <w:r>
              <w:rPr>
                <w:rStyle w:val="Sup"/>
              </w:rPr>
              <w:t>25</w:t>
            </w:r>
            <w:r>
              <w:t xml:space="preserve"> Article 2.1.c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lastRenderedPageBreak/>
        <w:t>&lt;TitreJust&gt;</w:t>
      </w:r>
      <w:r>
        <w:t>Justification</w:t>
      </w:r>
      <w:r>
        <w:rPr>
          <w:rStyle w:val="HideTWBExt"/>
        </w:rPr>
        <w:t>&lt;/TitreJust&gt;</w:t>
      </w:r>
    </w:p>
    <w:p w:rsidR="00770246" w:rsidRDefault="000C7F85">
      <w:pPr>
        <w:pStyle w:val="AmJustText"/>
      </w:pPr>
      <w:r>
        <w:t>There are three goals to the Paris Agreement - m</w:t>
      </w:r>
      <w:r>
        <w:t>itigation goal, adaptation goal and finance flows goal. The current formulation makes it look like there is only one goal, the mitigation one.</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106</w:t>
      </w:r>
      <w:r>
        <w:rPr>
          <w:rStyle w:val="HideTWBExt"/>
        </w:rPr>
        <w:t>&lt;/NumAmB&gt;</w:t>
      </w:r>
    </w:p>
    <w:p w:rsidR="00770246" w:rsidRDefault="000C7F85">
      <w:pPr>
        <w:pStyle w:val="NormalBold"/>
      </w:pPr>
      <w:r>
        <w:rPr>
          <w:rStyle w:val="HideTWBExt"/>
        </w:rPr>
        <w:t>&lt;RepeatBlock-By&gt;&lt;Members&gt;</w:t>
      </w:r>
      <w:r>
        <w:t xml:space="preserve">Véronique Trillet-Lenoir, Martin </w:t>
      </w:r>
      <w:r>
        <w:t>Hojsík, Susana Solís Pérez, Catherine Chabaud, Nicolae Ştefănuță, Irena Joveva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 xml:space="preserve">The preamble </w:t>
            </w:r>
            <w:r>
              <w:rPr>
                <w:b/>
                <w:i/>
              </w:rPr>
              <w:t xml:space="preserve">to the Paris Agreement acknowledges the “right to health” asa key right; article 4(1)(f) of the UNFCCC states that all Parties thereto should employ “appropriate methods, for example impacts assessments, formulated and determined nationally with a view to </w:t>
            </w:r>
            <w:r>
              <w:rPr>
                <w:b/>
                <w:i/>
              </w:rPr>
              <w:t>minimising adverse effects on the economy, on public health and on the quality of the environment, of projects or measures undertaken by them to mitigate or adapt climate 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107</w:t>
      </w:r>
      <w:r>
        <w:rPr>
          <w:rStyle w:val="HideTWBExt"/>
        </w:rPr>
        <w:t>&lt;/</w:t>
      </w:r>
      <w:r>
        <w:rPr>
          <w:rStyle w:val="HideTWBExt"/>
        </w:rPr>
        <w:t>NumAmB&gt;</w:t>
      </w:r>
    </w:p>
    <w:p w:rsidR="00770246" w:rsidRDefault="000C7F85">
      <w:pPr>
        <w:pStyle w:val="NormalBold"/>
      </w:pPr>
      <w:r>
        <w:rPr>
          <w:rStyle w:val="HideTWBExt"/>
        </w:rPr>
        <w:t>&lt;RepeatBlock-By&gt;&lt;Members&gt;</w:t>
      </w:r>
      <w:r>
        <w:t>Véronique Trillet-Lenoir, Martin Hojsík, Susana Solís Pérez, Catherine Chabaud, Nicolae Ştefănuță, Irena Joveva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4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b)</w:t>
            </w:r>
            <w:r>
              <w:tab/>
            </w:r>
            <w:r>
              <w:rPr>
                <w:b/>
                <w:i/>
              </w:rPr>
              <w:t>According to the WHO, climate change affects the social and environmental determinants of health - clean air, safe drinking water, sufficient food and secure shelter - and that 250 000 additional deaths,</w:t>
            </w:r>
            <w:r>
              <w:rPr>
                <w:b/>
                <w:i/>
              </w:rPr>
              <w:t xml:space="preserve"> from malnutrition, malaria, diarrhoea and heat stress, are </w:t>
            </w:r>
            <w:r>
              <w:rPr>
                <w:b/>
                <w:i/>
              </w:rPr>
              <w:lastRenderedPageBreak/>
              <w:t>expected every year between 2030 and 2050, with extremely high air temperatures contributing directly to deaths particularly amongst the elderly and vulnerable individuals. Through flood, heatwave</w:t>
            </w:r>
            <w:r>
              <w:rPr>
                <w:b/>
                <w:i/>
              </w:rPr>
              <w:t>s, drought and fires, climate change has a considerable impact on human health, including undernutrition, cardiovascular and respiratory diseases, and vector-borne infections.</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108</w:t>
      </w:r>
      <w:r>
        <w:rPr>
          <w:rStyle w:val="HideTWBExt"/>
        </w:rPr>
        <w:t>&lt;/NumAm</w:t>
      </w:r>
      <w:r>
        <w:rPr>
          <w:rStyle w:val="HideTWBExt"/>
        </w:rPr>
        <w:t>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(5)</w:t>
            </w:r>
            <w:r>
              <w:tab/>
              <w:t xml:space="preserve">The Union’s and the Member States’ climate </w:t>
            </w:r>
            <w:r>
              <w:t>action aims to protect people and the planet, welfare, prosperity, health, food systems, the integrity of eco-systems and biodiversity against the threat of climate change, in the context of the 2030 agenda for sustainable development and in pursuit of the</w:t>
            </w:r>
            <w:r>
              <w:t xml:space="preserve"> objectives of the Paris Agreement, and to maximize prosperity within the planetary boundaries and to increase resilience and reduce vulnerability of society to climate change.</w:t>
            </w:r>
          </w:p>
        </w:tc>
        <w:tc>
          <w:tcPr>
            <w:tcW w:w="4876" w:type="dxa"/>
          </w:tcPr>
          <w:p w:rsidR="00770246" w:rsidRDefault="000C7F85">
            <w:pPr>
              <w:pStyle w:val="Normal6a"/>
            </w:pPr>
            <w:r>
              <w:t>(5)</w:t>
            </w:r>
            <w:r>
              <w:tab/>
              <w:t>The Union’s and the Member States’ climate action aims to protect people an</w:t>
            </w:r>
            <w:r>
              <w:t>d the planet, welfare, prosperity</w:t>
            </w:r>
            <w:r>
              <w:rPr>
                <w:b/>
                <w:i/>
              </w:rPr>
              <w:t>, the economy</w:t>
            </w:r>
            <w:r>
              <w:t xml:space="preserve">, health, food systems, the integrity of eco-systems and biodiversity against the threat of climate change, in the context of the 2030 agenda for sustainable development and in pursuit of the objectives of the </w:t>
            </w:r>
            <w:r>
              <w:t xml:space="preserve">Paris Agreement, and to maximize prosperity within the planetary boundaries and to increase resilience and reduce vulnerability of society </w:t>
            </w:r>
            <w:r>
              <w:rPr>
                <w:b/>
                <w:i/>
              </w:rPr>
              <w:t>and the economy</w:t>
            </w:r>
            <w:r>
              <w:t xml:space="preserve"> to climate change. </w:t>
            </w:r>
            <w:r>
              <w:rPr>
                <w:b/>
                <w:i/>
              </w:rPr>
              <w:t>In this light, the Union’s and Member States’ actions should be guided by the prec</w:t>
            </w:r>
            <w:r>
              <w:rPr>
                <w:b/>
                <w:i/>
              </w:rPr>
              <w:t>autionary principle, the energy efficiency first principle and the ‘do no harm’ principle.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109</w:t>
      </w:r>
      <w:r>
        <w:rPr>
          <w:rStyle w:val="HideTWBExt"/>
        </w:rPr>
        <w:t>&lt;/NumAmB&gt;</w:t>
      </w:r>
    </w:p>
    <w:p w:rsidR="00770246" w:rsidRDefault="000C7F85">
      <w:pPr>
        <w:pStyle w:val="NormalBold"/>
      </w:pPr>
      <w:r>
        <w:rPr>
          <w:rStyle w:val="HideTWBExt"/>
        </w:rPr>
        <w:t>&lt;RepeatBlock-By&gt;&lt;Members&gt;</w:t>
      </w:r>
      <w:r>
        <w:t>Delara Burkhardt, Tiemo Wölken</w:t>
      </w:r>
      <w:r>
        <w:rPr>
          <w:rStyle w:val="HideTWBExt"/>
        </w:rPr>
        <w:t>&lt;/Members&gt;</w:t>
      </w:r>
    </w:p>
    <w:p w:rsidR="00770246" w:rsidRDefault="000C7F85">
      <w:pPr>
        <w:pStyle w:val="NormalBold"/>
      </w:pPr>
      <w:r>
        <w:rPr>
          <w:rStyle w:val="HideTWBExt"/>
        </w:rPr>
        <w:t>&lt;/RepeatBlock-By</w:t>
      </w:r>
      <w:r>
        <w:rPr>
          <w:rStyle w:val="HideTWBExt"/>
        </w:rPr>
        <w:t>&gt;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lastRenderedPageBreak/>
        <w:t>&lt;Article&gt;</w:t>
      </w:r>
      <w:r>
        <w:t>Recital 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(5)</w:t>
            </w:r>
            <w:r>
              <w:tab/>
              <w:t xml:space="preserve">The Union’s and the Member States’ climate action aims to protect people and the planet, welfare, prosperity, health, food </w:t>
            </w:r>
            <w:r>
              <w:t>systems, the integrity of eco-systems and biodiversity against the threat of climate change, in the context of the 2030 agenda for sustainable development and in pursuit of the objectives of the Paris Agreement, and to maximize prosperity within the planet</w:t>
            </w:r>
            <w:r>
              <w:t>ary boundaries and to increase resilience and reduce vulnerability of society to climate change.</w:t>
            </w:r>
          </w:p>
        </w:tc>
        <w:tc>
          <w:tcPr>
            <w:tcW w:w="4876" w:type="dxa"/>
          </w:tcPr>
          <w:p w:rsidR="00770246" w:rsidRDefault="000C7F85">
            <w:pPr>
              <w:pStyle w:val="Normal6a"/>
            </w:pPr>
            <w:r>
              <w:t>(5)</w:t>
            </w:r>
            <w:r>
              <w:tab/>
              <w:t>The Union’s and the Member States’ climate action aims to protect people and the planet, welfare, prosperity, health, food systems, the integrity of eco-sy</w:t>
            </w:r>
            <w:r>
              <w:t>stems and biodiversity against the threat of climate change, in the context of the 2030 agenda for sustainable development and in pursuit of the objectives of the Paris Agreement, and to maximize prosperity within the planetary boundaries and to increase r</w:t>
            </w:r>
            <w:r>
              <w:t xml:space="preserve">esilience and reduce vulnerability of society to climate change. </w:t>
            </w:r>
            <w:r>
              <w:rPr>
                <w:b/>
                <w:i/>
              </w:rPr>
              <w:t>In this light, the Union’s and Member States’ actions should be guided by the precautionary principle, the energy efficiency first principle and the 'do no harm' principle.</w:t>
            </w:r>
          </w:p>
        </w:tc>
      </w:tr>
    </w:tbl>
    <w:p w:rsidR="00770246" w:rsidRDefault="000C7F85">
      <w:pPr>
        <w:pStyle w:val="AmOrLang"/>
      </w:pPr>
      <w:r>
        <w:t xml:space="preserve">Or. </w:t>
      </w:r>
      <w:r>
        <w:rPr>
          <w:rStyle w:val="HideTWBExt"/>
        </w:rPr>
        <w:t>&lt;Original&gt;</w:t>
      </w:r>
      <w:r>
        <w:rPr>
          <w:rStyle w:val="HideTWBInt"/>
        </w:rPr>
        <w:t>{EN</w:t>
      </w:r>
      <w:r>
        <w:rPr>
          <w:rStyle w:val="HideTWBInt"/>
        </w:rPr>
        <w:t>}</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110</w:t>
      </w:r>
      <w:r>
        <w:rPr>
          <w:rStyle w:val="HideTWBExt"/>
        </w:rPr>
        <w:t>&lt;/NumAmB&gt;</w:t>
      </w:r>
    </w:p>
    <w:p w:rsidR="00770246" w:rsidRDefault="000C7F85">
      <w:pPr>
        <w:pStyle w:val="NormalBold"/>
      </w:pPr>
      <w:r>
        <w:rPr>
          <w:rStyle w:val="HideTWBExt"/>
        </w:rPr>
        <w:t>&lt;RepeatBlock-By&gt;&lt;Members&gt;</w:t>
      </w:r>
      <w:r>
        <w:t>Petar Vitanov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(5)</w:t>
            </w:r>
            <w:r>
              <w:tab/>
              <w:t>The Union’s and the Member States’ climate action aims to protect people and the planet, welfare, prosperity, health, food systems, the integrity of eco-systems and biodiversity against the threat of climate change, in the context of the 2030 agenda for s</w:t>
            </w:r>
            <w:r>
              <w:t>ustainable development and in pursuit of the objectives of the Paris Agreement, and to maximize prosperity within the planetary boundaries and to increase resilience and reduce vulnerability of society to climate change.</w:t>
            </w:r>
          </w:p>
        </w:tc>
        <w:tc>
          <w:tcPr>
            <w:tcW w:w="4876" w:type="dxa"/>
          </w:tcPr>
          <w:p w:rsidR="00770246" w:rsidRDefault="000C7F85">
            <w:pPr>
              <w:pStyle w:val="Normal6a"/>
            </w:pPr>
            <w:r>
              <w:t>(5)</w:t>
            </w:r>
            <w:r>
              <w:tab/>
              <w:t>The Union’s and the Member Stat</w:t>
            </w:r>
            <w:r>
              <w:t>es’ climate action aims to protect people and the planet, welfare, prosperity, health, food systems, the integrity of eco-systems and biodiversity against the threat of climate change, in the context of the 2030 agenda for sustainable development and in pu</w:t>
            </w:r>
            <w:r>
              <w:t>rsuit of the objectives of the Paris Agreement, and to maximize prosperity within the planetary boundaries and to increase resilience and reduce vulnerability of society to climate change</w:t>
            </w:r>
            <w:r>
              <w:rPr>
                <w:b/>
                <w:i/>
              </w:rPr>
              <w:t>, pursuing objectives of full employment and social progress</w:t>
            </w:r>
            <w:r>
              <w:t>.</w:t>
            </w:r>
          </w:p>
        </w:tc>
      </w:tr>
    </w:tbl>
    <w:p w:rsidR="00770246" w:rsidRDefault="000C7F85">
      <w:pPr>
        <w:pStyle w:val="AmOrLang"/>
      </w:pPr>
      <w:r>
        <w:t xml:space="preserve">Or. </w:t>
      </w:r>
      <w:r>
        <w:rPr>
          <w:rStyle w:val="HideTWBExt"/>
        </w:rPr>
        <w:t>&lt;O</w:t>
      </w:r>
      <w:r>
        <w:rPr>
          <w:rStyle w:val="HideTWBExt"/>
        </w:rPr>
        <w:t>riginal&gt;</w:t>
      </w:r>
      <w:r>
        <w:rPr>
          <w:rStyle w:val="HideTWBInt"/>
        </w:rPr>
        <w:t>{EN}</w:t>
      </w:r>
      <w:r>
        <w:t>en</w:t>
      </w:r>
      <w:r>
        <w:rPr>
          <w:rStyle w:val="HideTWBExt"/>
        </w:rPr>
        <w:t>&lt;/Original&gt;</w:t>
      </w:r>
    </w:p>
    <w:p w:rsidR="00770246" w:rsidRDefault="000C7F85">
      <w:r>
        <w:rPr>
          <w:rStyle w:val="HideTWBExt"/>
        </w:rPr>
        <w:lastRenderedPageBreak/>
        <w:t>&lt;/AmendB&gt;</w:t>
      </w:r>
    </w:p>
    <w:p w:rsidR="00770246" w:rsidRDefault="000C7F85">
      <w:pPr>
        <w:pStyle w:val="AmNumberTabs"/>
      </w:pPr>
      <w:r>
        <w:rPr>
          <w:rStyle w:val="HideTWBExt"/>
        </w:rPr>
        <w:t>&lt;AmendB&gt;</w:t>
      </w:r>
      <w:r>
        <w:t>Amendment</w:t>
      </w:r>
      <w:r>
        <w:tab/>
      </w:r>
      <w:r>
        <w:tab/>
      </w:r>
      <w:r>
        <w:rPr>
          <w:rStyle w:val="HideTWBExt"/>
        </w:rPr>
        <w:t>&lt;NumAmB&gt;</w:t>
      </w:r>
      <w:r>
        <w:t>111</w:t>
      </w:r>
      <w:r>
        <w:rPr>
          <w:rStyle w:val="HideTWBExt"/>
        </w:rPr>
        <w:t>&lt;/NumAmB&gt;</w:t>
      </w:r>
    </w:p>
    <w:p w:rsidR="00770246" w:rsidRDefault="000C7F85">
      <w:pPr>
        <w:pStyle w:val="NormalBold"/>
      </w:pPr>
      <w:r>
        <w:rPr>
          <w:rStyle w:val="HideTWBExt"/>
        </w:rPr>
        <w:t>&lt;RepeatBlock-By&gt;&lt;Members&gt;</w:t>
      </w:r>
      <w:r>
        <w:t>Sylvia Limmer, Teuvo Hakkarainen, Catherine Griset, Aurelia Beigneux,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w:t>
      </w:r>
      <w:r>
        <w:rPr>
          <w:rStyle w:val="HideTWBExt"/>
        </w:rPr>
        <w:t>Amend&gt;</w:t>
      </w:r>
    </w:p>
    <w:p w:rsidR="00770246" w:rsidRDefault="000C7F85">
      <w:pPr>
        <w:pStyle w:val="NormalBold"/>
      </w:pPr>
      <w:r>
        <w:rPr>
          <w:rStyle w:val="HideTWBExt"/>
        </w:rPr>
        <w:t>&lt;Article&gt;</w:t>
      </w:r>
      <w:r>
        <w:t>Recital 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(5)</w:t>
            </w:r>
            <w:r>
              <w:tab/>
            </w:r>
            <w:r>
              <w:rPr>
                <w:b/>
                <w:i/>
              </w:rPr>
              <w:t>The Union’s and</w:t>
            </w:r>
            <w:r>
              <w:t xml:space="preserve"> the Member States’ climate action </w:t>
            </w:r>
            <w:r>
              <w:rPr>
                <w:b/>
                <w:i/>
              </w:rPr>
              <w:t>aims</w:t>
            </w:r>
            <w:r>
              <w:t xml:space="preserve"> to protect people </w:t>
            </w:r>
            <w:r>
              <w:rPr>
                <w:b/>
                <w:i/>
              </w:rPr>
              <w:t>and the planet, welfare, prosperity</w:t>
            </w:r>
            <w:r>
              <w:t xml:space="preserve">, health, food systems, the integrity of eco-systems and biodiversity </w:t>
            </w:r>
            <w:r>
              <w:rPr>
                <w:b/>
                <w:i/>
              </w:rPr>
              <w:t>against the threat of climate change, in the context of the 2030 agenda for sustainable</w:t>
            </w:r>
            <w:r>
              <w:t xml:space="preserve"> development </w:t>
            </w:r>
            <w:r>
              <w:rPr>
                <w:b/>
                <w:i/>
              </w:rPr>
              <w:t>and in pursuit of the objectives of the Paris Agreement, and to maximize prosperity wi</w:t>
            </w:r>
            <w:r>
              <w:rPr>
                <w:b/>
                <w:i/>
              </w:rPr>
              <w:t>thin the planetary boundaries and to increase resilience and reduce vulnerability of society</w:t>
            </w:r>
            <w:r>
              <w:t xml:space="preserve"> to climate change.</w:t>
            </w:r>
          </w:p>
        </w:tc>
        <w:tc>
          <w:tcPr>
            <w:tcW w:w="4876" w:type="dxa"/>
          </w:tcPr>
          <w:p w:rsidR="00770246" w:rsidRDefault="000C7F85">
            <w:pPr>
              <w:pStyle w:val="Normal6a"/>
            </w:pPr>
            <w:r>
              <w:t>(5)</w:t>
            </w:r>
            <w:r>
              <w:tab/>
              <w:t xml:space="preserve">The Member States’ </w:t>
            </w:r>
            <w:r>
              <w:rPr>
                <w:b/>
                <w:i/>
              </w:rPr>
              <w:t>and Union´s so called</w:t>
            </w:r>
            <w:r>
              <w:t xml:space="preserve"> climate action </w:t>
            </w:r>
            <w:r>
              <w:rPr>
                <w:b/>
                <w:i/>
              </w:rPr>
              <w:t>so far is based on the assumption, that it is possible to "protect" the climate, oft</w:t>
            </w:r>
            <w:r>
              <w:rPr>
                <w:b/>
                <w:i/>
              </w:rPr>
              <w:t>en confusing or equating the legitimate and necessary action against environmental pollution with the 'protection' of the climate. This action should aim</w:t>
            </w:r>
            <w:r>
              <w:t xml:space="preserve"> to protect </w:t>
            </w:r>
            <w:r>
              <w:rPr>
                <w:b/>
                <w:i/>
              </w:rPr>
              <w:t>society,</w:t>
            </w:r>
            <w:r>
              <w:t xml:space="preserve"> people, health, food systems, the integrity of eco-systems and biodiversity</w:t>
            </w:r>
            <w:r>
              <w:rPr>
                <w:b/>
                <w:i/>
              </w:rPr>
              <w:t>, throu</w:t>
            </w:r>
            <w:r>
              <w:rPr>
                <w:b/>
                <w:i/>
              </w:rPr>
              <w:t>gh the dissemination of welfare, prosperity and economic</w:t>
            </w:r>
            <w:r>
              <w:t xml:space="preserve"> development</w:t>
            </w:r>
            <w:r>
              <w:rPr>
                <w:b/>
                <w:i/>
              </w:rPr>
              <w:t>, by increasing their capacities of adaptation</w:t>
            </w:r>
            <w:r>
              <w:t xml:space="preserve"> to climate 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112</w:t>
      </w:r>
      <w:r>
        <w:rPr>
          <w:rStyle w:val="HideTWBExt"/>
        </w:rPr>
        <w:t>&lt;/NumAmB&gt;</w:t>
      </w:r>
    </w:p>
    <w:p w:rsidR="00770246" w:rsidRDefault="000C7F85">
      <w:pPr>
        <w:pStyle w:val="NormalBold"/>
      </w:pPr>
      <w:r>
        <w:rPr>
          <w:rStyle w:val="HideTWBExt"/>
        </w:rPr>
        <w:t>&lt;RepeatBlock-By&gt;&lt;Members&gt;</w:t>
      </w:r>
      <w:r>
        <w:t xml:space="preserve">Mick Wallace, </w:t>
      </w:r>
      <w:r>
        <w:t>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(5)</w:t>
            </w:r>
            <w:r>
              <w:tab/>
            </w:r>
            <w:r>
              <w:t xml:space="preserve">The Union’s and the Member States’ climate action aims to protect people and the planet, welfare, prosperity, health, food systems, the integrity of eco-systems and biodiversity against </w:t>
            </w:r>
            <w:r>
              <w:rPr>
                <w:b/>
                <w:i/>
              </w:rPr>
              <w:t>the threat of</w:t>
            </w:r>
            <w:r>
              <w:t xml:space="preserve"> climate change, in the context of the 2030 agenda for su</w:t>
            </w:r>
            <w:r>
              <w:t>stainable development and in pursuit of the objectives of the Paris Agreement, and to maximize prosperity within the planetary boundaries and to increase resilience and reduce vulnerability of society to climate change.</w:t>
            </w:r>
          </w:p>
        </w:tc>
        <w:tc>
          <w:tcPr>
            <w:tcW w:w="4876" w:type="dxa"/>
          </w:tcPr>
          <w:p w:rsidR="00770246" w:rsidRDefault="000C7F85">
            <w:pPr>
              <w:pStyle w:val="Normal6a"/>
            </w:pPr>
            <w:r>
              <w:t>(5)</w:t>
            </w:r>
            <w:r>
              <w:tab/>
              <w:t>The Union’s and the Member State</w:t>
            </w:r>
            <w:r>
              <w:t>s’ climate action aims to protect people and the planet, welfare, prosperity, health, food systems, the integrity of eco-systems and biodiversity against climate change, in the context of the 2030 agenda for sustainable development and in pursuit of the ob</w:t>
            </w:r>
            <w:r>
              <w:t>jectives of the Paris Agreement, and to maximize prosperity within the planetary boundaries and to increase resilience and reduce vulnerability of society to climate change.</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Climate </w:t>
      </w:r>
      <w:r>
        <w:t>change is already here with us now. It is not a looming threat.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113</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5 a (new)</w:t>
      </w:r>
      <w:r>
        <w:rPr>
          <w:rStyle w:val="HideTWBExt"/>
        </w:rPr>
        <w:t>&lt;/</w:t>
      </w:r>
      <w:r>
        <w:rPr>
          <w:rStyle w:val="HideTWBExt"/>
        </w:rPr>
        <w: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a)</w:t>
            </w:r>
            <w:r>
              <w:tab/>
            </w:r>
            <w:r>
              <w:rPr>
                <w:b/>
                <w:i/>
              </w:rPr>
              <w:t>Synergies between various objectives should be sought. To this end, significant areas of carbon-rich ecosystems, such as old-growth and primary forests, peatlands, grasslands, wetlands, mangroves</w:t>
            </w:r>
            <w:r>
              <w:rPr>
                <w:b/>
                <w:i/>
              </w:rPr>
              <w:t xml:space="preserve"> and seagrass meadows should be strictly protected</w:t>
            </w:r>
            <w:r>
              <w:rPr>
                <w:rStyle w:val="SupBoldItalic"/>
              </w:rPr>
              <w:t>1a</w:t>
            </w:r>
            <w:r>
              <w:rPr>
                <w:b/>
                <w:i/>
              </w:rPr>
              <w:t>. EU action pursuing emission reduction should result neither in deforestation nor in reporting higher land use emissions through the UNFCCC, either of the third or EU countries, and concrete target of ne</w:t>
            </w:r>
            <w:r>
              <w:rPr>
                <w:b/>
                <w:i/>
              </w:rPr>
              <w:t>t removals by natural carbon sinks should be proposed.</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t>_________________</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1a</w:t>
            </w:r>
            <w:r>
              <w:t xml:space="preserve"> </w:t>
            </w:r>
            <w:r>
              <w:rPr>
                <w:b/>
                <w:i/>
              </w:rPr>
              <w:t>EU Biodiversity Strategy for 2030 : Bringing nature back into our lives (COM(2020)380).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114</w:t>
      </w:r>
      <w:r>
        <w:rPr>
          <w:rStyle w:val="HideTWBExt"/>
        </w:rPr>
        <w:t>&lt;/NumAmB&gt;</w:t>
      </w:r>
    </w:p>
    <w:p w:rsidR="00770246" w:rsidRDefault="000C7F85">
      <w:pPr>
        <w:pStyle w:val="NormalBold"/>
      </w:pPr>
      <w:r>
        <w:rPr>
          <w:rStyle w:val="HideTWBExt"/>
        </w:rPr>
        <w:t>&lt;</w:t>
      </w:r>
      <w:r>
        <w:rPr>
          <w:rStyle w:val="HideTWBExt"/>
        </w:rPr>
        <w:t>RepeatBlock-By&gt;&lt;Members&gt;</w:t>
      </w:r>
      <w:r>
        <w:t>Catherine Chabaud, Frédérique Ries, Véronique Trillet-Lenoir, Martin Hojsík,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5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a)</w:t>
            </w:r>
            <w:r>
              <w:tab/>
            </w:r>
            <w:r>
              <w:rPr>
                <w:b/>
                <w:i/>
              </w:rPr>
              <w:t xml:space="preserve">Science has proved the interlinkage between health, </w:t>
            </w:r>
            <w:r>
              <w:rPr>
                <w:b/>
                <w:i/>
              </w:rPr>
              <w:lastRenderedPageBreak/>
              <w:t>environmental and climate crisis, notably linked to the consequences of climate change and the loss of biodiversity and ecosystems. Health and sanitary crises such as COVID-19</w:t>
            </w:r>
            <w:r>
              <w:rPr>
                <w:b/>
                <w:i/>
              </w:rPr>
              <w:t xml:space="preserve"> might multiply in the decades to come and require the EU, as a global player, to implement a global strategy aimed at preventing the development of such episodes, by addressing issues at their root, and promoting an integrated approach based on the sustai</w:t>
            </w:r>
            <w:r>
              <w:rPr>
                <w:b/>
                <w:i/>
              </w:rPr>
              <w:t>nable development goals.</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115</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5 a (new)</w:t>
      </w:r>
      <w:r>
        <w:rPr>
          <w:rStyle w:val="HideTWBExt"/>
        </w:rPr>
        <w:t>&lt;/Arti</w:t>
      </w:r>
      <w:r>
        <w:rPr>
          <w:rStyle w:val="HideTWBExt"/>
        </w:rPr>
        <w:t>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bis)</w:t>
            </w:r>
            <w:r>
              <w:tab/>
            </w:r>
            <w:r>
              <w:rPr>
                <w:b/>
                <w:i/>
              </w:rPr>
              <w:t xml:space="preserve">La acción de la Unión en materia climática se desarrollara siempre con especial atención en no menoscabar la viabilidad económica de sectores estratégicos. Garantizar la producción de alimentos y </w:t>
            </w:r>
            <w:r>
              <w:rPr>
                <w:b/>
                <w:i/>
              </w:rPr>
              <w:t>la seguridad alimentaria en el conjunto de los Estados miembros sigue siendo una de las prioridades de la Unión. La Comisión presentara a más tardar el 1 de Enero de 2021 una detallada evaluacion de impacto de la Ley del Clima Europea en la resiliencia y c</w:t>
            </w:r>
            <w:r>
              <w:rPr>
                <w:b/>
                <w:i/>
              </w:rPr>
              <w:t>ompetitividad del sector agrícola de la Unión.</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116</w:t>
      </w:r>
      <w:r>
        <w:rPr>
          <w:rStyle w:val="HideTWBExt"/>
        </w:rPr>
        <w:t>&lt;/NumAmB&gt;</w:t>
      </w:r>
    </w:p>
    <w:p w:rsidR="00770246" w:rsidRDefault="000C7F85">
      <w:pPr>
        <w:pStyle w:val="NormalBold"/>
      </w:pPr>
      <w:r>
        <w:rPr>
          <w:rStyle w:val="HideTWBExt"/>
        </w:rPr>
        <w:t>&lt;RepeatBlock-By&gt;&lt;Members&gt;</w:t>
      </w:r>
      <w:r>
        <w:t>Idoia Villanueva Ruiz, Silvia Modig, Manuel Bompard, Malin Björk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w:t>
      </w:r>
      <w:r>
        <w:rPr>
          <w:rStyle w:val="HideTWBExt"/>
        </w:rPr>
        <w:t>d&gt;</w:t>
      </w:r>
      <w:r>
        <w:t>Proposal for a regulation</w:t>
      </w:r>
      <w:r>
        <w:rPr>
          <w:rStyle w:val="HideTWBExt"/>
        </w:rPr>
        <w:t>&lt;/DocAmend&gt;</w:t>
      </w:r>
    </w:p>
    <w:p w:rsidR="00770246" w:rsidRDefault="000C7F85">
      <w:pPr>
        <w:pStyle w:val="NormalBold"/>
      </w:pPr>
      <w:r>
        <w:rPr>
          <w:rStyle w:val="HideTWBExt"/>
        </w:rPr>
        <w:t>&lt;Article&gt;</w:t>
      </w:r>
      <w:r>
        <w:t>Recital 5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lastRenderedPageBreak/>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a)</w:t>
            </w:r>
            <w:r>
              <w:tab/>
            </w:r>
            <w:r>
              <w:rPr>
                <w:b/>
                <w:i/>
              </w:rPr>
              <w:t xml:space="preserve">The Union and its Member States should consider new forms of consumption and their relationship with the environment, </w:t>
            </w:r>
            <w:r>
              <w:rPr>
                <w:b/>
                <w:i/>
              </w:rPr>
              <w:t>recognising that the current economic, productive and consumption model is responsible for the present climate emergency and the social degradation suffered by citizens. EU climate action should be guided by the principles of climate, social and economic j</w:t>
            </w:r>
            <w:r>
              <w:rPr>
                <w:b/>
                <w:i/>
              </w:rPr>
              <w:t>ustice.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117</w:t>
      </w:r>
      <w:r>
        <w:rPr>
          <w:rStyle w:val="HideTWBExt"/>
        </w:rPr>
        <w:t>&lt;/NumAmB&gt;</w:t>
      </w:r>
    </w:p>
    <w:p w:rsidR="00770246" w:rsidRDefault="000C7F85">
      <w:pPr>
        <w:pStyle w:val="NormalBold"/>
      </w:pPr>
      <w:r>
        <w:rPr>
          <w:rStyle w:val="HideTWBExt"/>
        </w:rPr>
        <w:t>&lt;RepeatBlock-By&gt;&lt;Members&gt;</w:t>
      </w:r>
      <w:r>
        <w:t>Alexander Bernhuber, Norbert Lins, Jessica Polfjärd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5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a)</w:t>
            </w:r>
            <w:r>
              <w:tab/>
            </w:r>
            <w:r>
              <w:rPr>
                <w:b/>
                <w:i/>
              </w:rPr>
              <w:t>In order to achieve climate neutrality, the special role of agriculture and forestry has to be taken into account, as only a vital and productive agriculture and forestry is ab</w:t>
            </w:r>
            <w:r>
              <w:rPr>
                <w:b/>
                <w:i/>
              </w:rPr>
              <w:t>le to supply the population with high-quality and safe food in sufficient quantities and at affordable prices, as well as with renewable raw materials for all purposes of the bio-economy.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118</w:t>
      </w:r>
      <w:r>
        <w:rPr>
          <w:rStyle w:val="HideTWBExt"/>
        </w:rPr>
        <w:t>&lt;/NumAmB&gt;</w:t>
      </w:r>
    </w:p>
    <w:p w:rsidR="00770246" w:rsidRDefault="000C7F85">
      <w:pPr>
        <w:pStyle w:val="NormalBold"/>
      </w:pPr>
      <w:r>
        <w:rPr>
          <w:rStyle w:val="HideTWBExt"/>
        </w:rPr>
        <w:t>&lt;RepeatBlock-By&gt;&lt;Members&gt;</w:t>
      </w:r>
      <w:r>
        <w:t>João Ferreira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5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a)</w:t>
            </w:r>
            <w:r>
              <w:tab/>
            </w:r>
            <w:r>
              <w:rPr>
                <w:b/>
                <w:i/>
              </w:rPr>
              <w:t xml:space="preserve">Climate legislation must do more </w:t>
            </w:r>
            <w:r>
              <w:rPr>
                <w:b/>
                <w:i/>
              </w:rPr>
              <w:t>than simply set a net goal of zero CO2 emissions by 2050 in the law; it should provide concrete, sufficient and realistic means to attain that goal.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119</w:t>
      </w:r>
      <w:r>
        <w:rPr>
          <w:rStyle w:val="HideTWBExt"/>
        </w:rPr>
        <w:t>&lt;/NumAmB&gt;</w:t>
      </w:r>
    </w:p>
    <w:p w:rsidR="00770246" w:rsidRDefault="000C7F85">
      <w:pPr>
        <w:pStyle w:val="NormalBold"/>
      </w:pPr>
      <w:r>
        <w:rPr>
          <w:rStyle w:val="HideTWBExt"/>
        </w:rPr>
        <w:t>&lt;RepeatBlock-By&gt;&lt;Members</w:t>
      </w:r>
      <w:r>
        <w:rPr>
          <w:rStyle w:val="HideTWBExt"/>
        </w:rPr>
        <w:t>&gt;</w:t>
      </w:r>
      <w:r>
        <w:t>Véronique Trillet-Lenoir, Martin Hojsík, Susana Solís Pérez, Catherine Chabaud, Nicolae Ştefănuță, Irena Joveva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5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w:t>
            </w:r>
            <w:r>
              <w:t>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a)</w:t>
            </w:r>
            <w:r>
              <w:tab/>
            </w:r>
            <w:r>
              <w:rPr>
                <w:b/>
                <w:i/>
              </w:rPr>
              <w:t>The European Climate Law should be people centred and should aim to protect the health and well being of citizens from environment-related risks and impacts.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120</w:t>
      </w:r>
      <w:r>
        <w:rPr>
          <w:rStyle w:val="HideTWBExt"/>
        </w:rPr>
        <w:t>&lt;/</w:t>
      </w:r>
      <w:r>
        <w:rPr>
          <w:rStyle w:val="HideTWBExt"/>
        </w:rPr>
        <w: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w:t>
            </w:r>
            <w:r>
              <w:rPr>
                <w:b/>
                <w:i/>
              </w:rPr>
              <w:t xml:space="preserve">climate neutrality should require a </w:t>
            </w:r>
            <w:r>
              <w:rPr>
                <w:b/>
                <w:i/>
              </w:rPr>
              <w:t>contribution from</w:t>
            </w:r>
            <w:r>
              <w:t xml:space="preserve"> all economic sectors. In light of the importance of energy production and consumption on greenhouse gas emissions, the transition to a </w:t>
            </w:r>
            <w:r>
              <w:rPr>
                <w:b/>
                <w:i/>
              </w:rPr>
              <w:t>sustainable, affordable and secure</w:t>
            </w:r>
            <w:r>
              <w:t xml:space="preserve"> energy system relying on a well-functioning internal energy market i</w:t>
            </w:r>
            <w:r>
              <w:t>s essential. The digital transformation, technological innovation, and research and development are also important drivers for achieving the climate-neutrality objective.</w:t>
            </w:r>
          </w:p>
        </w:tc>
        <w:tc>
          <w:tcPr>
            <w:tcW w:w="4876" w:type="dxa"/>
          </w:tcPr>
          <w:p w:rsidR="00770246" w:rsidRDefault="000C7F85">
            <w:pPr>
              <w:pStyle w:val="Normal6a"/>
            </w:pPr>
            <w:r>
              <w:t>(6)</w:t>
            </w:r>
            <w:r>
              <w:tab/>
            </w:r>
            <w:r>
              <w:rPr>
                <w:b/>
                <w:i/>
              </w:rPr>
              <w:t>Delivering on the objectives of the Paris Agreement, in particular by</w:t>
            </w:r>
            <w:r>
              <w:t xml:space="preserve"> achieving </w:t>
            </w:r>
            <w:r>
              <w:rPr>
                <w:b/>
                <w:i/>
              </w:rPr>
              <w:t>n</w:t>
            </w:r>
            <w:r>
              <w:rPr>
                <w:b/>
                <w:i/>
              </w:rPr>
              <w:t>et zero GHG emissions by 2040 at the latest, requires</w:t>
            </w:r>
            <w:r>
              <w:t xml:space="preserve"> all economic sectors</w:t>
            </w:r>
            <w:r>
              <w:rPr>
                <w:b/>
                <w:i/>
              </w:rPr>
              <w:t>, including aviation and maritime transport, to rapidly reduce their emissions to close to zero</w:t>
            </w:r>
            <w:r>
              <w:t>. In light of the importance of energy production and consumption on greenhouse gas emi</w:t>
            </w:r>
            <w:r>
              <w:t xml:space="preserve">ssions, the transition to a </w:t>
            </w:r>
            <w:r>
              <w:rPr>
                <w:b/>
                <w:i/>
              </w:rPr>
              <w:t>highly efficient and fully renewables-based</w:t>
            </w:r>
            <w:r>
              <w:t xml:space="preserve"> energy system relying on a well-functioning internal energy market is essential. The </w:t>
            </w:r>
            <w:r>
              <w:rPr>
                <w:b/>
                <w:i/>
              </w:rPr>
              <w:t xml:space="preserve">transformation </w:t>
            </w:r>
            <w:r>
              <w:rPr>
                <w:b/>
                <w:i/>
              </w:rPr>
              <w:lastRenderedPageBreak/>
              <w:t>and decarbonisation of our transport and food systems and of our industries, as well</w:t>
            </w:r>
            <w:r>
              <w:rPr>
                <w:b/>
                <w:i/>
              </w:rPr>
              <w:t xml:space="preserve"> as</w:t>
            </w:r>
            <w:r>
              <w:t xml:space="preserve"> digital transformation, technological innovation, and research and development</w:t>
            </w:r>
            <w:r>
              <w:rPr>
                <w:b/>
                <w:i/>
              </w:rPr>
              <w:t>,</w:t>
            </w:r>
            <w:r>
              <w:t xml:space="preserve"> are also important drivers for achieving the climate-neutrality objective. </w:t>
            </w:r>
            <w:r>
              <w:rPr>
                <w:b/>
                <w:i/>
              </w:rPr>
              <w:t>The Union and the Member States will need to adopt ambitious and coherent regulatory frameworks t</w:t>
            </w:r>
            <w:r>
              <w:rPr>
                <w:b/>
                <w:i/>
              </w:rPr>
              <w:t>o ensure the contribution of all sectors of the economy to the Union's climate objectives.</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121</w:t>
      </w:r>
      <w:r>
        <w:rPr>
          <w:rStyle w:val="HideTWBExt"/>
        </w:rPr>
        <w:t>&lt;/NumAmB&gt;</w:t>
      </w:r>
    </w:p>
    <w:p w:rsidR="00770246" w:rsidRDefault="000C7F85">
      <w:pPr>
        <w:pStyle w:val="NormalBold"/>
      </w:pPr>
      <w:r>
        <w:rPr>
          <w:rStyle w:val="HideTWBExt"/>
        </w:rPr>
        <w:t>&lt;RepeatBlock-By&gt;&lt;Members&gt;</w:t>
      </w:r>
      <w:r>
        <w:t>Eleonora Evi, Ignazio Corrao, Daniela Rondinelli, Piernic</w:t>
      </w:r>
      <w:r>
        <w:t>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r>
            <w:r>
              <w:rPr>
                <w:b/>
                <w:i/>
              </w:rPr>
              <w:t>Achieving</w:t>
            </w:r>
            <w:r>
              <w:t xml:space="preserve"> climate neutrality should require a contribution from all economic sectors. In light of the importance of energy production and consumption on greenhouse gas emissions, the transition to a </w:t>
            </w:r>
            <w:r>
              <w:rPr>
                <w:b/>
                <w:i/>
              </w:rPr>
              <w:t>sustainable</w:t>
            </w:r>
            <w:r>
              <w:t>, affordable and secure energy system relying on a well</w:t>
            </w:r>
            <w:r>
              <w:t>-functioning internal energy market is essential. The digital transformation, technological innovation, and research and development are also important drivers for achieving the climate-neutrality objective.</w:t>
            </w:r>
          </w:p>
        </w:tc>
        <w:tc>
          <w:tcPr>
            <w:tcW w:w="4876" w:type="dxa"/>
          </w:tcPr>
          <w:p w:rsidR="00770246" w:rsidRDefault="000C7F85">
            <w:pPr>
              <w:pStyle w:val="Normal6a"/>
            </w:pPr>
            <w:r>
              <w:t>(6)</w:t>
            </w:r>
            <w:r>
              <w:tab/>
            </w:r>
            <w:r>
              <w:rPr>
                <w:b/>
                <w:i/>
              </w:rPr>
              <w:t>As a precondition to achieve climate neutral</w:t>
            </w:r>
            <w:r>
              <w:rPr>
                <w:b/>
                <w:i/>
              </w:rPr>
              <w:t>ity, Member States should immediately phase out all direct and indirect fossil fuel subsidies. Moreover, the path to</w:t>
            </w:r>
            <w:r>
              <w:t xml:space="preserve"> climate neutrality should require a contribution from all economic sectors </w:t>
            </w:r>
            <w:r>
              <w:rPr>
                <w:b/>
                <w:i/>
              </w:rPr>
              <w:t>including aviation and maritime transport, to reduce their emiss</w:t>
            </w:r>
            <w:r>
              <w:rPr>
                <w:b/>
                <w:i/>
              </w:rPr>
              <w:t>ions to close to zero. The polluter pays principle should be a key factor in that regard</w:t>
            </w:r>
            <w:r>
              <w:t xml:space="preserve">. In light of the importance of energy production and consumption on greenhouse gas emissions, the transition to a </w:t>
            </w:r>
            <w:r>
              <w:rPr>
                <w:b/>
                <w:i/>
              </w:rPr>
              <w:t>highly energy-efficient, fully renewable-based</w:t>
            </w:r>
            <w:r>
              <w:t>, affor</w:t>
            </w:r>
            <w:r>
              <w:t>dable and secure energy system relying on a well-functioning internal energy market is essential. The digital transformation, technological innovation, and research and development are also important drivers for achieving the climate-neutrality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lastRenderedPageBreak/>
        <w:t>&lt;/AmendB&gt;</w:t>
      </w:r>
    </w:p>
    <w:p w:rsidR="00770246" w:rsidRDefault="000C7F85">
      <w:pPr>
        <w:pStyle w:val="AmNumberTabs"/>
      </w:pPr>
      <w:r>
        <w:rPr>
          <w:rStyle w:val="HideTWBExt"/>
        </w:rPr>
        <w:t>&lt;AmendB&gt;</w:t>
      </w:r>
      <w:r>
        <w:t>Amendment</w:t>
      </w:r>
      <w:r>
        <w:tab/>
      </w:r>
      <w:r>
        <w:tab/>
      </w:r>
      <w:r>
        <w:rPr>
          <w:rStyle w:val="HideTWBExt"/>
        </w:rPr>
        <w:t>&lt;NumAmB&gt;</w:t>
      </w:r>
      <w:r>
        <w:t>122</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w:t>
            </w:r>
            <w:r>
              <w:t>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r>
            <w:r>
              <w:rPr>
                <w:b/>
                <w:i/>
              </w:rPr>
              <w:t>Achieving climate neutrality should require a contribution from</w:t>
            </w:r>
            <w:r>
              <w:t xml:space="preserve"> all economic sectors</w:t>
            </w:r>
            <w:r>
              <w:rPr>
                <w:b/>
                <w:i/>
              </w:rPr>
              <w:t>. In light of the importance of energy production and consumption on greenhouse gas emissions, the transition to a sustainable, affordable and</w:t>
            </w:r>
            <w:r>
              <w:rPr>
                <w:b/>
                <w:i/>
              </w:rPr>
              <w:t xml:space="preserve"> secure energy system relying on a well-functioning internal energy market is essential. The digital transformation, technological innovation, and research and development are also important drivers for achieving the climate-neutrality objective</w:t>
            </w:r>
            <w:r>
              <w:t>.</w:t>
            </w:r>
          </w:p>
        </w:tc>
        <w:tc>
          <w:tcPr>
            <w:tcW w:w="4876" w:type="dxa"/>
          </w:tcPr>
          <w:p w:rsidR="00770246" w:rsidRDefault="000C7F85">
            <w:pPr>
              <w:pStyle w:val="Normal6a"/>
            </w:pPr>
            <w:r>
              <w:t>(6)</w:t>
            </w:r>
            <w:r>
              <w:tab/>
            </w:r>
            <w:r>
              <w:rPr>
                <w:b/>
                <w:i/>
              </w:rPr>
              <w:t>The P</w:t>
            </w:r>
            <w:r>
              <w:rPr>
                <w:b/>
                <w:i/>
              </w:rPr>
              <w:t>aris Agreement requires that</w:t>
            </w:r>
            <w:r>
              <w:t xml:space="preserve"> all economic sectors </w:t>
            </w:r>
            <w:r>
              <w:rPr>
                <w:b/>
                <w:i/>
              </w:rPr>
              <w:t>decarbonise, and thus no sector is exempt from this requirement</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A liberalised European Energy Union is not the answer to decarbonising </w:t>
      </w:r>
      <w:r>
        <w:t>the energy sector, in fact it has cemented a future for fossil fuels, particularly gas. Instead this recital should reiterate the requirements from the Paris Agreement that all sectors must decarbonise.</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123</w:t>
      </w:r>
      <w:r>
        <w:rPr>
          <w:rStyle w:val="HideTWBExt"/>
        </w:rPr>
        <w:t>&lt;/NumAmB&gt;</w:t>
      </w:r>
    </w:p>
    <w:p w:rsidR="00770246" w:rsidRDefault="000C7F85">
      <w:pPr>
        <w:pStyle w:val="NormalBold"/>
      </w:pPr>
      <w:r>
        <w:rPr>
          <w:rStyle w:val="HideTWBExt"/>
        </w:rPr>
        <w:t>&lt;Re</w:t>
      </w:r>
      <w:r>
        <w:rPr>
          <w:rStyle w:val="HideTWBExt"/>
        </w:rPr>
        <w:t>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climate neutrality should require a </w:t>
            </w:r>
            <w:r>
              <w:t>contribution from all economic sectors. In light of the importance of energy production and consumption on greenhouse gas emissions, the transition to a sustainable, affordable and secure energy system relying on a well-functioning internal energy market i</w:t>
            </w:r>
            <w:r>
              <w:t xml:space="preserve">s essential. The </w:t>
            </w:r>
            <w:r>
              <w:lastRenderedPageBreak/>
              <w:t>digital transformation, technological innovation, and research and development are also important drivers for achieving the climate-neutrality objective.</w:t>
            </w:r>
          </w:p>
        </w:tc>
        <w:tc>
          <w:tcPr>
            <w:tcW w:w="4876" w:type="dxa"/>
          </w:tcPr>
          <w:p w:rsidR="00770246" w:rsidRDefault="000C7F85">
            <w:pPr>
              <w:pStyle w:val="Normal6a"/>
            </w:pPr>
            <w:r>
              <w:lastRenderedPageBreak/>
              <w:t>(6)</w:t>
            </w:r>
            <w:r>
              <w:tab/>
              <w:t>Achieving climate neutrality should require a contribution from all economic sect</w:t>
            </w:r>
            <w:r>
              <w:t>ors</w:t>
            </w:r>
            <w:r>
              <w:rPr>
                <w:b/>
                <w:i/>
              </w:rPr>
              <w:t xml:space="preserve">, proportional long-term commitment by the EU budget subject to a detailed impact assessment and in accordance with the financial rules governing EU budget management and should also be adapted to their </w:t>
            </w:r>
            <w:r>
              <w:rPr>
                <w:b/>
                <w:i/>
              </w:rPr>
              <w:lastRenderedPageBreak/>
              <w:t>specificities in order to make the transition econ</w:t>
            </w:r>
            <w:r>
              <w:rPr>
                <w:b/>
                <w:i/>
              </w:rPr>
              <w:t>omically viable, just and socially fair</w:t>
            </w:r>
            <w:r>
              <w:t xml:space="preserve">. In light of the importance of energy production and consumption on greenhouse gas emissions, the transition to a sustainable, affordable and secure energy system relying on a well-functioning internal energy market </w:t>
            </w:r>
            <w:r>
              <w:t>is essential. The digital transformation, technological innovation, and research and development are also important drivers for achieving the climate-neutrality objective.</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124</w:t>
      </w:r>
      <w:r>
        <w:rPr>
          <w:rStyle w:val="HideTWBExt"/>
        </w:rPr>
        <w:t>&lt;/NumAmB&gt;</w:t>
      </w:r>
    </w:p>
    <w:p w:rsidR="00770246" w:rsidRDefault="000C7F85">
      <w:pPr>
        <w:pStyle w:val="NormalBold"/>
      </w:pPr>
      <w:r>
        <w:rPr>
          <w:rStyle w:val="HideTWBExt"/>
        </w:rPr>
        <w:t>&lt;</w:t>
      </w:r>
      <w:r>
        <w:rPr>
          <w:rStyle w:val="HideTWBExt"/>
        </w:rPr>
        <w:t>RepeatBlock-By&gt;&lt;Members&gt;</w:t>
      </w:r>
      <w:r>
        <w:t>Pernille Weiss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r>
            <w:r>
              <w:rPr>
                <w:b/>
                <w:i/>
              </w:rPr>
              <w:t xml:space="preserve">Achieving climate neutrality should require a contribution from </w:t>
            </w:r>
            <w:r>
              <w:rPr>
                <w:b/>
                <w:i/>
              </w:rPr>
              <w:t>all economic sectors. In light of the importance of energy production and consumption on greenhouse gas emissions, the transition to a sustainable, affordable and secure energy system relying on a well-functioning internal energy market is essential</w:t>
            </w:r>
            <w:r>
              <w:t xml:space="preserve">. </w:t>
            </w:r>
            <w:r>
              <w:rPr>
                <w:b/>
                <w:i/>
              </w:rPr>
              <w:t>The d</w:t>
            </w:r>
            <w:r>
              <w:rPr>
                <w:b/>
                <w:i/>
              </w:rPr>
              <w:t>igital transformation, technological innovation, and research and development are also important drivers for achieving the climate-neutrality objective.</w:t>
            </w:r>
          </w:p>
        </w:tc>
        <w:tc>
          <w:tcPr>
            <w:tcW w:w="4876" w:type="dxa"/>
          </w:tcPr>
          <w:p w:rsidR="00770246" w:rsidRDefault="000C7F85">
            <w:pPr>
              <w:pStyle w:val="Normal6a"/>
            </w:pPr>
            <w:r>
              <w:t>(6)</w:t>
            </w:r>
            <w:r>
              <w:tab/>
              <w:t xml:space="preserve"> </w:t>
            </w:r>
            <w:r>
              <w:rPr>
                <w:b/>
                <w:i/>
              </w:rPr>
              <w:t>Whereas some EU Member States have committed themselves to ambitious carbon reductions that go bey</w:t>
            </w:r>
            <w:r>
              <w:rPr>
                <w:b/>
                <w:i/>
              </w:rPr>
              <w:t>ond the Commission’s ambition of 50-55 % emission reduction in 2030 compared to 1990</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125</w:t>
      </w:r>
      <w:r>
        <w:rPr>
          <w:rStyle w:val="HideTWBExt"/>
        </w:rPr>
        <w:t>&lt;/NumAmB&gt;</w:t>
      </w:r>
    </w:p>
    <w:p w:rsidR="00770246" w:rsidRDefault="000C7F85">
      <w:pPr>
        <w:pStyle w:val="NormalBold"/>
      </w:pPr>
      <w:r>
        <w:rPr>
          <w:rStyle w:val="HideTWBExt"/>
        </w:rPr>
        <w:t>&lt;RepeatBlock-By&gt;&lt;Members&gt;</w:t>
      </w:r>
      <w:r>
        <w:t>Simona Bonafè</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w:t>
      </w:r>
      <w:r>
        <w:t>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lastRenderedPageBreak/>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climate neutrality should require a contribution from all economic sectors. In light of the importance of energy production and consumption </w:t>
            </w:r>
            <w:r>
              <w:t>on greenhouse gas emissions, the transition to a sustainable, affordable and secure energy system relying on a well-functioning internal energy market is essential. The digital transformation, technological innovation, and research and development are also</w:t>
            </w:r>
            <w:r>
              <w:t xml:space="preserve"> important drivers for achieving the climate-neutrality objective.</w:t>
            </w:r>
          </w:p>
        </w:tc>
        <w:tc>
          <w:tcPr>
            <w:tcW w:w="4876" w:type="dxa"/>
          </w:tcPr>
          <w:p w:rsidR="00770246" w:rsidRDefault="000C7F85">
            <w:pPr>
              <w:pStyle w:val="Normal6a"/>
            </w:pPr>
            <w:r>
              <w:t>(6)</w:t>
            </w:r>
            <w:r>
              <w:tab/>
              <w:t>Achieving climate neutrality should require a contribution from all economic sectors. In light of the importance of energy production and consumption on greenhouse gas emissions, the tr</w:t>
            </w:r>
            <w:r>
              <w:t xml:space="preserve">ansition to a sustainable, affordable and secure energy system relying on a well-functioning internal energy market is essential. </w:t>
            </w:r>
            <w:r>
              <w:rPr>
                <w:b/>
                <w:i/>
              </w:rPr>
              <w:t>In light of the importance of increasing resource efficiency on greenhouse gas emissions, the transition towards a circular ec</w:t>
            </w:r>
            <w:r>
              <w:rPr>
                <w:b/>
                <w:i/>
              </w:rPr>
              <w:t>onomy, based on the principle of waste prevention and reducing products carbon footprint, is essential. </w:t>
            </w:r>
            <w:r>
              <w:t>The digital transformation, technological innovation, and research and development are also important drivers for achieving the climate-neutrality objec</w:t>
            </w:r>
            <w:r>
              <w:t>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126</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climate neutrality </w:t>
            </w:r>
            <w:r>
              <w:rPr>
                <w:b/>
                <w:i/>
              </w:rPr>
              <w:t>should require</w:t>
            </w:r>
            <w:r>
              <w:t xml:space="preserve"> a contribution from all economic sectors. In light of the importance of energy production and consumption on greenhouse gas emissions, the transition to a sustainable, affordable and sec</w:t>
            </w:r>
            <w:r>
              <w:t>ure energy system relying on a well-functioning internal energy market is essential. The digital transformation, technological innovation, and research and development are also important drivers for achieving the climate-neutrality objective.</w:t>
            </w:r>
          </w:p>
        </w:tc>
        <w:tc>
          <w:tcPr>
            <w:tcW w:w="4876" w:type="dxa"/>
          </w:tcPr>
          <w:p w:rsidR="00770246" w:rsidRDefault="000C7F85">
            <w:pPr>
              <w:pStyle w:val="Normal6a"/>
            </w:pPr>
            <w:r>
              <w:t>(6)</w:t>
            </w:r>
            <w:r>
              <w:tab/>
              <w:t>Achieving</w:t>
            </w:r>
            <w:r>
              <w:t xml:space="preserve"> climate neutrality </w:t>
            </w:r>
            <w:r>
              <w:rPr>
                <w:b/>
                <w:i/>
              </w:rPr>
              <w:t>requires</w:t>
            </w:r>
            <w:r>
              <w:t xml:space="preserve"> a contribution from all </w:t>
            </w:r>
            <w:r>
              <w:rPr>
                <w:b/>
                <w:i/>
              </w:rPr>
              <w:t>ETS and non-ETS</w:t>
            </w:r>
            <w:r>
              <w:t xml:space="preserve"> economic sectors. In light of the importance of energy production and consumption on greenhouse gas emissions, the transition to a sustainable, affordable and secure energy system relying</w:t>
            </w:r>
            <w:r>
              <w:t xml:space="preserve"> on a well-functioning internal energy market is essential</w:t>
            </w:r>
            <w:r>
              <w:rPr>
                <w:b/>
                <w:i/>
              </w:rPr>
              <w:t>, including natural gas and nuclear energy as lower-carbon bridging technologies to support the energy transition</w:t>
            </w:r>
            <w:r>
              <w:t xml:space="preserve">. The digital transformation, technological innovation, and research and development </w:t>
            </w:r>
            <w:r>
              <w:t>are also important drivers for achieving the climate-neutrality objective</w:t>
            </w:r>
            <w:r>
              <w:rPr>
                <w:b/>
                <w:i/>
              </w:rPr>
              <w:t xml:space="preserve">, which will require additional funding for research, development, implementation, </w:t>
            </w:r>
            <w:r>
              <w:rPr>
                <w:b/>
                <w:i/>
              </w:rPr>
              <w:lastRenderedPageBreak/>
              <w:t>and production support</w:t>
            </w:r>
            <w:r>
              <w:t>.</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127</w:t>
      </w:r>
      <w:r>
        <w:rPr>
          <w:rStyle w:val="HideTWBExt"/>
        </w:rPr>
        <w:t>&lt;/</w:t>
      </w:r>
      <w:r>
        <w:rPr>
          <w:rStyle w:val="HideTWBExt"/>
        </w:rPr>
        <w: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w:t>
            </w:r>
            <w:r>
              <w: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climate </w:t>
            </w:r>
            <w:r>
              <w:rPr>
                <w:b/>
                <w:i/>
              </w:rPr>
              <w:t>neutrality</w:t>
            </w:r>
            <w:r>
              <w:t xml:space="preserve"> should </w:t>
            </w:r>
            <w:r>
              <w:rPr>
                <w:b/>
                <w:i/>
              </w:rPr>
              <w:t xml:space="preserve">require a contribution from all economic sectors. In light of the importance of energy production and consumption on greenhouse gas emissions, the transition to a sustainable, affordable and </w:t>
            </w:r>
            <w:r>
              <w:rPr>
                <w:b/>
                <w:i/>
              </w:rPr>
              <w:t>secure energy system relying on a well-functioning internal energy market is essential</w:t>
            </w:r>
            <w:r>
              <w:t xml:space="preserve">. The digital transformation, technological innovation, </w:t>
            </w:r>
            <w:r>
              <w:rPr>
                <w:b/>
                <w:i/>
              </w:rPr>
              <w:t>and</w:t>
            </w:r>
            <w:r>
              <w:t xml:space="preserve"> research and development are also important drivers for achieving the </w:t>
            </w:r>
            <w:r>
              <w:rPr>
                <w:b/>
                <w:i/>
              </w:rPr>
              <w:t>climate-neutrality</w:t>
            </w:r>
            <w:r>
              <w:t xml:space="preserve"> objective.</w:t>
            </w:r>
          </w:p>
        </w:tc>
        <w:tc>
          <w:tcPr>
            <w:tcW w:w="4876" w:type="dxa"/>
          </w:tcPr>
          <w:p w:rsidR="00770246" w:rsidRDefault="000C7F85">
            <w:pPr>
              <w:pStyle w:val="Normal6a"/>
            </w:pPr>
            <w:r>
              <w:t>(6)</w:t>
            </w:r>
            <w:r>
              <w:tab/>
              <w:t>Achiev</w:t>
            </w:r>
            <w:r>
              <w:t xml:space="preserve">ing climate </w:t>
            </w:r>
            <w:r>
              <w:rPr>
                <w:b/>
                <w:i/>
              </w:rPr>
              <w:t>resilience</w:t>
            </w:r>
            <w:r>
              <w:t xml:space="preserve"> should </w:t>
            </w:r>
            <w:r>
              <w:rPr>
                <w:b/>
                <w:i/>
              </w:rPr>
              <w:t>be a goal for all Member States</w:t>
            </w:r>
            <w:r>
              <w:t xml:space="preserve">. The digital transformation, technological innovation, research and development are also important drivers for achieving the </w:t>
            </w:r>
            <w:r>
              <w:rPr>
                <w:b/>
                <w:i/>
              </w:rPr>
              <w:t>climate-resilience</w:t>
            </w:r>
            <w:r>
              <w:t xml:space="preserve">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128</w:t>
      </w:r>
      <w:r>
        <w:rPr>
          <w:rStyle w:val="HideTWBExt"/>
        </w:rPr>
        <w:t>&lt;/NumAmB&gt;</w:t>
      </w:r>
    </w:p>
    <w:p w:rsidR="00770246" w:rsidRDefault="000C7F85">
      <w:pPr>
        <w:pStyle w:val="NormalBold"/>
      </w:pPr>
      <w:r>
        <w:rPr>
          <w:rStyle w:val="HideTWBExt"/>
        </w:rPr>
        <w:t>&lt;RepeatBlock-By&gt;&lt;Members&gt;</w:t>
      </w:r>
      <w:r>
        <w:t>Catherine Chabaud, Frédérique Ries, Véronique Trillet-Lenoir</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w:t>
            </w:r>
            <w:r>
              <w:t xml:space="preserve">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climate neutrality should require a contribution from all economic sectors. In light of the importance of energy production and consumption on greenhouse gas emissions, the transition to a sustainable, affordable </w:t>
            </w:r>
            <w:r>
              <w:t xml:space="preserve">and secure energy system relying on a well-functioning internal energy market is essential. The </w:t>
            </w:r>
            <w:r>
              <w:lastRenderedPageBreak/>
              <w:t>digital transformation, technological innovation, and research and development are also important drivers for achieving the climate-neutrality objective.</w:t>
            </w:r>
          </w:p>
        </w:tc>
        <w:tc>
          <w:tcPr>
            <w:tcW w:w="4876" w:type="dxa"/>
          </w:tcPr>
          <w:p w:rsidR="00770246" w:rsidRDefault="000C7F85">
            <w:pPr>
              <w:pStyle w:val="Normal6a"/>
            </w:pPr>
            <w:r>
              <w:lastRenderedPageBreak/>
              <w:t>(6)</w:t>
            </w:r>
            <w:r>
              <w:tab/>
              <w:t>Ac</w:t>
            </w:r>
            <w:r>
              <w:t xml:space="preserve">hieving climate neutrality should require a contribution from all economic sectors </w:t>
            </w:r>
            <w:r>
              <w:rPr>
                <w:b/>
                <w:i/>
              </w:rPr>
              <w:t>including emissions reduction from aviation and maritime transport</w:t>
            </w:r>
            <w:r>
              <w:t>. In light of the importance of energy production and consumption on greenhouse gas emissions, the transiti</w:t>
            </w:r>
            <w:r>
              <w:t xml:space="preserve">on to a sustainable, affordable and secure energy </w:t>
            </w:r>
            <w:r>
              <w:lastRenderedPageBreak/>
              <w:t xml:space="preserve">system relying on a well-functioning internal energy market is essential. The </w:t>
            </w:r>
            <w:r>
              <w:rPr>
                <w:b/>
                <w:i/>
              </w:rPr>
              <w:t>principle of energy sobriety should therefore be promoted. The</w:t>
            </w:r>
            <w:r>
              <w:t xml:space="preserve"> digital transformation, technological innovation, and research an</w:t>
            </w:r>
            <w:r>
              <w:t>d development</w:t>
            </w:r>
            <w:r>
              <w:rPr>
                <w:b/>
                <w:i/>
              </w:rPr>
              <w:t>, as well as participatory science,</w:t>
            </w:r>
            <w:r>
              <w:t xml:space="preserve"> are also important drivers for achieving the climate-neutrality objective </w:t>
            </w:r>
            <w:r>
              <w:rPr>
                <w:b/>
                <w:i/>
              </w:rPr>
              <w:t>by fostering the uptake of sustainable solutions</w:t>
            </w:r>
            <w:r>
              <w:t>.</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129</w:t>
      </w:r>
      <w:r>
        <w:rPr>
          <w:rStyle w:val="HideTWBExt"/>
        </w:rPr>
        <w:t>&lt;/NumAmB&gt;</w:t>
      </w:r>
    </w:p>
    <w:p w:rsidR="00770246" w:rsidRDefault="000C7F85">
      <w:pPr>
        <w:pStyle w:val="NormalBold"/>
      </w:pPr>
      <w:r>
        <w:rPr>
          <w:rStyle w:val="HideTWBExt"/>
        </w:rPr>
        <w:t>&lt;RepeatBlock-By&gt;&lt;Members&gt;</w:t>
      </w:r>
      <w:r>
        <w:t>Javi López, César Luena, Nicolás González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w:t>
            </w:r>
            <w:r>
              <w:t>nt</w:t>
            </w:r>
          </w:p>
        </w:tc>
      </w:tr>
      <w:tr w:rsidR="00770246">
        <w:trPr>
          <w:jc w:val="center"/>
        </w:trPr>
        <w:tc>
          <w:tcPr>
            <w:tcW w:w="4876" w:type="dxa"/>
          </w:tcPr>
          <w:p w:rsidR="00770246" w:rsidRDefault="000C7F85">
            <w:pPr>
              <w:pStyle w:val="Normal6a"/>
            </w:pPr>
            <w:r>
              <w:t>(6)</w:t>
            </w:r>
            <w:r>
              <w:tab/>
              <w:t xml:space="preserve">Achieving climate neutrality should require a contribution from all economic sectors. In light of the importance of energy production and consumption on greenhouse gas emissions, the transition to a sustainable, affordable and secure energy system </w:t>
            </w:r>
            <w:r>
              <w:t>relying on a well-functioning internal energy market is essential. The digital transformation, technological innovation, and research and development are also important drivers for achieving the climate-neutrality objective.</w:t>
            </w:r>
          </w:p>
        </w:tc>
        <w:tc>
          <w:tcPr>
            <w:tcW w:w="4876" w:type="dxa"/>
          </w:tcPr>
          <w:p w:rsidR="00770246" w:rsidRDefault="000C7F85">
            <w:pPr>
              <w:pStyle w:val="Normal6a"/>
            </w:pPr>
            <w:r>
              <w:t>(6)</w:t>
            </w:r>
            <w:r>
              <w:tab/>
              <w:t>Achieving climate neutralit</w:t>
            </w:r>
            <w:r>
              <w:t xml:space="preserve">y should require a contribution from all economic sectors </w:t>
            </w:r>
            <w:r>
              <w:rPr>
                <w:b/>
                <w:i/>
              </w:rPr>
              <w:t>that will need to participate in the transformation of the economy in a way that ensures that their actions contribute and do not harm the achievement of the long term objective of achieving a clima</w:t>
            </w:r>
            <w:r>
              <w:rPr>
                <w:b/>
                <w:i/>
              </w:rPr>
              <w:t>te neutral EU by 2050</w:t>
            </w:r>
            <w:r>
              <w:t xml:space="preserve">. In light of the importance of energy production and consumption on greenhouse gas emissions, the transition to a sustainable, affordable and secure energy system relying on a well-functioning internal energy market is essential. The </w:t>
            </w:r>
            <w:r>
              <w:t>digital transformation, technological innovation, and research and development are also important drivers for achieving the climate-neutrality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130</w:t>
      </w:r>
      <w:r>
        <w:rPr>
          <w:rStyle w:val="HideTWBExt"/>
        </w:rPr>
        <w:t>&lt;/NumAmB&gt;</w:t>
      </w:r>
    </w:p>
    <w:p w:rsidR="00770246" w:rsidRDefault="000C7F85">
      <w:pPr>
        <w:pStyle w:val="NormalBold"/>
      </w:pPr>
      <w:r>
        <w:rPr>
          <w:rStyle w:val="HideTWBExt"/>
        </w:rPr>
        <w:t>&lt;RepeatBlock-By&gt;&lt;</w:t>
      </w:r>
      <w:r>
        <w:rPr>
          <w:rStyle w:val="HideTWBExt"/>
        </w:rPr>
        <w:t>Members&gt;</w:t>
      </w:r>
      <w:r>
        <w:t>Jan Huitema, Linea Søgaard-Lidell, Nils Torvalds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lastRenderedPageBreak/>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climate neutrality should require a </w:t>
            </w:r>
            <w:r>
              <w:t>contribution from all economic sectors. In light of the importance of energy production and consumption on greenhouse gas emissions, the transition to a sustainable, affordable and secure energy system relying on a well-functioning internal energy market i</w:t>
            </w:r>
            <w:r>
              <w:t>s essential. The digital transformation, technological innovation, and research and development are also important drivers for achieving the climate-neutrality objective.</w:t>
            </w:r>
          </w:p>
        </w:tc>
        <w:tc>
          <w:tcPr>
            <w:tcW w:w="4876" w:type="dxa"/>
          </w:tcPr>
          <w:p w:rsidR="00770246" w:rsidRDefault="000C7F85">
            <w:pPr>
              <w:pStyle w:val="Normal6a"/>
            </w:pPr>
            <w:r>
              <w:t>(6)</w:t>
            </w:r>
            <w:r>
              <w:tab/>
              <w:t>Achieving climate neutrality should require a contribution from all economic sect</w:t>
            </w:r>
            <w:r>
              <w:t xml:space="preserve">ors. In light of the importance of energy production and consumption on greenhouse gas emissions, the transition to a sustainable, affordable and secure energy system relying on a well-functioning internal energy market is essential. The </w:t>
            </w:r>
            <w:r>
              <w:rPr>
                <w:b/>
                <w:i/>
              </w:rPr>
              <w:t>contribution of th</w:t>
            </w:r>
            <w:r>
              <w:rPr>
                <w:b/>
                <w:i/>
              </w:rPr>
              <w:t>e circular economy to climate neutrality should be expanded by increasing the use of low-carbon materials while promoting recycling and the efficient use of materials. The</w:t>
            </w:r>
            <w:r>
              <w:t xml:space="preserve"> digital transformation, technological innovation, and research and development are a</w:t>
            </w:r>
            <w:r>
              <w:t>lso important drivers for achieving the climate-neutrality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131</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w:t>
      </w:r>
      <w:r>
        <w:t>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climate neutrality </w:t>
            </w:r>
            <w:r>
              <w:rPr>
                <w:b/>
                <w:i/>
              </w:rPr>
              <w:t>should require a contribution from</w:t>
            </w:r>
            <w:r>
              <w:t xml:space="preserve"> all economic sectors. In light of the importance of energy production and consumption on greenhouse gas emissions, the transition to a sustainable, affordable and secure energy system relying on a well-functioning internal energy market is essential. The </w:t>
            </w:r>
            <w:r>
              <w:t>digital transformation, technological innovation, and research and development are also important drivers for achieving the climate-neutrality objective.</w:t>
            </w:r>
          </w:p>
        </w:tc>
        <w:tc>
          <w:tcPr>
            <w:tcW w:w="4876" w:type="dxa"/>
          </w:tcPr>
          <w:p w:rsidR="00770246" w:rsidRDefault="000C7F85">
            <w:pPr>
              <w:pStyle w:val="Normal6a"/>
            </w:pPr>
            <w:r>
              <w:t>(6)</w:t>
            </w:r>
            <w:r>
              <w:tab/>
              <w:t xml:space="preserve">Achieving climate neutrality </w:t>
            </w:r>
            <w:r>
              <w:rPr>
                <w:b/>
                <w:i/>
              </w:rPr>
              <w:t>requires</w:t>
            </w:r>
            <w:r>
              <w:t xml:space="preserve"> all economic sectors</w:t>
            </w:r>
            <w:r>
              <w:rPr>
                <w:b/>
                <w:i/>
              </w:rPr>
              <w:t>, including aviation and maritime transp</w:t>
            </w:r>
            <w:r>
              <w:rPr>
                <w:b/>
                <w:i/>
              </w:rPr>
              <w:t>ort, to reduce their emissions to close to zero. The polluter pays principle should be a key factor in that regard</w:t>
            </w:r>
            <w:r>
              <w:t>. In light of the importance of energy production and consumption on greenhouse gas emissions, the transition to a sustainable, affordable and</w:t>
            </w:r>
            <w:r>
              <w:t xml:space="preserve"> secure energy system relying on a well-functioning internal energy market </w:t>
            </w:r>
            <w:r>
              <w:rPr>
                <w:b/>
                <w:i/>
              </w:rPr>
              <w:t>and renewable energies and energy carriers</w:t>
            </w:r>
            <w:r>
              <w:t xml:space="preserve"> is essential. The digital </w:t>
            </w:r>
            <w:r>
              <w:rPr>
                <w:b/>
                <w:i/>
              </w:rPr>
              <w:t>and industrial</w:t>
            </w:r>
            <w:r>
              <w:t xml:space="preserve"> transformation, technological innovation, and research and development </w:t>
            </w:r>
            <w:r>
              <w:lastRenderedPageBreak/>
              <w:t>are also important drivers</w:t>
            </w:r>
            <w:r>
              <w:t xml:space="preserve"> for achieving the climate-neutrality objective.</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132</w:t>
      </w:r>
      <w:r>
        <w:rPr>
          <w:rStyle w:val="HideTWBExt"/>
        </w:rPr>
        <w:t>&lt;/NumAmB&gt;</w:t>
      </w:r>
    </w:p>
    <w:p w:rsidR="00770246" w:rsidRDefault="000C7F85">
      <w:pPr>
        <w:pStyle w:val="NormalBold"/>
      </w:pPr>
      <w:r>
        <w:rPr>
          <w:rStyle w:val="HideTWBExt"/>
        </w:rPr>
        <w:t>&lt;RepeatBlock-By&gt;&lt;Members&gt;</w:t>
      </w:r>
      <w:r>
        <w:t xml:space="preserve">Silvia Modig, Malin Björk, Idoia Villanueva Ruiz, Petros Kokkalis, Nikolaj Villumsen, Manuel </w:t>
      </w:r>
      <w:r>
        <w:t>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climate neutrality </w:t>
            </w:r>
            <w:r>
              <w:rPr>
                <w:b/>
                <w:i/>
              </w:rPr>
              <w:t>should require</w:t>
            </w:r>
            <w:r>
              <w:t xml:space="preserve"> a contribution from all economic sectors. In light of the importance of energy production and consumption on greenhouse gas emissions, the transition to a sustainable, affordable and secure energy system relying on a well-functioning internal energy marke</w:t>
            </w:r>
            <w:r>
              <w:t>t is essential. The digital transformation, technological innovation, and research and development are also important drivers for achieving the climate-neutrality objective.</w:t>
            </w:r>
          </w:p>
        </w:tc>
        <w:tc>
          <w:tcPr>
            <w:tcW w:w="4876" w:type="dxa"/>
          </w:tcPr>
          <w:p w:rsidR="00770246" w:rsidRDefault="000C7F85">
            <w:pPr>
              <w:pStyle w:val="Normal6a"/>
            </w:pPr>
            <w:r>
              <w:t>(6)</w:t>
            </w:r>
            <w:r>
              <w:tab/>
              <w:t xml:space="preserve">Achieving climate neutrality </w:t>
            </w:r>
            <w:r>
              <w:rPr>
                <w:b/>
                <w:i/>
              </w:rPr>
              <w:t>requires an integrated approach and</w:t>
            </w:r>
            <w:r>
              <w:t xml:space="preserve"> a contributio</w:t>
            </w:r>
            <w:r>
              <w:t>n from all economic sectors</w:t>
            </w:r>
            <w:r>
              <w:rPr>
                <w:b/>
                <w:i/>
              </w:rPr>
              <w:t>. The polluter pays principle should be a key factor in that regard</w:t>
            </w:r>
            <w:r>
              <w:t>. In light of the importance of energy production and consumption on greenhouse gas emissions, the transition to a sustainable, affordable and secure energy syste</w:t>
            </w:r>
            <w:r>
              <w:t>m relying on a well-functioning internal energy market is essential</w:t>
            </w:r>
            <w:r>
              <w:rPr>
                <w:b/>
                <w:i/>
              </w:rPr>
              <w:t>, as is the phasing out of fossil fuels and their direct and indirect subsidies</w:t>
            </w:r>
            <w:r>
              <w:t>. The digital transformation, technological innovation, and research and development are also important driver</w:t>
            </w:r>
            <w:r>
              <w:t>s for achieving the climate-neutrality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133</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w:t>
      </w:r>
      <w:r>
        <w:rPr>
          <w:rStyle w:val="HideTWBExt"/>
        </w:rPr>
        <w:t>&gt;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Il conseguimento della neutralità climatica dovrebbe richiedere </w:t>
            </w:r>
            <w:r>
              <w:rPr>
                <w:b/>
                <w:i/>
              </w:rPr>
              <w:t>il</w:t>
            </w:r>
            <w:r>
              <w:t xml:space="preserve"> contributo di tutti i settori economici</w:t>
            </w:r>
            <w:r>
              <w:rPr>
                <w:b/>
                <w:i/>
              </w:rPr>
              <w:t xml:space="preserve">. </w:t>
            </w:r>
            <w:r>
              <w:rPr>
                <w:b/>
                <w:i/>
              </w:rPr>
              <w:t xml:space="preserve">Vista l'importanza della produzione e del </w:t>
            </w:r>
            <w:r>
              <w:rPr>
                <w:b/>
                <w:i/>
              </w:rPr>
              <w:lastRenderedPageBreak/>
              <w:t>consumo energetici in termini di emissioni di gas a effetto serra, è indispensabile realizzare la transizione verso un</w:t>
            </w:r>
            <w:r>
              <w:t xml:space="preserve"> sistema energetico </w:t>
            </w:r>
            <w:r>
              <w:rPr>
                <w:b/>
                <w:i/>
              </w:rPr>
              <w:t>sostenibile, a prezzi accessibili e sicuro, basato su un mercato interno del</w:t>
            </w:r>
            <w:r>
              <w:rPr>
                <w:b/>
                <w:i/>
              </w:rPr>
              <w:t>l'energia ben funzionante</w:t>
            </w:r>
            <w:r>
              <w:t>. Anche la trasformazione digitale, l'innovazione tecnologica, la ricerca e lo sviluppo sono fattori importanti per conseguire l'obiettivo della neutralità climatica.</w:t>
            </w:r>
          </w:p>
        </w:tc>
        <w:tc>
          <w:tcPr>
            <w:tcW w:w="4876" w:type="dxa"/>
          </w:tcPr>
          <w:p w:rsidR="00770246" w:rsidRDefault="000C7F85">
            <w:pPr>
              <w:pStyle w:val="Normal6a"/>
            </w:pPr>
            <w:r>
              <w:lastRenderedPageBreak/>
              <w:t>(6)</w:t>
            </w:r>
            <w:r>
              <w:tab/>
              <w:t>Il conseguimento della neutralità climatica dovrebbe richied</w:t>
            </w:r>
            <w:r>
              <w:t xml:space="preserve">ere </w:t>
            </w:r>
            <w:r>
              <w:rPr>
                <w:b/>
                <w:i/>
              </w:rPr>
              <w:t>un</w:t>
            </w:r>
            <w:r>
              <w:t xml:space="preserve"> contributo </w:t>
            </w:r>
            <w:r>
              <w:rPr>
                <w:b/>
                <w:i/>
              </w:rPr>
              <w:t>ragionevole</w:t>
            </w:r>
            <w:r>
              <w:t xml:space="preserve"> di tutti i settori economici</w:t>
            </w:r>
            <w:r>
              <w:rPr>
                <w:b/>
                <w:i/>
              </w:rPr>
              <w:t xml:space="preserve">, basarsi sul principio "chi </w:t>
            </w:r>
            <w:r>
              <w:rPr>
                <w:b/>
                <w:i/>
              </w:rPr>
              <w:lastRenderedPageBreak/>
              <w:t>inquina, paga" e non compromettere la sicurezza e l'accessibilità dei prezzi del</w:t>
            </w:r>
            <w:r>
              <w:t xml:space="preserve"> sistema energetico. Anche la trasformazione digitale, l'innovazione tecnologica, la rice</w:t>
            </w:r>
            <w:r>
              <w:t>rca e lo sviluppo sono fattori importanti per conseguire l'obiettivo della neutralità climatica.</w:t>
            </w:r>
          </w:p>
        </w:tc>
      </w:tr>
    </w:tbl>
    <w:p w:rsidR="00770246" w:rsidRDefault="000C7F85">
      <w:pPr>
        <w:pStyle w:val="AmOrLang"/>
      </w:pPr>
      <w:r>
        <w:lastRenderedPageBreak/>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134</w:t>
      </w:r>
      <w:r>
        <w:rPr>
          <w:rStyle w:val="HideTWBExt"/>
        </w:rPr>
        <w:t>&lt;/NumAmB&gt;</w:t>
      </w:r>
    </w:p>
    <w:p w:rsidR="00770246" w:rsidRDefault="000C7F85">
      <w:pPr>
        <w:pStyle w:val="NormalBold"/>
      </w:pPr>
      <w:r>
        <w:rPr>
          <w:rStyle w:val="HideTWBExt"/>
        </w:rPr>
        <w:t>&lt;RepeatBlock-By&gt;&lt;Members&gt;</w:t>
      </w:r>
      <w:r>
        <w:t xml:space="preserve">Mairead McGuinness, Pernille Weiss, Franc Bogovič, </w:t>
      </w:r>
      <w:r>
        <w:t>Norbert Lins, Roberta Metsola, Cindy Franssen, Edina Tóth, Hildegard Bentele, Jessica Polfjärd, Christian Doleschal, Stanislav Polčák, Dolors Montserrat, Esther de Lange, Adam Jarubas, Peter 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w:t>
      </w:r>
      <w:r>
        <w:t>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climate neutrality should require </w:t>
            </w:r>
            <w:r>
              <w:rPr>
                <w:b/>
                <w:i/>
              </w:rPr>
              <w:t>a contribution</w:t>
            </w:r>
            <w:r>
              <w:t xml:space="preserve"> from all economic sectors. In light of the importance of energy production and consumption on greenhous</w:t>
            </w:r>
            <w:r>
              <w:t>e gas emissions, the transition to a sustainable, affordable and secure energy system relying on a well-functioning internal energy market is essential. The digital transformation, technological innovation, and research and development are also important d</w:t>
            </w:r>
            <w:r>
              <w:t>rivers for achieving the climate-neutrality objective.</w:t>
            </w:r>
          </w:p>
        </w:tc>
        <w:tc>
          <w:tcPr>
            <w:tcW w:w="4876" w:type="dxa"/>
          </w:tcPr>
          <w:p w:rsidR="00770246" w:rsidRDefault="000C7F85">
            <w:pPr>
              <w:pStyle w:val="Normal6a"/>
            </w:pPr>
            <w:r>
              <w:t>(6)</w:t>
            </w:r>
            <w:r>
              <w:tab/>
              <w:t xml:space="preserve">Achieving climate neutrality should require </w:t>
            </w:r>
            <w:r>
              <w:rPr>
                <w:b/>
                <w:i/>
              </w:rPr>
              <w:t>strong contributions</w:t>
            </w:r>
            <w:r>
              <w:t xml:space="preserve"> from all economic sectors. In light of the importance of energy production and consumption on greenhouse gas emissions, the transiti</w:t>
            </w:r>
            <w:r>
              <w:t>on to a sustainable, affordable and secure energy system</w:t>
            </w:r>
            <w:r>
              <w:rPr>
                <w:b/>
                <w:i/>
              </w:rPr>
              <w:t>, while reducing energy poverty,</w:t>
            </w:r>
            <w:r>
              <w:t xml:space="preserve"> relying on a well-functioning internal energy market is essential. The digital transformation, technological innovation, and research and development are also importan</w:t>
            </w:r>
            <w:r>
              <w:t xml:space="preserve">t drivers for achieving the climate-neutrality objective. </w:t>
            </w:r>
            <w:r>
              <w:rPr>
                <w:b/>
                <w:i/>
              </w:rPr>
              <w:t>A technology-neutral approach should be taken to reach that goal.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135</w:t>
      </w:r>
      <w:r>
        <w:rPr>
          <w:rStyle w:val="HideTWBExt"/>
        </w:rPr>
        <w:t>&lt;/NumAmB&gt;</w:t>
      </w:r>
    </w:p>
    <w:p w:rsidR="00770246" w:rsidRDefault="000C7F85">
      <w:pPr>
        <w:pStyle w:val="NormalBold"/>
      </w:pPr>
      <w:r>
        <w:rPr>
          <w:rStyle w:val="HideTWBExt"/>
        </w:rPr>
        <w:t>&lt;RepeatBlock-By&gt;&lt;Members&gt;</w:t>
      </w:r>
      <w:r>
        <w:t xml:space="preserve">Rovana Plumb, Tudor </w:t>
      </w:r>
      <w:r>
        <w:t>Ciuhodaru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lastRenderedPageBreak/>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Achieving climate neutrality should require a contribution from all economic sectors. In ligh</w:t>
            </w:r>
            <w:r>
              <w:t>t of the importance of energy production and consumption on greenhouse gas emissions, the transition to a sustainable, affordable and secure energy system relying on a well-functioning internal energy market is essential. The digital transformation, techno</w:t>
            </w:r>
            <w:r>
              <w:t>logical innovation, and research and development are also important drivers for achieving the climate-neutrality objective.</w:t>
            </w:r>
          </w:p>
        </w:tc>
        <w:tc>
          <w:tcPr>
            <w:tcW w:w="4876" w:type="dxa"/>
          </w:tcPr>
          <w:p w:rsidR="00770246" w:rsidRDefault="000C7F85">
            <w:pPr>
              <w:pStyle w:val="Normal6a"/>
            </w:pPr>
            <w:r>
              <w:t>(6)</w:t>
            </w:r>
            <w:r>
              <w:tab/>
              <w:t>Achieving climate neutrality should require a contribution from all economic sectors</w:t>
            </w:r>
            <w:r>
              <w:rPr>
                <w:b/>
                <w:i/>
              </w:rPr>
              <w:t>, including aviation and maritime transport,</w:t>
            </w:r>
            <w:r>
              <w:rPr>
                <w:b/>
                <w:i/>
              </w:rPr>
              <w:t xml:space="preserve"> to reduce their emissions to close to zero</w:t>
            </w:r>
            <w:r>
              <w:t>. In light of the importance of energy production and consumption on greenhouse gas emissions, the transition to a sustainable, affordable and secure energy system relying on a well-functioning internal energy mar</w:t>
            </w:r>
            <w:r>
              <w:t>ket is essential. The digital transformation, technological innovation, and research and development are also important drivers for achieving the climate-neutrality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136</w:t>
      </w:r>
      <w:r>
        <w:rPr>
          <w:rStyle w:val="HideTWBExt"/>
        </w:rPr>
        <w:t>&lt;/</w:t>
      </w:r>
      <w:r>
        <w:rPr>
          <w:rStyle w:val="HideTWBExt"/>
        </w:rPr>
        <w:t>NumAmB&gt;</w:t>
      </w:r>
    </w:p>
    <w:p w:rsidR="00770246" w:rsidRDefault="000C7F85">
      <w:pPr>
        <w:pStyle w:val="NormalBold"/>
      </w:pPr>
      <w:r>
        <w:rPr>
          <w:rStyle w:val="HideTWBExt"/>
        </w:rPr>
        <w:t>&lt;RepeatBlock-By&gt;&lt;Members&gt;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climate neutrality should </w:t>
            </w:r>
            <w:r>
              <w:t>require a contribution from all economic sectors. In light of the importance of energy production and consumption on greenhouse gas emissions, the transition to a sustainable, affordable and secure energy system relying on a well-functioning internal energ</w:t>
            </w:r>
            <w:r>
              <w:t>y market is essential. The digital transformation, technological innovation, and research and development are also important drivers for achieving the climate-neutrality objective.</w:t>
            </w:r>
          </w:p>
        </w:tc>
        <w:tc>
          <w:tcPr>
            <w:tcW w:w="4876" w:type="dxa"/>
          </w:tcPr>
          <w:p w:rsidR="00770246" w:rsidRDefault="000C7F85">
            <w:pPr>
              <w:pStyle w:val="Normal6a"/>
            </w:pPr>
            <w:r>
              <w:t>(6)</w:t>
            </w:r>
            <w:r>
              <w:tab/>
              <w:t>Achieving climate neutrality should require a contribution from all eco</w:t>
            </w:r>
            <w:r>
              <w:t>nomic sectors. In light of the importance of energy production and consumption on greenhouse gas emissions, the transition to a sustainable, affordable and secure energy system</w:t>
            </w:r>
            <w:r>
              <w:rPr>
                <w:b/>
                <w:i/>
              </w:rPr>
              <w:t>, while taking into account the risk of carbon leakage,</w:t>
            </w:r>
            <w:r>
              <w:t xml:space="preserve"> relying on a well-functi</w:t>
            </w:r>
            <w:r>
              <w:t>oning internal energy market is essential. The digital transformation, technological innovation, and research and development are also important drivers for achieving the climate-neutrality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lastRenderedPageBreak/>
        <w:t>&lt;AmendB&gt;</w:t>
      </w:r>
      <w:r>
        <w:t>Amen</w:t>
      </w:r>
      <w:r>
        <w:t>dment</w:t>
      </w:r>
      <w:r>
        <w:tab/>
      </w:r>
      <w:r>
        <w:tab/>
      </w:r>
      <w:r>
        <w:rPr>
          <w:rStyle w:val="HideTWBExt"/>
        </w:rPr>
        <w:t>&lt;NumAmB&gt;</w:t>
      </w:r>
      <w:r>
        <w:t>137</w:t>
      </w:r>
      <w:r>
        <w:rPr>
          <w:rStyle w:val="HideTWBExt"/>
        </w:rPr>
        <w:t>&lt;/NumAmB&gt;</w:t>
      </w:r>
    </w:p>
    <w:p w:rsidR="00770246" w:rsidRDefault="000C7F85">
      <w:pPr>
        <w:pStyle w:val="NormalBold"/>
      </w:pPr>
      <w:r>
        <w:rPr>
          <w:rStyle w:val="HideTWBExt"/>
        </w:rPr>
        <w:t>&lt;RepeatBlock-By&gt;&lt;Members&gt;</w:t>
      </w:r>
      <w:r>
        <w:t>Jessica Polfjärd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climate neutrality </w:t>
            </w:r>
            <w:r>
              <w:t>should require a contribution from all economic sectors. In light of the importance of energy production and consumption on greenhouse gas emissions, the transition to a sustainable, affordable and secure energy system relying on a well-functioning interna</w:t>
            </w:r>
            <w:r>
              <w:t>l energy market is essential. The digital transformation, technological innovation, and research and development are also important drivers for achieving the climate-neutrality objective.</w:t>
            </w:r>
          </w:p>
        </w:tc>
        <w:tc>
          <w:tcPr>
            <w:tcW w:w="4876" w:type="dxa"/>
          </w:tcPr>
          <w:p w:rsidR="00770246" w:rsidRDefault="000C7F85">
            <w:pPr>
              <w:pStyle w:val="Normal6a"/>
            </w:pPr>
            <w:r>
              <w:t>(6)</w:t>
            </w:r>
            <w:r>
              <w:tab/>
              <w:t xml:space="preserve">Achieving climate neutrality should require a contribution from </w:t>
            </w:r>
            <w:r>
              <w:t xml:space="preserve">all economic sectors. In light of the importance of energy production and consumption on greenhouse gas emissions, the transition to a sustainable, </w:t>
            </w:r>
            <w:r>
              <w:rPr>
                <w:b/>
                <w:i/>
              </w:rPr>
              <w:t>fossil-free,</w:t>
            </w:r>
            <w:r>
              <w:t xml:space="preserve"> affordable and secure energy system relying on a well-functioning internal energy market </w:t>
            </w:r>
            <w:r>
              <w:rPr>
                <w:b/>
                <w:i/>
              </w:rPr>
              <w:t xml:space="preserve">based </w:t>
            </w:r>
            <w:r>
              <w:rPr>
                <w:b/>
                <w:i/>
              </w:rPr>
              <w:t>on competition</w:t>
            </w:r>
            <w:r>
              <w:t> is essential. The digital transformation, technological innovation, and research and development are also important drivers for achieving the climate-neutrality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w:t>
      </w:r>
      <w:r>
        <w:rPr>
          <w:rStyle w:val="HideTWBExt"/>
        </w:rPr>
        <w:t>&gt;</w:t>
      </w:r>
      <w:r>
        <w:t>138</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climate neutrality should </w:t>
            </w:r>
            <w:r>
              <w:t>require a contribution from all economic sectors. In light of the importance of energy production and consumption on greenhouse gas emissions, the transition to a sustainable, affordable and secure energy system relying on a well-functioning internal energ</w:t>
            </w:r>
            <w:r>
              <w:t>y market is essential. The digital transformation, technological innovation, and research and development are also important drivers for achieving the climate-neutrality objective.</w:t>
            </w:r>
          </w:p>
        </w:tc>
        <w:tc>
          <w:tcPr>
            <w:tcW w:w="4876" w:type="dxa"/>
          </w:tcPr>
          <w:p w:rsidR="00770246" w:rsidRDefault="000C7F85">
            <w:pPr>
              <w:pStyle w:val="Normal6a"/>
            </w:pPr>
            <w:r>
              <w:t>(6)</w:t>
            </w:r>
            <w:r>
              <w:tab/>
              <w:t>Achieving climate neutrality should require a contribution from all eco</w:t>
            </w:r>
            <w:r>
              <w:t>nomic sectors</w:t>
            </w:r>
            <w:r>
              <w:rPr>
                <w:b/>
                <w:i/>
              </w:rPr>
              <w:t>, including maritime transport</w:t>
            </w:r>
            <w:r>
              <w:t>. In light of the importance of energy production and consumption on greenhouse gas emissions, the transition to a sustainable, affordable and secure energy system relying on a well-functioning internal energy mar</w:t>
            </w:r>
            <w:r>
              <w:t>ket is essential. The digital transformation, technological innovation, and research and development are also important drivers for achieving the climate-neutrality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lastRenderedPageBreak/>
        <w:t>&lt;/AmendB&gt;</w:t>
      </w:r>
    </w:p>
    <w:p w:rsidR="00770246" w:rsidRDefault="000C7F85">
      <w:pPr>
        <w:pStyle w:val="AmNumberTabs"/>
      </w:pPr>
      <w:r>
        <w:rPr>
          <w:rStyle w:val="HideTWBExt"/>
        </w:rPr>
        <w:t>&lt;AmendB&gt;</w:t>
      </w:r>
      <w:r>
        <w:t>Amendment</w:t>
      </w:r>
      <w:r>
        <w:tab/>
      </w:r>
      <w:r>
        <w:tab/>
      </w:r>
      <w:r>
        <w:rPr>
          <w:rStyle w:val="HideTWBExt"/>
        </w:rPr>
        <w:t>&lt;NumAmB&gt;</w:t>
      </w:r>
      <w:r>
        <w:t>139</w:t>
      </w:r>
      <w:r>
        <w:rPr>
          <w:rStyle w:val="HideTWBExt"/>
        </w:rPr>
        <w:t>&lt;/NumAm</w:t>
      </w:r>
      <w:r>
        <w:rPr>
          <w:rStyle w:val="HideTWBExt"/>
        </w:rPr>
        <w:t>B&gt;</w:t>
      </w:r>
    </w:p>
    <w:p w:rsidR="00770246" w:rsidRDefault="000C7F85">
      <w:pPr>
        <w:pStyle w:val="NormalBold"/>
      </w:pPr>
      <w:r>
        <w:rPr>
          <w:rStyle w:val="HideTWBExt"/>
        </w:rPr>
        <w:t>&lt;RepeatBlock-By&gt;&lt;Members&gt;</w:t>
      </w:r>
      <w:r>
        <w:t>Linea Søgaard-Lidell, Nils Torvalds, Jan Huitema, Andreas Glück, Asger Christensen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t xml:space="preserve">Achieving climate neutrality should require </w:t>
            </w:r>
            <w:r>
              <w:rPr>
                <w:b/>
                <w:i/>
              </w:rPr>
              <w:t>a</w:t>
            </w:r>
            <w:r>
              <w:t xml:space="preserve"> contribution from all economic sectors. In light of the importance of energy production and consumption on greenhouse gas emissions, the transition to a sustainable, affordable and secure energy </w:t>
            </w:r>
            <w:r>
              <w:t>system relying on a well-functioning internal energy market is essential. The digital transformation</w:t>
            </w:r>
            <w:r>
              <w:rPr>
                <w:b/>
                <w:i/>
              </w:rPr>
              <w:t>,</w:t>
            </w:r>
            <w:r>
              <w:t xml:space="preserve"> technological innovation, </w:t>
            </w:r>
            <w:r>
              <w:rPr>
                <w:b/>
                <w:i/>
              </w:rPr>
              <w:t>and</w:t>
            </w:r>
            <w:r>
              <w:t xml:space="preserve"> research and development are also important drivers for achieving the climate-neutrality objective.</w:t>
            </w:r>
          </w:p>
        </w:tc>
        <w:tc>
          <w:tcPr>
            <w:tcW w:w="4876" w:type="dxa"/>
          </w:tcPr>
          <w:p w:rsidR="00770246" w:rsidRDefault="000C7F85">
            <w:pPr>
              <w:pStyle w:val="Normal6a"/>
            </w:pPr>
            <w:r>
              <w:t>(6)</w:t>
            </w:r>
            <w:r>
              <w:tab/>
              <w:t>Achieving climate ne</w:t>
            </w:r>
            <w:r>
              <w:t xml:space="preserve">utrality should require contribution </w:t>
            </w:r>
            <w:r>
              <w:rPr>
                <w:b/>
                <w:i/>
              </w:rPr>
              <w:t>and cooperation</w:t>
            </w:r>
            <w:r>
              <w:t xml:space="preserve"> from all economic sectors. In light of the importance of energy production and consumption on greenhouse gas emissions, the transition to a sustainable, affordable and secure energy system relying on a w</w:t>
            </w:r>
            <w:r>
              <w:t xml:space="preserve">ell-functioning internal energy market is essential. The digital transformation </w:t>
            </w:r>
            <w:r>
              <w:rPr>
                <w:b/>
                <w:i/>
              </w:rPr>
              <w:t>and</w:t>
            </w:r>
            <w:r>
              <w:t xml:space="preserve"> technological </w:t>
            </w:r>
            <w:r>
              <w:rPr>
                <w:b/>
                <w:i/>
              </w:rPr>
              <w:t>neutrality,</w:t>
            </w:r>
            <w:r>
              <w:t xml:space="preserve"> innovation, research and development are also important drivers for achieving the climate-neutrality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140</w:t>
      </w:r>
      <w:r>
        <w:rPr>
          <w:rStyle w:val="HideTWBExt"/>
        </w:rPr>
        <w:t>&lt;/NumAmB&gt;</w:t>
      </w:r>
    </w:p>
    <w:p w:rsidR="00770246" w:rsidRDefault="000C7F85">
      <w:pPr>
        <w:pStyle w:val="NormalBold"/>
      </w:pPr>
      <w:r>
        <w:rPr>
          <w:rStyle w:val="HideTWBExt"/>
        </w:rPr>
        <w:t>&lt;RepeatBlock-By&gt;&lt;Members&gt;</w:t>
      </w:r>
      <w:r>
        <w:t>Pietro Fiocchi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(6 bis)</w:t>
            </w:r>
            <w:r>
              <w:tab/>
            </w:r>
            <w:r>
              <w:rPr>
                <w:b/>
                <w:i/>
              </w:rPr>
              <w:t>Al fine di agevolare la transizione verso la neutralità climatica in tutti i settori dell'economia, ogni settore dovrebbe avere la possibilità di stabilire una tabella di marcia che descriva come può ridurre le emissioni a livelli prossimi allo zero ed ent</w:t>
            </w:r>
            <w:r>
              <w:rPr>
                <w:b/>
                <w:i/>
              </w:rPr>
              <w:t>ro quale data, con il 2050 quale data limite. Per facilitare la comparabilità di tali tabelle di marcia, la Commissione dovrebbe stabilire un formato armonizzato e una serie di criteri che costituiranno la base delle tabelle di marcia. Le tabelle di marcia</w:t>
            </w:r>
            <w:r>
              <w:rPr>
                <w:b/>
                <w:i/>
              </w:rPr>
              <w:t xml:space="preserve"> dovrebbero </w:t>
            </w:r>
            <w:r>
              <w:rPr>
                <w:b/>
                <w:i/>
              </w:rPr>
              <w:lastRenderedPageBreak/>
              <w:t>essere definite in stretta cooperazione tra le associazioni industriali, le associazioni rappresentative delle micro, delle piccole e medie imprese, le imprese, i sindacati e il mondo accademico e dovrebbero valutare le opportunità, le esigenze</w:t>
            </w:r>
            <w:r>
              <w:rPr>
                <w:b/>
                <w:i/>
              </w:rPr>
              <w:t xml:space="preserve"> e le sfide connesse al raggiungimento della neutralità climatica ed essere comunicate alla Commissione.</w:t>
            </w:r>
          </w:p>
        </w:tc>
      </w:tr>
    </w:tbl>
    <w:p w:rsidR="00770246" w:rsidRDefault="000C7F85">
      <w:pPr>
        <w:pStyle w:val="AmOrLang"/>
      </w:pPr>
      <w:r>
        <w:lastRenderedPageBreak/>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141</w:t>
      </w:r>
      <w:r>
        <w:rPr>
          <w:rStyle w:val="HideTWBExt"/>
        </w:rPr>
        <w:t>&lt;/NumAmB&gt;</w:t>
      </w:r>
    </w:p>
    <w:p w:rsidR="00770246" w:rsidRDefault="000C7F85">
      <w:pPr>
        <w:pStyle w:val="NormalBold"/>
      </w:pPr>
      <w:r>
        <w:rPr>
          <w:rStyle w:val="HideTWBExt"/>
        </w:rPr>
        <w:t>&lt;RepeatBlock-By&gt;&lt;Members&gt;</w:t>
      </w:r>
      <w:r>
        <w:t>Javi López, César Luena, Nicolás González C</w:t>
      </w:r>
      <w:r>
        <w:t>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(6 a)</w:t>
            </w:r>
            <w:r>
              <w:tab/>
            </w:r>
            <w:r>
              <w:rPr>
                <w:b/>
                <w:i/>
              </w:rPr>
              <w:t xml:space="preserve">The investment challenge to achieve the climate </w:t>
            </w:r>
            <w:r>
              <w:rPr>
                <w:b/>
                <w:i/>
              </w:rPr>
              <w:t>neutrality goal by 2050 and to progress towards the global adaptation goal is significant. There is a need to promote and support sustainable investments and to put in place enabling environments that are conducive to green investment. The EU´s Sustainable</w:t>
            </w:r>
            <w:r>
              <w:rPr>
                <w:b/>
                <w:i/>
              </w:rPr>
              <w:t xml:space="preserve"> Action plan and the European taxonomy for sustainable activities provide a solid framework to build upon. Further, the European and national budgets will play a key role. The European Commission has proposed a 25% target for climate mainstreaming across a</w:t>
            </w:r>
            <w:r>
              <w:rPr>
                <w:b/>
                <w:i/>
              </w:rPr>
              <w:t>ll EU programmes. National budgets will also be key in promoting the transition. A greater use of green budgeting tools will help to redirect public investment, consumption and taxation to green priorities and away from harmful subsidies</w:t>
            </w:r>
          </w:p>
        </w:tc>
      </w:tr>
    </w:tbl>
    <w:p w:rsidR="00770246" w:rsidRDefault="000C7F85">
      <w:pPr>
        <w:pStyle w:val="AmOrLang"/>
      </w:pPr>
      <w:r>
        <w:t xml:space="preserve">Or. </w:t>
      </w:r>
      <w:r>
        <w:rPr>
          <w:rStyle w:val="HideTWBExt"/>
        </w:rPr>
        <w:t>&lt;Original&gt;</w:t>
      </w:r>
      <w:r>
        <w:rPr>
          <w:rStyle w:val="HideTWBInt"/>
        </w:rPr>
        <w:t>{EN</w:t>
      </w:r>
      <w:r>
        <w:rPr>
          <w:rStyle w:val="HideTWBInt"/>
        </w:rPr>
        <w:t>}</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lastRenderedPageBreak/>
        <w:t>&lt;AmendB&gt;</w:t>
      </w:r>
      <w:r>
        <w:t>Amendment</w:t>
      </w:r>
      <w:r>
        <w:tab/>
      </w:r>
      <w:r>
        <w:tab/>
      </w:r>
      <w:r>
        <w:rPr>
          <w:rStyle w:val="HideTWBExt"/>
        </w:rPr>
        <w:t>&lt;NumAmB&gt;</w:t>
      </w:r>
      <w:r>
        <w:t>142</w:t>
      </w:r>
      <w:r>
        <w:rPr>
          <w:rStyle w:val="HideTWBExt"/>
        </w:rPr>
        <w:t>&lt;/NumAmB&gt;</w:t>
      </w:r>
    </w:p>
    <w:p w:rsidR="00770246" w:rsidRDefault="000C7F85">
      <w:pPr>
        <w:pStyle w:val="NormalBold"/>
      </w:pPr>
      <w:r>
        <w:rPr>
          <w:rStyle w:val="HideTWBExt"/>
        </w:rPr>
        <w:t>&lt;RepeatBlock-By&gt;&lt;Members&gt;</w:t>
      </w:r>
      <w:r>
        <w:t>Jytte Guteland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(6 a)</w:t>
            </w:r>
            <w:r>
              <w:tab/>
            </w:r>
            <w:r>
              <w:rPr>
                <w:b/>
                <w:i/>
              </w:rPr>
              <w:t>With a view to facilitating the transition towards climate neutrality in all sectors of the economy, each Member State may establish a roadmap for each economic sector describing how it can reduce emissions to close to zero and by when, w</w:t>
            </w:r>
            <w:r>
              <w:rPr>
                <w:b/>
                <w:i/>
              </w:rPr>
              <w:t>ith 2050 being the latest date. To facilitate the comparability of these roadmaps, the Commission should establish a harmonised format and a set of criteria that would constitute the basis for these roadmaps. Such roadmaps should be made in close cooperati</w:t>
            </w:r>
            <w:r>
              <w:rPr>
                <w:b/>
                <w:i/>
              </w:rPr>
              <w:t>on between industry associations, companies, trade unions, civil society, local and regional authorities and academia and should assess opportunities, needs and challenges to reach climate neutrality and be communicated to the Commission as part of the Nat</w:t>
            </w:r>
            <w:r>
              <w:rPr>
                <w:b/>
                <w:i/>
              </w:rPr>
              <w:t>ional Energy and Climate Plans.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143</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(6 a)</w:t>
            </w:r>
            <w:r>
              <w:tab/>
            </w:r>
            <w:r>
              <w:rPr>
                <w:b/>
                <w:i/>
              </w:rPr>
              <w:t xml:space="preserve">The Commission should recommend a detailed plan with all suggested necessary legislative and non-legislative measures in order to achieve a climate neutral economy in the EU by 2050. This plan </w:t>
            </w:r>
            <w:r>
              <w:rPr>
                <w:b/>
                <w:i/>
              </w:rPr>
              <w:t xml:space="preserve">should identify the key barriers and the measures that will be implemented at EU level to support the </w:t>
            </w:r>
            <w:r>
              <w:rPr>
                <w:b/>
                <w:i/>
              </w:rPr>
              <w:lastRenderedPageBreak/>
              <w:t>transformation of each sector of the economy. The capital investment efforts of all sectors should be comparable taking into account their relative size a</w:t>
            </w:r>
            <w:r>
              <w:rPr>
                <w:b/>
                <w:i/>
              </w:rPr>
              <w:t>nd fair burden sharing. Where this is not feasible, domestic and international offsetting should be permitted in order to ensure that the costs of transformation are fair and reasonable.</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w:t>
      </w:r>
      <w:r>
        <w:rPr>
          <w:rStyle w:val="HideTWBExt"/>
        </w:rPr>
        <w:t>&gt;</w:t>
      </w:r>
      <w:r>
        <w:t>144</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6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(6 a)</w:t>
            </w:r>
            <w:r>
              <w:tab/>
            </w:r>
            <w:r>
              <w:rPr>
                <w:b/>
                <w:i/>
              </w:rPr>
              <w:t xml:space="preserve">For the climate system, it is the </w:t>
            </w:r>
            <w:r>
              <w:rPr>
                <w:b/>
                <w:i/>
              </w:rPr>
              <w:t>cumulative total anthropogenic emissions overtime that are relevant for the total concentration of greenhouse gases in the atmosphere. The IPCC 1.5</w:t>
            </w:r>
            <w:r>
              <w:rPr>
                <w:b/>
                <w:i/>
                <w:sz w:val="20"/>
                <w:vertAlign w:val="superscript"/>
              </w:rPr>
              <w:t>o</w:t>
            </w:r>
            <w:r>
              <w:rPr>
                <w:b/>
                <w:i/>
              </w:rPr>
              <w:t xml:space="preserve">C Special Report and its underlying scenario database provide the best available and most recent scientific </w:t>
            </w:r>
            <w:r>
              <w:rPr>
                <w:b/>
                <w:i/>
              </w:rPr>
              <w:t>evidence on the remaining global GHG budget to keep the global temperature increase to 1.5°C above pre-industrial levels. In order to be consistent with their commitments under the Paris Agreement, the Union and the Member States should adopt a similar GHG</w:t>
            </w:r>
            <w:r>
              <w:rPr>
                <w:b/>
                <w:i/>
              </w:rPr>
              <w:t xml:space="preserve"> budget approach.</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145</w:t>
      </w:r>
      <w:r>
        <w:rPr>
          <w:rStyle w:val="HideTWBExt"/>
        </w:rPr>
        <w:t>&lt;/NumAmB&gt;</w:t>
      </w:r>
    </w:p>
    <w:p w:rsidR="00770246" w:rsidRDefault="000C7F85">
      <w:pPr>
        <w:pStyle w:val="NormalBold"/>
      </w:pPr>
      <w:r>
        <w:rPr>
          <w:rStyle w:val="HideTWBExt"/>
        </w:rPr>
        <w:t>&lt;RepeatBlock-By&gt;&lt;Members&gt;</w:t>
      </w:r>
      <w:r>
        <w:t>Linea Søgaard-Lidell, Nils Torvalds, Jan Huitema, Andreas Glück, Asger Christensen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w:t>
      </w:r>
      <w:r>
        <w:t>for a regulation</w:t>
      </w:r>
      <w:r>
        <w:rPr>
          <w:rStyle w:val="HideTWBExt"/>
        </w:rPr>
        <w:t>&lt;/DocAmend&gt;</w:t>
      </w:r>
    </w:p>
    <w:p w:rsidR="00770246" w:rsidRDefault="000C7F85">
      <w:pPr>
        <w:pStyle w:val="NormalBold"/>
      </w:pPr>
      <w:r>
        <w:rPr>
          <w:rStyle w:val="HideTWBExt"/>
        </w:rPr>
        <w:t>&lt;Article&gt;</w:t>
      </w:r>
      <w:r>
        <w:t>Recital 6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lastRenderedPageBreak/>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(6 a)</w:t>
            </w:r>
            <w:r>
              <w:tab/>
            </w:r>
            <w:r>
              <w:rPr>
                <w:b/>
                <w:i/>
              </w:rPr>
              <w:t>As it will be difficult to reach climate neutrality with reduction and streamlining measures and policies alone, it is necessary to utilise</w:t>
            </w:r>
            <w:r>
              <w:rPr>
                <w:b/>
                <w:i/>
              </w:rPr>
              <w:t xml:space="preserve"> available technology. The role of technologies like carbon capture storage and utilisation should be explored and considered as contributors for the Union to meet its targets. The technologies should be developed further for upscaling through R&amp;D funds.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146</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(7)</w:t>
            </w:r>
            <w:r>
              <w:tab/>
              <w:t xml:space="preserve">The Union </w:t>
            </w:r>
            <w:r>
              <w:rPr>
                <w:b/>
                <w:i/>
              </w:rPr>
              <w:t>has been pursuing an ambitious policy on climate action and</w:t>
            </w:r>
            <w:r>
              <w:t xml:space="preserve"> has put in place a regulatory framework to achieve its 2030 greenhouse gas emission reduction target. The legislation implementing this target consists, inter a</w:t>
            </w:r>
            <w:r>
              <w:t>lia, of Directive 2003/87/EC of the European Parliament and of the Council</w:t>
            </w:r>
            <w:r>
              <w:rPr>
                <w:rStyle w:val="Sup"/>
              </w:rPr>
              <w:t>26</w:t>
            </w:r>
            <w:r>
              <w:t xml:space="preserve"> , which establishes a system for greenhouse gas emission allowance trading within the Union, Regulation (EU) 2018/842 of the European Parliament and of the Council</w:t>
            </w:r>
            <w:r>
              <w:rPr>
                <w:rStyle w:val="Sup"/>
              </w:rPr>
              <w:t>27</w:t>
            </w:r>
            <w:r>
              <w:t xml:space="preserve"> , which introduced national targets for reduction of greenhouse gas emissions by 2030, and Regulation (EU) 2018/841 of the European Parliament and of the Council</w:t>
            </w:r>
            <w:r>
              <w:rPr>
                <w:rStyle w:val="Sup"/>
              </w:rPr>
              <w:t>28</w:t>
            </w:r>
            <w:r>
              <w:t xml:space="preserve"> , which requires Member States to balance greenhouse gas emissions and removals from land u</w:t>
            </w:r>
            <w:r>
              <w:t>se, land use change and forestry.</w:t>
            </w:r>
          </w:p>
        </w:tc>
        <w:tc>
          <w:tcPr>
            <w:tcW w:w="4876" w:type="dxa"/>
          </w:tcPr>
          <w:p w:rsidR="00770246" w:rsidRDefault="000C7F85">
            <w:pPr>
              <w:pStyle w:val="Normal6a"/>
            </w:pPr>
            <w:r>
              <w:t>(7)</w:t>
            </w:r>
            <w:r>
              <w:tab/>
              <w:t xml:space="preserve">The Union has put in place a regulatory framework to achieve its </w:t>
            </w:r>
            <w:r>
              <w:rPr>
                <w:b/>
                <w:i/>
              </w:rPr>
              <w:t>current</w:t>
            </w:r>
            <w:r>
              <w:t xml:space="preserve"> 2030 greenhouse gas emission reduction target </w:t>
            </w:r>
            <w:r>
              <w:rPr>
                <w:b/>
                <w:i/>
              </w:rPr>
              <w:t>adopted before the entry into force of the Paris Agreement</w:t>
            </w:r>
            <w:r>
              <w:t>. The legislation implementing this targe</w:t>
            </w:r>
            <w:r>
              <w:t>t consists, inter alia, of Directive 2003/87/EC of the European Parliament and of the Council</w:t>
            </w:r>
            <w:r>
              <w:rPr>
                <w:rStyle w:val="Sup"/>
              </w:rPr>
              <w:t>26</w:t>
            </w:r>
            <w:r>
              <w:t xml:space="preserve"> , which establishes a system for greenhouse gas emission allowance trading within the Union, Regulation (EU) 2018/842 of the European Parliament and of the Coun</w:t>
            </w:r>
            <w:r>
              <w:t>cil</w:t>
            </w:r>
            <w:r>
              <w:rPr>
                <w:rStyle w:val="Sup"/>
              </w:rPr>
              <w:t>27</w:t>
            </w:r>
            <w:r>
              <w:t xml:space="preserve"> , which introduced national targets for reduction of greenhouse gas emissions by 2030, and Regulation (EU) 2018/841 of the European Parliament and of the Council</w:t>
            </w:r>
            <w:r>
              <w:rPr>
                <w:rStyle w:val="Sup"/>
              </w:rPr>
              <w:t>28</w:t>
            </w:r>
            <w:r>
              <w:t xml:space="preserve"> , which requires Member States to balance greenhouse gas emissions and removals from l</w:t>
            </w:r>
            <w:r>
              <w:t xml:space="preserve">and use, land use change and forestry. </w:t>
            </w:r>
            <w:r>
              <w:rPr>
                <w:b/>
                <w:i/>
              </w:rPr>
              <w:t xml:space="preserve">By 30 June 2021 at the latest, the Commission should revise those legislations, together with all the relevant </w:t>
            </w:r>
            <w:r>
              <w:rPr>
                <w:b/>
                <w:i/>
              </w:rPr>
              <w:lastRenderedPageBreak/>
              <w:t>sectoral legislation, the Union's external action and the Union's budget, to take into account the Union's</w:t>
            </w:r>
            <w:r>
              <w:rPr>
                <w:b/>
                <w:i/>
              </w:rPr>
              <w:t xml:space="preserve"> GHG budget, the Union's increased 2030 climate target and the net zero GHG emissions objective set out in this Regulation.</w:t>
            </w:r>
          </w:p>
        </w:tc>
      </w:tr>
      <w:tr w:rsidR="00770246">
        <w:trPr>
          <w:jc w:val="center"/>
        </w:trPr>
        <w:tc>
          <w:tcPr>
            <w:tcW w:w="4876" w:type="dxa"/>
          </w:tcPr>
          <w:p w:rsidR="00770246" w:rsidRDefault="000C7F85">
            <w:pPr>
              <w:pStyle w:val="Normal6a"/>
            </w:pPr>
            <w:r>
              <w:lastRenderedPageBreak/>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26</w:t>
            </w:r>
            <w:r>
              <w:t xml:space="preserve"> Directive 2003/87/EC of the European Parliament and of the Council of 13 October 2003 estab</w:t>
            </w:r>
            <w:r>
              <w:t>lishing a system for greenhouse gas emission allowance trading within the Union and amending Council Directive 96/61/EC (OJ L 275 of 25 October 2003, p. 32).</w:t>
            </w:r>
          </w:p>
        </w:tc>
        <w:tc>
          <w:tcPr>
            <w:tcW w:w="4876" w:type="dxa"/>
          </w:tcPr>
          <w:p w:rsidR="00770246" w:rsidRDefault="000C7F85">
            <w:pPr>
              <w:pStyle w:val="Normal6a"/>
            </w:pPr>
            <w:r>
              <w:rPr>
                <w:rStyle w:val="Sup"/>
              </w:rPr>
              <w:t>26</w:t>
            </w:r>
            <w:r>
              <w:t xml:space="preserve"> Directive 2003/87/EC of the European Parliament and of the Council of 13 October 2003 establish</w:t>
            </w:r>
            <w:r>
              <w:t>ing a system for greenhouse gas emission allowance trading within the Union and amending Council Directive 96/61/EC (OJ L 275 of 25 October 2003, p. 32).</w:t>
            </w:r>
          </w:p>
        </w:tc>
      </w:tr>
      <w:tr w:rsidR="00770246">
        <w:trPr>
          <w:jc w:val="center"/>
        </w:trPr>
        <w:tc>
          <w:tcPr>
            <w:tcW w:w="4876" w:type="dxa"/>
          </w:tcPr>
          <w:p w:rsidR="00770246" w:rsidRDefault="000C7F85">
            <w:pPr>
              <w:pStyle w:val="Normal6a"/>
            </w:pPr>
            <w:r>
              <w:rPr>
                <w:rStyle w:val="Sup"/>
              </w:rPr>
              <w:t>27</w:t>
            </w:r>
            <w:r>
              <w:t xml:space="preserve"> Regulation (EU) 2018/842 of the European Parliament and of the Council of 30 May 2018 on binding a</w:t>
            </w:r>
            <w:r>
              <w:t>nnual greenhouse gas emission reductions by Member States from 2021 to 2030 contributing to climate action to meet commitments under the Paris Agreement and amending Regulation (EU) No 525/2013 (OJ L 156, 19.6.2018, p. 26).</w:t>
            </w:r>
          </w:p>
        </w:tc>
        <w:tc>
          <w:tcPr>
            <w:tcW w:w="4876" w:type="dxa"/>
          </w:tcPr>
          <w:p w:rsidR="00770246" w:rsidRDefault="000C7F85">
            <w:pPr>
              <w:pStyle w:val="Normal6a"/>
            </w:pPr>
            <w:r>
              <w:rPr>
                <w:rStyle w:val="Sup"/>
              </w:rPr>
              <w:t>27</w:t>
            </w:r>
            <w:r>
              <w:t xml:space="preserve"> Regulation (EU) 2018/842 of t</w:t>
            </w:r>
            <w:r>
              <w:t>he European Parliament and of the Council of 30 May 2018 on binding annual greenhouse gas emission reductions by Member States from 2021 to 2030 contributing to climate action to meet commitments under the Paris Agreement and amending Regulation (EU) No 52</w:t>
            </w:r>
            <w:r>
              <w:t>5/2013 (OJ L 156, 19.6.2018, p. 26).</w:t>
            </w:r>
          </w:p>
        </w:tc>
      </w:tr>
      <w:tr w:rsidR="00770246">
        <w:trPr>
          <w:jc w:val="center"/>
        </w:trPr>
        <w:tc>
          <w:tcPr>
            <w:tcW w:w="4876" w:type="dxa"/>
          </w:tcPr>
          <w:p w:rsidR="00770246" w:rsidRDefault="000C7F85">
            <w:pPr>
              <w:pStyle w:val="Normal6a"/>
            </w:pPr>
            <w:r>
              <w:rPr>
                <w:rStyle w:val="Sup"/>
              </w:rPr>
              <w:t>28</w:t>
            </w:r>
            <w:r>
              <w:t xml:space="preserve"> Regulation (EU) 2018/841 of the European Parliament and of the Council of 30 May 2018 on the inclusion of greenhouse gas emissions and removals from land use, land use change and forestry in the 2030 climate and ene</w:t>
            </w:r>
            <w:r>
              <w:t>rgy framework, and amending Regulation (EU) No 525/2013 and Decision No 529/2013/EU (OJ L 156, 19.6.2018, p. 1).</w:t>
            </w:r>
          </w:p>
        </w:tc>
        <w:tc>
          <w:tcPr>
            <w:tcW w:w="4876" w:type="dxa"/>
          </w:tcPr>
          <w:p w:rsidR="00770246" w:rsidRDefault="000C7F85">
            <w:pPr>
              <w:pStyle w:val="Normal6a"/>
            </w:pPr>
            <w:r>
              <w:rPr>
                <w:rStyle w:val="Sup"/>
              </w:rPr>
              <w:t>28</w:t>
            </w:r>
            <w:r>
              <w:t xml:space="preserve"> Regulation (EU) 2018/841 of the European Parliament and of the Council of 30 May 2018 on the inclusion of greenhouse gas emissions and remov</w:t>
            </w:r>
            <w:r>
              <w:t>als from land use, land use change and forestry in the 2030 climate and energy framework, and amending Regulation (EU) No 525/2013 and Decision No 529/2013/EU (OJ L 156, 19.6.2018,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147</w:t>
      </w:r>
      <w:r>
        <w:rPr>
          <w:rStyle w:val="HideTWBExt"/>
        </w:rPr>
        <w:t>&lt;/NumAmB&gt;</w:t>
      </w:r>
    </w:p>
    <w:p w:rsidR="00770246" w:rsidRDefault="000C7F85">
      <w:pPr>
        <w:pStyle w:val="NormalBold"/>
      </w:pPr>
      <w:r>
        <w:rPr>
          <w:rStyle w:val="HideTWBExt"/>
        </w:rPr>
        <w:t>&lt;RepeatBlock-By&gt;&lt;Members&gt;</w:t>
      </w:r>
      <w:r>
        <w:t>Esther de Lange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(7)</w:t>
            </w:r>
            <w:r>
              <w:tab/>
              <w:t>The Union has been pursuing an ambitious p</w:t>
            </w:r>
            <w:r>
              <w:t xml:space="preserve">olicy on climate action and has put in place a regulatory framework to </w:t>
            </w:r>
            <w:r>
              <w:lastRenderedPageBreak/>
              <w:t>achieve its 2030 greenhouse gas emission reduction target. The legislation implementing this target consists, inter alia, of Directive 2003/87/EC of the European Parliament and of the C</w:t>
            </w:r>
            <w:r>
              <w:t>ouncil</w:t>
            </w:r>
            <w:r>
              <w:rPr>
                <w:rStyle w:val="Sup"/>
              </w:rPr>
              <w:t>26</w:t>
            </w:r>
            <w:r>
              <w:t xml:space="preserve"> , which establishes a system for greenhouse gas emission allowance trading within the Union, Regulation (EU) 2018/842 of the European Parliament and of the Council</w:t>
            </w:r>
            <w:r>
              <w:rPr>
                <w:rStyle w:val="Sup"/>
              </w:rPr>
              <w:t>27</w:t>
            </w:r>
            <w:r>
              <w:t xml:space="preserve"> , which introduced national targets for reduction of greenhouse gas emissions by </w:t>
            </w:r>
            <w:r>
              <w:t>2030, and Regulation (EU) 2018/841 of the European Parliament and of the Council</w:t>
            </w:r>
            <w:r>
              <w:rPr>
                <w:rStyle w:val="Sup"/>
              </w:rPr>
              <w:t>28</w:t>
            </w:r>
            <w:r>
              <w:t xml:space="preserve"> , which requires Member States to balance greenhouse gas emissions and removals from land use, land use change and forestry.</w:t>
            </w:r>
          </w:p>
        </w:tc>
        <w:tc>
          <w:tcPr>
            <w:tcW w:w="4876" w:type="dxa"/>
          </w:tcPr>
          <w:p w:rsidR="00770246" w:rsidRDefault="000C7F85">
            <w:pPr>
              <w:pStyle w:val="Normal6a"/>
            </w:pPr>
            <w:r>
              <w:lastRenderedPageBreak/>
              <w:t>(7)</w:t>
            </w:r>
            <w:r>
              <w:tab/>
              <w:t>The Union has been pursuing an ambitious pol</w:t>
            </w:r>
            <w:r>
              <w:t xml:space="preserve">icy on climate action and has put in place a regulatory framework to </w:t>
            </w:r>
            <w:r>
              <w:lastRenderedPageBreak/>
              <w:t>achieve its 2030 greenhouse gas emission reduction target. The legislation implementing this target consists, inter alia, of Directive 2003/87/EC of the European Parliament and of the Cou</w:t>
            </w:r>
            <w:r>
              <w:t>ncil</w:t>
            </w:r>
            <w:r>
              <w:rPr>
                <w:rStyle w:val="Sup"/>
              </w:rPr>
              <w:t>26</w:t>
            </w:r>
            <w:r>
              <w:t xml:space="preserve"> , which establishes a system for greenhouse gas emission allowance trading within the Union </w:t>
            </w:r>
            <w:r>
              <w:rPr>
                <w:b/>
                <w:i/>
              </w:rPr>
              <w:t>(ETS)</w:t>
            </w:r>
            <w:r>
              <w:t>, Regulation (EU) 2018/842 of the European Parliament and of the Council</w:t>
            </w:r>
            <w:r>
              <w:rPr>
                <w:rStyle w:val="Sup"/>
              </w:rPr>
              <w:t>27</w:t>
            </w:r>
            <w:r>
              <w:t xml:space="preserve"> , which introduced national targets for reduction of greenhouse gas emissions by 2030, and Regulation (EU) 2018/841 of the European Parliament and of the Council</w:t>
            </w:r>
            <w:r>
              <w:rPr>
                <w:rStyle w:val="Sup"/>
              </w:rPr>
              <w:t>28</w:t>
            </w:r>
            <w:r>
              <w:t xml:space="preserve"> , which requires Member States to balance greenhouse gas emissions and removals from land u</w:t>
            </w:r>
            <w:r>
              <w:t xml:space="preserve">se, land use change and forestry. </w:t>
            </w:r>
            <w:r>
              <w:rPr>
                <w:b/>
                <w:i/>
              </w:rPr>
              <w:t>Given its well-established nature and key role, the ETS, where necessary adapted, strengthened and / or enlarged, should remain the central feature of EU climate policy and the main instrument to achieve the targets laid d</w:t>
            </w:r>
            <w:r>
              <w:rPr>
                <w:b/>
                <w:i/>
              </w:rPr>
              <w:t>own in the European Climate Law;</w:t>
            </w:r>
          </w:p>
        </w:tc>
      </w:tr>
      <w:tr w:rsidR="00770246">
        <w:trPr>
          <w:jc w:val="center"/>
        </w:trPr>
        <w:tc>
          <w:tcPr>
            <w:tcW w:w="4876" w:type="dxa"/>
          </w:tcPr>
          <w:p w:rsidR="00770246" w:rsidRDefault="000C7F85">
            <w:pPr>
              <w:pStyle w:val="Normal6a"/>
            </w:pPr>
            <w:r>
              <w:lastRenderedPageBreak/>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26</w:t>
            </w:r>
            <w:r>
              <w:t xml:space="preserve"> Directive 2003/87/EC of the European Parliament and of the Council of 13 October 2003 establishing a system for greenhouse gas emission allowance trading within the Union and </w:t>
            </w:r>
            <w:r>
              <w:t>amending Council Directive 96/61/EC (OJ L 275 of 25 October 2003, p. 32).</w:t>
            </w:r>
          </w:p>
        </w:tc>
        <w:tc>
          <w:tcPr>
            <w:tcW w:w="4876" w:type="dxa"/>
          </w:tcPr>
          <w:p w:rsidR="00770246" w:rsidRDefault="000C7F85">
            <w:pPr>
              <w:pStyle w:val="Normal6a"/>
            </w:pPr>
            <w:r>
              <w:rPr>
                <w:rStyle w:val="Sup"/>
              </w:rPr>
              <w:t>26</w:t>
            </w:r>
            <w:r>
              <w:t xml:space="preserve"> Directive 2003/87/EC of the European Parliament and of the Council of 13 October 2003 establishing a system for greenhouse gas emission allowance trading within the Union and amen</w:t>
            </w:r>
            <w:r>
              <w:t>ding Council Directive 96/61/EC (OJ L 275 of 25 October 2003, p. 32).</w:t>
            </w:r>
          </w:p>
        </w:tc>
      </w:tr>
      <w:tr w:rsidR="00770246">
        <w:trPr>
          <w:jc w:val="center"/>
        </w:trPr>
        <w:tc>
          <w:tcPr>
            <w:tcW w:w="4876" w:type="dxa"/>
          </w:tcPr>
          <w:p w:rsidR="00770246" w:rsidRDefault="000C7F85">
            <w:pPr>
              <w:pStyle w:val="Normal6a"/>
            </w:pPr>
            <w:r>
              <w:rPr>
                <w:rStyle w:val="Sup"/>
              </w:rPr>
              <w:t>27</w:t>
            </w:r>
            <w:r>
              <w:t xml:space="preserve"> Regulation (EU) 2018/842 of the European Parliament and of the Council of 30 May 2018 on binding annual greenhouse gas emission reductions by Member States from 2021 to 2030 contribu</w:t>
            </w:r>
            <w:r>
              <w:t>ting to climate action to meet commitments under the Paris Agreement and amending Regulation (EU) No 525/2013 (OJ L 156, 19.6.2018, p. 26).</w:t>
            </w:r>
          </w:p>
        </w:tc>
        <w:tc>
          <w:tcPr>
            <w:tcW w:w="4876" w:type="dxa"/>
          </w:tcPr>
          <w:p w:rsidR="00770246" w:rsidRDefault="000C7F85">
            <w:pPr>
              <w:pStyle w:val="Normal6a"/>
            </w:pPr>
            <w:r>
              <w:rPr>
                <w:rStyle w:val="Sup"/>
              </w:rPr>
              <w:t>27</w:t>
            </w:r>
            <w:r>
              <w:t xml:space="preserve"> Regulation (EU) 2018/842 of the European Parliament and of the Council of 30 May 2018 on binding annual greenhous</w:t>
            </w:r>
            <w:r>
              <w:t>e gas emission reductions by Member States from 2021 to 2030 contributing to climate action to meet commitments under the Paris Agreement and amending Regulation (EU) No 525/2013 (OJ L 156, 19.6.2018, p. 26).</w:t>
            </w:r>
          </w:p>
        </w:tc>
      </w:tr>
      <w:tr w:rsidR="00770246">
        <w:trPr>
          <w:jc w:val="center"/>
        </w:trPr>
        <w:tc>
          <w:tcPr>
            <w:tcW w:w="4876" w:type="dxa"/>
          </w:tcPr>
          <w:p w:rsidR="00770246" w:rsidRDefault="000C7F85">
            <w:pPr>
              <w:pStyle w:val="Normal6a"/>
            </w:pPr>
            <w:r>
              <w:rPr>
                <w:rStyle w:val="Sup"/>
              </w:rPr>
              <w:t>28</w:t>
            </w:r>
            <w:r>
              <w:t xml:space="preserve"> Regulation (EU) 2018/841 of the European Pa</w:t>
            </w:r>
            <w:r>
              <w:t xml:space="preserve">rliament and of the Council of 30 May 2018 on the inclusion of greenhouse gas emissions and removals from land use, land use change and forestry in the 2030 climate and energy framework, and amending Regulation (EU) No </w:t>
            </w:r>
            <w:r>
              <w:lastRenderedPageBreak/>
              <w:t xml:space="preserve">525/2013 and Decision No 529/2013/EU </w:t>
            </w:r>
            <w:r>
              <w:t>(OJ L 156, 19.6.2018, p. 1).</w:t>
            </w:r>
          </w:p>
        </w:tc>
        <w:tc>
          <w:tcPr>
            <w:tcW w:w="4876" w:type="dxa"/>
          </w:tcPr>
          <w:p w:rsidR="00770246" w:rsidRDefault="000C7F85">
            <w:pPr>
              <w:pStyle w:val="Normal6a"/>
            </w:pPr>
            <w:r>
              <w:rPr>
                <w:rStyle w:val="Sup"/>
              </w:rPr>
              <w:lastRenderedPageBreak/>
              <w:t>28</w:t>
            </w:r>
            <w:r>
              <w:t xml:space="preserve"> Regulation (EU) 2018/841 of the European Parliament and of the Council of 30 May 2018 on the inclusion of greenhouse gas emissions and removals from land use, land use change and forestry in the 2030 climate and energy frame</w:t>
            </w:r>
            <w:r>
              <w:t xml:space="preserve">work, and amending Regulation (EU) No </w:t>
            </w:r>
            <w:r>
              <w:lastRenderedPageBreak/>
              <w:t>525/2013 and Decision No 529/2013/EU (OJ L 156, 19.6.2018, p. 1).</w:t>
            </w:r>
          </w:p>
        </w:tc>
      </w:tr>
    </w:tbl>
    <w:p w:rsidR="00770246" w:rsidRDefault="000C7F85">
      <w:pPr>
        <w:pStyle w:val="AmOrLang"/>
      </w:pPr>
      <w:r>
        <w:lastRenderedPageBreak/>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148</w:t>
      </w:r>
      <w:r>
        <w:rPr>
          <w:rStyle w:val="HideTWBExt"/>
        </w:rPr>
        <w:t>&lt;/NumAmB&gt;</w:t>
      </w:r>
    </w:p>
    <w:p w:rsidR="00770246" w:rsidRDefault="000C7F85">
      <w:pPr>
        <w:pStyle w:val="NormalBold"/>
      </w:pPr>
      <w:r>
        <w:rPr>
          <w:rStyle w:val="HideTWBExt"/>
        </w:rPr>
        <w:t>&lt;RepeatBlock-By&gt;&lt;Members&gt;</w:t>
      </w:r>
      <w:r>
        <w:t xml:space="preserve">Sylvia Limmer, Teuvo Hakkarainen, Catherine </w:t>
      </w:r>
      <w:r>
        <w:t>Griset, Aurelia Beigneux,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(7)</w:t>
            </w:r>
            <w:r>
              <w:tab/>
              <w:t xml:space="preserve">The Union </w:t>
            </w:r>
            <w:r>
              <w:rPr>
                <w:b/>
                <w:i/>
              </w:rPr>
              <w:t xml:space="preserve">has been pursuing an ambitious policy on climate </w:t>
            </w:r>
            <w:r>
              <w:rPr>
                <w:b/>
                <w:i/>
              </w:rPr>
              <w:t>action and has</w:t>
            </w:r>
            <w:r>
              <w:t xml:space="preserve"> put in place a regulatory framework to achieve its 2030 greenhouse gas emission reduction target. The legislation implementing this target consists, inter alia, of Directive 2003/87/EC of the European Parliament and of the Council</w:t>
            </w:r>
            <w:r>
              <w:rPr>
                <w:rStyle w:val="Sup"/>
              </w:rPr>
              <w:t>26</w:t>
            </w:r>
            <w:r>
              <w:t xml:space="preserve"> , which </w:t>
            </w:r>
            <w:r>
              <w:t xml:space="preserve">establishes </w:t>
            </w:r>
            <w:r>
              <w:rPr>
                <w:b/>
                <w:i/>
              </w:rPr>
              <w:t>a</w:t>
            </w:r>
            <w:r>
              <w:t xml:space="preserve"> system for greenhouse gas emission allowance trading within the Union, Regulation (EU) 2018/842 of the European Parliament and of the Council</w:t>
            </w:r>
            <w:r>
              <w:rPr>
                <w:rStyle w:val="Sup"/>
              </w:rPr>
              <w:t>27</w:t>
            </w:r>
            <w:r>
              <w:t xml:space="preserve"> , which introduced national targets for reduction of greenhouse gas emissions by 2030, and Regulat</w:t>
            </w:r>
            <w:r>
              <w:t>ion (EU) 2018/841 of the European Parliament and of the Council</w:t>
            </w:r>
            <w:r>
              <w:rPr>
                <w:rStyle w:val="Sup"/>
              </w:rPr>
              <w:t>28</w:t>
            </w:r>
            <w:r>
              <w:t xml:space="preserve"> , which requires Member States to balance greenhouse gas emissions and removals from land use, land use change and forestry.</w:t>
            </w:r>
          </w:p>
        </w:tc>
        <w:tc>
          <w:tcPr>
            <w:tcW w:w="4876" w:type="dxa"/>
          </w:tcPr>
          <w:p w:rsidR="00770246" w:rsidRDefault="000C7F85">
            <w:pPr>
              <w:pStyle w:val="Normal6a"/>
            </w:pPr>
            <w:r>
              <w:t>(7)</w:t>
            </w:r>
            <w:r>
              <w:tab/>
            </w:r>
            <w:r>
              <w:rPr>
                <w:b/>
                <w:i/>
              </w:rPr>
              <w:t>The Member States and</w:t>
            </w:r>
            <w:r>
              <w:t xml:space="preserve"> the Union </w:t>
            </w:r>
            <w:r>
              <w:rPr>
                <w:b/>
                <w:i/>
              </w:rPr>
              <w:t>have</w:t>
            </w:r>
            <w:r>
              <w:t xml:space="preserve"> put in place a regulator</w:t>
            </w:r>
            <w:r>
              <w:t>y framework to achieve its 2030 greenhouse gas emission reduction target</w:t>
            </w:r>
            <w:r>
              <w:rPr>
                <w:b/>
                <w:i/>
              </w:rPr>
              <w:t>, based on the commitments made under the Paris Agreement</w:t>
            </w:r>
            <w:r>
              <w:t xml:space="preserve">. The legislation implementing this target consists, inter alia, of Directive 2003/87/EC of the European Parliament and of the </w:t>
            </w:r>
            <w:r>
              <w:t>Council</w:t>
            </w:r>
            <w:r>
              <w:rPr>
                <w:rStyle w:val="Sup"/>
              </w:rPr>
              <w:t>26</w:t>
            </w:r>
            <w:r>
              <w:t xml:space="preserve"> , which establishes </w:t>
            </w:r>
            <w:r>
              <w:rPr>
                <w:b/>
                <w:i/>
              </w:rPr>
              <w:t>an inefficient and bureaucratic</w:t>
            </w:r>
            <w:r>
              <w:t xml:space="preserve"> system for greenhouse gas emission allowance trading within the Union, Regulation (EU) 2018/842 of the European Parliament and of the Council</w:t>
            </w:r>
            <w:r>
              <w:rPr>
                <w:rStyle w:val="Sup"/>
              </w:rPr>
              <w:t>27</w:t>
            </w:r>
            <w:r>
              <w:t xml:space="preserve"> , which introduced national targets for reduction of greenhouse gas emissions by 2030, and Regulation (EU) 2018/841 of the European Parliament and of the Council</w:t>
            </w:r>
            <w:r>
              <w:rPr>
                <w:rStyle w:val="Sup"/>
              </w:rPr>
              <w:t>28</w:t>
            </w:r>
            <w:r>
              <w:t xml:space="preserve"> , which requires Member States to balance greenhouse gas emissions and removals from land u</w:t>
            </w:r>
            <w:r>
              <w:t xml:space="preserve">se, land use change and forestry </w:t>
            </w:r>
            <w:r>
              <w:rPr>
                <w:b/>
                <w:i/>
              </w:rPr>
              <w:t>and is based exclusively on the hitherto scientifically completely unproven assumption that CO</w:t>
            </w:r>
            <w:r>
              <w:rPr>
                <w:b/>
                <w:i/>
                <w:sz w:val="20"/>
                <w:vertAlign w:val="subscript"/>
              </w:rPr>
              <w:t>2</w:t>
            </w:r>
            <w:r>
              <w:t xml:space="preserve"> </w:t>
            </w:r>
            <w:r>
              <w:rPr>
                <w:b/>
                <w:i/>
              </w:rPr>
              <w:t>is the sole driver of so-called global warming</w:t>
            </w:r>
            <w: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26</w:t>
            </w:r>
            <w:r>
              <w:t xml:space="preserve"> Directive 2003/87/EC of the European P</w:t>
            </w:r>
            <w:r>
              <w:t xml:space="preserve">arliament and of the Council of 13 October 2003 establishing a system for greenhouse gas emission allowance trading within the Union and amending Council Directive 96/61/EC (OJ L 275 of 25 </w:t>
            </w:r>
            <w:r>
              <w:lastRenderedPageBreak/>
              <w:t>October 2003, p. 32).</w:t>
            </w:r>
          </w:p>
        </w:tc>
        <w:tc>
          <w:tcPr>
            <w:tcW w:w="4876" w:type="dxa"/>
          </w:tcPr>
          <w:p w:rsidR="00770246" w:rsidRDefault="000C7F85">
            <w:pPr>
              <w:pStyle w:val="Normal6a"/>
            </w:pPr>
            <w:r>
              <w:rPr>
                <w:rStyle w:val="Sup"/>
              </w:rPr>
              <w:lastRenderedPageBreak/>
              <w:t>26</w:t>
            </w:r>
            <w:r>
              <w:t xml:space="preserve"> Directive 2003/87/EC of the European Parli</w:t>
            </w:r>
            <w:r>
              <w:t xml:space="preserve">ament and of the Council of 13 October 2003 establishing a system for greenhouse gas emission allowance trading within the Union and amending Council Directive 96/61/EC (OJ L 275 of 25 </w:t>
            </w:r>
            <w:r>
              <w:lastRenderedPageBreak/>
              <w:t>October 2003, p. 32).</w:t>
            </w:r>
          </w:p>
        </w:tc>
      </w:tr>
      <w:tr w:rsidR="00770246">
        <w:trPr>
          <w:jc w:val="center"/>
        </w:trPr>
        <w:tc>
          <w:tcPr>
            <w:tcW w:w="4876" w:type="dxa"/>
          </w:tcPr>
          <w:p w:rsidR="00770246" w:rsidRDefault="000C7F85">
            <w:pPr>
              <w:pStyle w:val="Normal6a"/>
            </w:pPr>
            <w:r>
              <w:rPr>
                <w:rStyle w:val="Sup"/>
              </w:rPr>
              <w:lastRenderedPageBreak/>
              <w:t>27</w:t>
            </w:r>
            <w:r>
              <w:t xml:space="preserve"> Regulation (EU) 2018/842 of the European Parl</w:t>
            </w:r>
            <w:r>
              <w:t>iament and of the Council of 30 May 2018 on binding annual greenhouse gas emission reductions by Member States from 2021 to 2030 contributing to climate action to meet commitments under the Paris Agreement and amending Regulation (EU) No 525/2013 (OJ L 156</w:t>
            </w:r>
            <w:r>
              <w:t>, 19.6.2018, p. 26).</w:t>
            </w:r>
          </w:p>
        </w:tc>
        <w:tc>
          <w:tcPr>
            <w:tcW w:w="4876" w:type="dxa"/>
          </w:tcPr>
          <w:p w:rsidR="00770246" w:rsidRDefault="000C7F85">
            <w:pPr>
              <w:pStyle w:val="Normal6a"/>
            </w:pPr>
            <w:r>
              <w:rPr>
                <w:rStyle w:val="Sup"/>
              </w:rPr>
              <w:t>27</w:t>
            </w:r>
            <w:r>
              <w:t xml:space="preserve"> Regulation (EU) 2018/842 of the European Parliament and of the Council of 30 May 2018 on binding annual greenhouse gas emission reductions by Member States from 2021 to 2030 contributing to climate action to meet commitments under t</w:t>
            </w:r>
            <w:r>
              <w:t>he Paris Agreement and amending Regulation (EU) No 525/2013 (OJ L 156, 19.6.2018, p. 26).</w:t>
            </w:r>
          </w:p>
        </w:tc>
      </w:tr>
      <w:tr w:rsidR="00770246">
        <w:trPr>
          <w:jc w:val="center"/>
        </w:trPr>
        <w:tc>
          <w:tcPr>
            <w:tcW w:w="4876" w:type="dxa"/>
          </w:tcPr>
          <w:p w:rsidR="00770246" w:rsidRDefault="000C7F85">
            <w:pPr>
              <w:pStyle w:val="Normal6a"/>
            </w:pPr>
            <w:r>
              <w:rPr>
                <w:rStyle w:val="Sup"/>
              </w:rPr>
              <w:t>28</w:t>
            </w:r>
            <w:r>
              <w:t xml:space="preserve"> Regulation (EU) 2018/841 of the European Parliament and of the Council of 30 May 2018 on the inclusion of greenhouse gas emissions and removals from land use, </w:t>
            </w:r>
            <w:r>
              <w:t>land use change and forestry in the 2030 climate and energy framework, and amending Regulation (EU) No 525/2013 and Decision No 529/2013/EU (OJ L 156, 19.6.2018, p. 1).</w:t>
            </w:r>
          </w:p>
        </w:tc>
        <w:tc>
          <w:tcPr>
            <w:tcW w:w="4876" w:type="dxa"/>
          </w:tcPr>
          <w:p w:rsidR="00770246" w:rsidRDefault="000C7F85">
            <w:pPr>
              <w:pStyle w:val="Normal6a"/>
            </w:pPr>
            <w:r>
              <w:rPr>
                <w:rStyle w:val="Sup"/>
              </w:rPr>
              <w:t>28</w:t>
            </w:r>
            <w:r>
              <w:t xml:space="preserve"> Regulation (EU) 2018/841 of the European Parliament and of the Council of 30 May 201</w:t>
            </w:r>
            <w:r>
              <w:t>8 on the inclusion of greenhouse gas emissions and removals from land use, land use change and forestry in the 2030 climate and energy framework, and amending Regulation (EU) No 525/2013 and Decision No 529/2013/EU (OJ L 156, 19.6.2018, p. 1).</w:t>
            </w:r>
          </w:p>
        </w:tc>
      </w:tr>
    </w:tbl>
    <w:p w:rsidR="00770246" w:rsidRDefault="000C7F85">
      <w:pPr>
        <w:pStyle w:val="AmOrLang"/>
      </w:pPr>
      <w:r>
        <w:t xml:space="preserve">Or. </w:t>
      </w:r>
      <w:r>
        <w:rPr>
          <w:rStyle w:val="HideTWBExt"/>
        </w:rPr>
        <w:t>&lt;Origin</w:t>
      </w:r>
      <w:r>
        <w:rPr>
          <w:rStyle w:val="HideTWBExt"/>
        </w:rPr>
        <w:t>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149</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w:t>
            </w:r>
            <w:r>
              <w:t>t</w:t>
            </w:r>
          </w:p>
        </w:tc>
      </w:tr>
      <w:tr w:rsidR="00770246">
        <w:trPr>
          <w:jc w:val="center"/>
        </w:trPr>
        <w:tc>
          <w:tcPr>
            <w:tcW w:w="4876" w:type="dxa"/>
          </w:tcPr>
          <w:p w:rsidR="00770246" w:rsidRDefault="000C7F85">
            <w:pPr>
              <w:pStyle w:val="Normal6a"/>
            </w:pPr>
            <w:r>
              <w:t>(7)</w:t>
            </w:r>
            <w:r>
              <w:tab/>
              <w:t xml:space="preserve">The Union has been pursuing </w:t>
            </w:r>
            <w:r>
              <w:rPr>
                <w:b/>
                <w:i/>
              </w:rPr>
              <w:t>an</w:t>
            </w:r>
            <w:r>
              <w:t xml:space="preserve"> ambitious policy on climate action and has put in place a regulatory framework to achieve its 2030 greenhouse gas emission reduction target. The legislation implementing this target consists, inter alia, of Directive 2003/87/EC of the European Parliament </w:t>
            </w:r>
            <w:r>
              <w:t>and of the Council</w:t>
            </w:r>
            <w:r>
              <w:rPr>
                <w:rStyle w:val="Sup"/>
              </w:rPr>
              <w:t>26</w:t>
            </w:r>
            <w:r>
              <w:t xml:space="preserve"> , which establishes a system for greenhouse gas emission allowance trading within the Union, Regulation (EU) 2018/842 of the European Parliament and of the Council</w:t>
            </w:r>
            <w:r>
              <w:rPr>
                <w:rStyle w:val="Sup"/>
              </w:rPr>
              <w:t>27</w:t>
            </w:r>
            <w:r>
              <w:t xml:space="preserve"> , which introduced national targets for reduction of greenhouse gas e</w:t>
            </w:r>
            <w:r>
              <w:t>missions by 2030, and Regulation (EU) 2018/841 of the European Parliament and of the Council</w:t>
            </w:r>
            <w:r>
              <w:rPr>
                <w:rStyle w:val="Sup"/>
              </w:rPr>
              <w:t>28</w:t>
            </w:r>
            <w:r>
              <w:t xml:space="preserve"> , </w:t>
            </w:r>
            <w:r>
              <w:lastRenderedPageBreak/>
              <w:t>which requires Member States to balance greenhouse gas emissions and removals from land use, land use change and forestry.</w:t>
            </w:r>
          </w:p>
        </w:tc>
        <w:tc>
          <w:tcPr>
            <w:tcW w:w="4876" w:type="dxa"/>
          </w:tcPr>
          <w:p w:rsidR="00770246" w:rsidRDefault="000C7F85">
            <w:pPr>
              <w:pStyle w:val="Normal6a"/>
            </w:pPr>
            <w:r>
              <w:lastRenderedPageBreak/>
              <w:t>(7)</w:t>
            </w:r>
            <w:r>
              <w:tab/>
              <w:t>The Union has been pursuing </w:t>
            </w:r>
            <w:r>
              <w:rPr>
                <w:b/>
                <w:i/>
              </w:rPr>
              <w:t xml:space="preserve">the </w:t>
            </w:r>
            <w:r>
              <w:rPr>
                <w:b/>
                <w:i/>
              </w:rPr>
              <w:t>most</w:t>
            </w:r>
            <w:r>
              <w:t xml:space="preserve"> ambitious policy on climate action </w:t>
            </w:r>
            <w:r>
              <w:rPr>
                <w:b/>
                <w:i/>
              </w:rPr>
              <w:t>globally</w:t>
            </w:r>
            <w:r>
              <w:t xml:space="preserve"> and has put in place a regulatory framework to achieve its 2030 greenhouse gas emission reduction target</w:t>
            </w:r>
            <w:r>
              <w:rPr>
                <w:b/>
                <w:i/>
              </w:rPr>
              <w:t>, which has allowed it to remain in line with the Paris Agreement objectives of reducing emissions betw</w:t>
            </w:r>
            <w:r>
              <w:rPr>
                <w:b/>
                <w:i/>
              </w:rPr>
              <w:t>een 2°C and 1.5°C below pre-industrial levels</w:t>
            </w:r>
            <w:r>
              <w:t>. The legislation implementing this target consists, inter alia, of Directive 2003/87/EC of the European Parliament and of the Council</w:t>
            </w:r>
            <w:r>
              <w:rPr>
                <w:rStyle w:val="Sup"/>
              </w:rPr>
              <w:t>26</w:t>
            </w:r>
            <w:r>
              <w:t xml:space="preserve"> , which establishes a system for greenhouse gas emission allowance trading</w:t>
            </w:r>
            <w:r>
              <w:t xml:space="preserve"> within the Union, Regulation (EU) 2018/842 of the European Parliament and of the Council</w:t>
            </w:r>
            <w:r>
              <w:rPr>
                <w:rStyle w:val="Sup"/>
              </w:rPr>
              <w:t>27</w:t>
            </w:r>
            <w:r>
              <w:t xml:space="preserve"> , </w:t>
            </w:r>
            <w:r>
              <w:lastRenderedPageBreak/>
              <w:t>which introduced national targets for reduction of greenhouse gas emissions by 2030, and Regulation (EU) 2018/841 of the European Parliament and of the Council</w:t>
            </w:r>
            <w:r>
              <w:rPr>
                <w:rStyle w:val="Sup"/>
              </w:rPr>
              <w:t>28</w:t>
            </w:r>
            <w:r>
              <w:t xml:space="preserve"> </w:t>
            </w:r>
            <w:r>
              <w:t xml:space="preserve">, which requires Member States to balance greenhouse gas emissions and removals from land use, land use change and forestry </w:t>
            </w:r>
            <w:r>
              <w:rPr>
                <w:b/>
                <w:i/>
              </w:rPr>
              <w:t>(LULUCF)</w:t>
            </w:r>
            <w:r>
              <w:t>.</w:t>
            </w:r>
          </w:p>
        </w:tc>
      </w:tr>
      <w:tr w:rsidR="00770246">
        <w:trPr>
          <w:jc w:val="center"/>
        </w:trPr>
        <w:tc>
          <w:tcPr>
            <w:tcW w:w="4876" w:type="dxa"/>
          </w:tcPr>
          <w:p w:rsidR="00770246" w:rsidRDefault="000C7F85">
            <w:pPr>
              <w:pStyle w:val="Normal6a"/>
            </w:pPr>
            <w:r>
              <w:lastRenderedPageBreak/>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26</w:t>
            </w:r>
            <w:r>
              <w:t xml:space="preserve"> Directive 2003/87/EC of the European Parliament and of the Council of 13 October </w:t>
            </w:r>
            <w:r>
              <w:t>2003 establishing a system for greenhouse gas emission allowance trading within the Union and amending Council Directive 96/61/EC (OJ L 275 of 25 October 2003, p. 32).</w:t>
            </w:r>
          </w:p>
        </w:tc>
        <w:tc>
          <w:tcPr>
            <w:tcW w:w="4876" w:type="dxa"/>
          </w:tcPr>
          <w:p w:rsidR="00770246" w:rsidRDefault="000C7F85">
            <w:pPr>
              <w:pStyle w:val="Normal6a"/>
            </w:pPr>
            <w:r>
              <w:rPr>
                <w:rStyle w:val="Sup"/>
              </w:rPr>
              <w:t>26</w:t>
            </w:r>
            <w:r>
              <w:t xml:space="preserve"> Directive 2003/87/EC of the European Parliament and of the Council of 13 October 2003</w:t>
            </w:r>
            <w:r>
              <w:t xml:space="preserve"> establishing a system for greenhouse gas emission allowance trading within the Union and amending Council Directive 96/61/EC (OJ L 275 of 25 October 2003, p. 32).</w:t>
            </w:r>
          </w:p>
        </w:tc>
      </w:tr>
      <w:tr w:rsidR="00770246">
        <w:trPr>
          <w:jc w:val="center"/>
        </w:trPr>
        <w:tc>
          <w:tcPr>
            <w:tcW w:w="4876" w:type="dxa"/>
          </w:tcPr>
          <w:p w:rsidR="00770246" w:rsidRDefault="000C7F85">
            <w:pPr>
              <w:pStyle w:val="Normal6a"/>
            </w:pPr>
            <w:r>
              <w:rPr>
                <w:rStyle w:val="Sup"/>
              </w:rPr>
              <w:t>27</w:t>
            </w:r>
            <w:r>
              <w:t xml:space="preserve"> Regulation (EU) 2018/842 of the European Parliament and of the Council of 30 May 2018 on</w:t>
            </w:r>
            <w:r>
              <w:t xml:space="preserve"> binding annual greenhouse gas emission reductions by Member States from 2021 to 2030 contributing to climate action to meet commitments under the Paris Agreement and amending Regulation (EU) No 525/2013 (OJ L 156, 19.6.2018, p. 26).</w:t>
            </w:r>
          </w:p>
        </w:tc>
        <w:tc>
          <w:tcPr>
            <w:tcW w:w="4876" w:type="dxa"/>
          </w:tcPr>
          <w:p w:rsidR="00770246" w:rsidRDefault="000C7F85">
            <w:pPr>
              <w:pStyle w:val="Normal6a"/>
            </w:pPr>
            <w:r>
              <w:rPr>
                <w:rStyle w:val="Sup"/>
              </w:rPr>
              <w:t>27</w:t>
            </w:r>
            <w:r>
              <w:t xml:space="preserve"> Regulation (EU) 201</w:t>
            </w:r>
            <w:r>
              <w:t xml:space="preserve">8/842 of the European Parliament and of the Council of 30 May 2018 on binding annual greenhouse gas emission reductions by Member States from 2021 to 2030 contributing to climate action to meet commitments under the Paris Agreement and amending Regulation </w:t>
            </w:r>
            <w:r>
              <w:t>(EU) No 525/2013 (OJ L 156, 19.6.2018, p. 26).</w:t>
            </w:r>
          </w:p>
        </w:tc>
      </w:tr>
      <w:tr w:rsidR="00770246">
        <w:trPr>
          <w:jc w:val="center"/>
        </w:trPr>
        <w:tc>
          <w:tcPr>
            <w:tcW w:w="4876" w:type="dxa"/>
          </w:tcPr>
          <w:p w:rsidR="00770246" w:rsidRDefault="000C7F85">
            <w:pPr>
              <w:pStyle w:val="Normal6a"/>
            </w:pPr>
            <w:r>
              <w:rPr>
                <w:rStyle w:val="Sup"/>
              </w:rPr>
              <w:t>28</w:t>
            </w:r>
            <w:r>
              <w:t xml:space="preserve"> Regulation (EU) 2018/841 of the European Parliament and of the Council of 30 May 2018 on the inclusion of greenhouse gas emissions and removals from land use, land use change and forestry in the 2030 clima</w:t>
            </w:r>
            <w:r>
              <w:t>te and energy framework, and amending Regulation (EU) No 525/2013 and Decision No 529/2013/EU (OJ L 156, 19.6.2018, p. 1).</w:t>
            </w:r>
          </w:p>
        </w:tc>
        <w:tc>
          <w:tcPr>
            <w:tcW w:w="4876" w:type="dxa"/>
          </w:tcPr>
          <w:p w:rsidR="00770246" w:rsidRDefault="000C7F85">
            <w:pPr>
              <w:pStyle w:val="Normal6a"/>
            </w:pPr>
            <w:r>
              <w:rPr>
                <w:rStyle w:val="Sup"/>
              </w:rPr>
              <w:t>28</w:t>
            </w:r>
            <w:r>
              <w:t xml:space="preserve"> Regulation (EU) 2018/841 of the European Parliament and of the Council of 30 May 2018 on the inclusion of greenhouse gas emissions</w:t>
            </w:r>
            <w:r>
              <w:t xml:space="preserve"> and removals from land use, land use change and forestry in the 2030 climate and energy framework, and amending Regulation (EU) No 525/2013 and Decision No 529/2013/EU (OJ L 156, 19.6.2018,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w:t>
      </w:r>
      <w:r>
        <w:t>nt</w:t>
      </w:r>
      <w:r>
        <w:tab/>
      </w:r>
      <w:r>
        <w:tab/>
      </w:r>
      <w:r>
        <w:rPr>
          <w:rStyle w:val="HideTWBExt"/>
        </w:rPr>
        <w:t>&lt;NumAmB&gt;</w:t>
      </w:r>
      <w:r>
        <w:t>150</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(7)</w:t>
            </w:r>
            <w:r>
              <w:tab/>
              <w:t xml:space="preserve">The Union has been pursuing </w:t>
            </w:r>
            <w:r>
              <w:rPr>
                <w:b/>
                <w:i/>
              </w:rPr>
              <w:t>an ambitious</w:t>
            </w:r>
            <w:r>
              <w:t xml:space="preserve"> policy on climate action and has put in place a regulatory framework to achieve its 2030 greenhouse gas emission reduction target. The legislation implementing this target consists, inter alia, of Directive 2003/87/EC of the European Parliamen</w:t>
            </w:r>
            <w:r>
              <w:t>t and of the Council</w:t>
            </w:r>
            <w:r>
              <w:rPr>
                <w:rStyle w:val="Sup"/>
              </w:rPr>
              <w:t>26</w:t>
            </w:r>
            <w:r>
              <w:t xml:space="preserve"> , which establishes a system for greenhouse gas emission allowance trading within the Union, Regulation (EU) 2018/842 of the European Parliament and of the Council</w:t>
            </w:r>
            <w:r>
              <w:rPr>
                <w:rStyle w:val="Sup"/>
              </w:rPr>
              <w:t>27</w:t>
            </w:r>
            <w:r>
              <w:t xml:space="preserve"> , which introduced national targets for reduction of greenhouse gas</w:t>
            </w:r>
            <w:r>
              <w:t xml:space="preserve"> emissions by 2030, and Regulation (EU) 2018/841 of the European Parliament and of the Council</w:t>
            </w:r>
            <w:r>
              <w:rPr>
                <w:rStyle w:val="Sup"/>
              </w:rPr>
              <w:t>28</w:t>
            </w:r>
            <w:r>
              <w:t xml:space="preserve"> , which requires Member States to balance greenhouse gas emissions and removals from land use, land use change and forestry.</w:t>
            </w:r>
          </w:p>
        </w:tc>
        <w:tc>
          <w:tcPr>
            <w:tcW w:w="4876" w:type="dxa"/>
          </w:tcPr>
          <w:p w:rsidR="00770246" w:rsidRDefault="000C7F85">
            <w:pPr>
              <w:pStyle w:val="Normal6a"/>
            </w:pPr>
            <w:r>
              <w:t>(7)</w:t>
            </w:r>
            <w:r>
              <w:tab/>
              <w:t xml:space="preserve">The Union has been pursuing </w:t>
            </w:r>
            <w:r>
              <w:rPr>
                <w:b/>
                <w:i/>
              </w:rPr>
              <w:t>in</w:t>
            </w:r>
            <w:r>
              <w:rPr>
                <w:b/>
                <w:i/>
              </w:rPr>
              <w:t>adequate</w:t>
            </w:r>
            <w:r>
              <w:t xml:space="preserve"> policy on climate action and has put in place a regulatory framework to achieve its 2030 greenhouse gas emission reduction target </w:t>
            </w:r>
            <w:r>
              <w:rPr>
                <w:b/>
                <w:i/>
              </w:rPr>
              <w:t>that is not yet in line with the Paris Agreement</w:t>
            </w:r>
            <w:r>
              <w:t>. The legislation implementing this target consists, inter alia, of D</w:t>
            </w:r>
            <w:r>
              <w:t>irective 2003/87/EC of the European Parliament and of the Council</w:t>
            </w:r>
            <w:r>
              <w:rPr>
                <w:rStyle w:val="Sup"/>
              </w:rPr>
              <w:t>26</w:t>
            </w:r>
            <w:r>
              <w:t xml:space="preserve"> , which establishes a system for greenhouse gas emission allowance trading within the Union, Regulation (EU) 2018/842 of the European Parliament and of the Council</w:t>
            </w:r>
            <w:r>
              <w:rPr>
                <w:rStyle w:val="Sup"/>
              </w:rPr>
              <w:t>27</w:t>
            </w:r>
            <w:r>
              <w:t xml:space="preserve"> , which introduced national targets for reduction of greenhouse gas emissions by 2030, and Regulation (EU) 2018/841 of the European Parliament and of the Council</w:t>
            </w:r>
            <w:r>
              <w:rPr>
                <w:rStyle w:val="Sup"/>
              </w:rPr>
              <w:t>28</w:t>
            </w:r>
            <w:r>
              <w:t xml:space="preserve"> , which requires Member States to balance greenhouse gas emissions and removals from land u</w:t>
            </w:r>
            <w:r>
              <w:t xml:space="preserve">se, land use change and forestry. </w:t>
            </w:r>
            <w:r>
              <w:rPr>
                <w:b/>
                <w:i/>
              </w:rPr>
              <w:t>Together, the climate acquis has not led to the necessary emissions reductions to limit global warming to 1.5° C.</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26</w:t>
            </w:r>
            <w:r>
              <w:t xml:space="preserve"> Directive 2003/87/EC of the European Parliament and of the Council </w:t>
            </w:r>
            <w:r>
              <w:t>of 13 October 2003 establishing a system for greenhouse gas emission allowance trading within the Union and amending Council Directive 96/61/EC (OJ L 275 of 25 October 2003, p. 32).</w:t>
            </w:r>
          </w:p>
        </w:tc>
        <w:tc>
          <w:tcPr>
            <w:tcW w:w="4876" w:type="dxa"/>
          </w:tcPr>
          <w:p w:rsidR="00770246" w:rsidRDefault="000C7F85">
            <w:pPr>
              <w:pStyle w:val="Normal6a"/>
            </w:pPr>
            <w:r>
              <w:rPr>
                <w:rStyle w:val="Sup"/>
              </w:rPr>
              <w:t>26</w:t>
            </w:r>
            <w:r>
              <w:t xml:space="preserve"> Directive 2003/87/EC of the European Parliament and of the Council of 1</w:t>
            </w:r>
            <w:r>
              <w:t>3 October 2003 establishing a system for greenhouse gas emission allowance trading within the Union and amending Council Directive 96/61/EC (OJ L 275 of 25 October 2003, p. 32).</w:t>
            </w:r>
          </w:p>
        </w:tc>
      </w:tr>
      <w:tr w:rsidR="00770246">
        <w:trPr>
          <w:jc w:val="center"/>
        </w:trPr>
        <w:tc>
          <w:tcPr>
            <w:tcW w:w="4876" w:type="dxa"/>
          </w:tcPr>
          <w:p w:rsidR="00770246" w:rsidRDefault="000C7F85">
            <w:pPr>
              <w:pStyle w:val="Normal6a"/>
            </w:pPr>
            <w:r>
              <w:rPr>
                <w:rStyle w:val="Sup"/>
              </w:rPr>
              <w:t>27</w:t>
            </w:r>
            <w:r>
              <w:t xml:space="preserve"> Regulation (EU) 2018/842 of the European Parliament and of the Council of </w:t>
            </w:r>
            <w:r>
              <w:t>30 May 2018 on binding annual greenhouse gas emission reductions by Member States from 2021 to 2030 contributing to climate action to meet commitments under the Paris Agreement and amending Regulation (EU) No 525/2013 (OJ L 156, 19.6.2018, p. 26).</w:t>
            </w:r>
          </w:p>
        </w:tc>
        <w:tc>
          <w:tcPr>
            <w:tcW w:w="4876" w:type="dxa"/>
          </w:tcPr>
          <w:p w:rsidR="00770246" w:rsidRDefault="000C7F85">
            <w:pPr>
              <w:pStyle w:val="Normal6a"/>
            </w:pPr>
            <w:r>
              <w:rPr>
                <w:rStyle w:val="Sup"/>
              </w:rPr>
              <w:t>27</w:t>
            </w:r>
            <w:r>
              <w:t xml:space="preserve"> Regul</w:t>
            </w:r>
            <w:r>
              <w:t>ation (EU) 2018/842 of the European Parliament and of the Council of 30 May 2018 on binding annual greenhouse gas emission reductions by Member States from 2021 to 2030 contributing to climate action to meet commitments under the Paris Agreement and amendi</w:t>
            </w:r>
            <w:r>
              <w:t>ng Regulation (EU) No 525/2013 (OJ L 156, 19.6.2018, p. 26).</w:t>
            </w:r>
          </w:p>
        </w:tc>
      </w:tr>
      <w:tr w:rsidR="00770246">
        <w:trPr>
          <w:jc w:val="center"/>
        </w:trPr>
        <w:tc>
          <w:tcPr>
            <w:tcW w:w="4876" w:type="dxa"/>
          </w:tcPr>
          <w:p w:rsidR="00770246" w:rsidRDefault="000C7F85">
            <w:pPr>
              <w:pStyle w:val="Normal6a"/>
            </w:pPr>
            <w:r>
              <w:rPr>
                <w:rStyle w:val="Sup"/>
              </w:rPr>
              <w:t>28</w:t>
            </w:r>
            <w:r>
              <w:t xml:space="preserve"> Regulation (EU) 2018/841 of the European Parliament and of the Council of 30 May 2018 on the inclusion of greenhouse gas emissions and removals from land use, land use change and forestry in </w:t>
            </w:r>
            <w:r>
              <w:t>the 2030 climate and energy framework, and amending Regulation (EU) No 525/2013 and Decision No 529/2013/EU (OJ L 156, 19.6.2018, p. 1).</w:t>
            </w:r>
          </w:p>
        </w:tc>
        <w:tc>
          <w:tcPr>
            <w:tcW w:w="4876" w:type="dxa"/>
          </w:tcPr>
          <w:p w:rsidR="00770246" w:rsidRDefault="000C7F85">
            <w:pPr>
              <w:pStyle w:val="Normal6a"/>
            </w:pPr>
            <w:r>
              <w:rPr>
                <w:rStyle w:val="Sup"/>
              </w:rPr>
              <w:t>28</w:t>
            </w:r>
            <w:r>
              <w:t xml:space="preserve"> Regulation (EU) 2018/841 of the European Parliament and of the Council of 30 May 2018 on the inclusion of greenhouse</w:t>
            </w:r>
            <w:r>
              <w:t xml:space="preserve"> gas emissions and removals from land use, land use change and forestry in the 2030 climate and energy framework, and amending Regulation (EU) No 525/2013 and Decision No 529/2013/EU (OJ L 156, 19.6.2018,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It is a joke to pat our backs about the success of the EU's climate legislation. We must acknowledge that we are off track and need to up our game.</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151</w:t>
      </w:r>
      <w:r>
        <w:rPr>
          <w:rStyle w:val="HideTWBExt"/>
        </w:rPr>
        <w:t>&lt;/NumAmB&gt;</w:t>
      </w:r>
    </w:p>
    <w:p w:rsidR="00770246" w:rsidRDefault="000C7F85">
      <w:pPr>
        <w:pStyle w:val="NormalBold"/>
      </w:pPr>
      <w:r>
        <w:rPr>
          <w:rStyle w:val="HideTWBExt"/>
        </w:rPr>
        <w:t>&lt;RepeatBlock-By&gt;&lt;Members&gt;</w:t>
      </w:r>
      <w:r>
        <w:t>Andreas</w:t>
      </w:r>
      <w:r>
        <w:t xml:space="preserve"> Glück, Ulrike Müller, Ondřej Knotek, Linea Søgaard-Lidell, Nils Torvalds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(7)</w:t>
            </w:r>
            <w:r>
              <w:tab/>
              <w:t xml:space="preserve">The Union has been pursuing </w:t>
            </w:r>
            <w:r>
              <w:t>an ambitious policy on climate action and has put in place a regulatory framework to achieve its 2030 greenhouse gas emission reduction target. The legislation implementing this target consists, inter alia, of Directive 2003/87/EC of the European Parliamen</w:t>
            </w:r>
            <w:r>
              <w:t>t and of the Council</w:t>
            </w:r>
            <w:r>
              <w:rPr>
                <w:rStyle w:val="Sup"/>
              </w:rPr>
              <w:t>26</w:t>
            </w:r>
            <w:r>
              <w:t xml:space="preserve"> , which establishes a system for greenhouse gas emission allowance trading within the Union, Regulation (EU) 2018/842 of the European Parliament and of the Council</w:t>
            </w:r>
            <w:r>
              <w:rPr>
                <w:rStyle w:val="Sup"/>
              </w:rPr>
              <w:t>27</w:t>
            </w:r>
            <w:r>
              <w:t xml:space="preserve"> , which introduced national targets for reduction of greenhouse gas</w:t>
            </w:r>
            <w:r>
              <w:t xml:space="preserve"> emissions by 2030, and Regulation (EU) 2018/841 of the European Parliament and of the Council</w:t>
            </w:r>
            <w:r>
              <w:rPr>
                <w:rStyle w:val="Sup"/>
              </w:rPr>
              <w:t>28</w:t>
            </w:r>
            <w:r>
              <w:t xml:space="preserve"> , which requires Member States to balance greenhouse gas emissions and removals from land use, land use change and forestry.</w:t>
            </w:r>
          </w:p>
        </w:tc>
        <w:tc>
          <w:tcPr>
            <w:tcW w:w="4876" w:type="dxa"/>
          </w:tcPr>
          <w:p w:rsidR="00770246" w:rsidRDefault="000C7F85">
            <w:pPr>
              <w:pStyle w:val="Normal6a"/>
            </w:pPr>
            <w:r>
              <w:t>(7)</w:t>
            </w:r>
            <w:r>
              <w:tab/>
              <w:t>The Union has been pursuing an</w:t>
            </w:r>
            <w:r>
              <w:t xml:space="preserve"> ambitious policy on climate action and has put in place a regulatory framework to achieve its 2030 greenhouse gas emission reduction target </w:t>
            </w:r>
            <w:r>
              <w:rPr>
                <w:b/>
                <w:i/>
              </w:rPr>
              <w:t>based on the latest scientific understanding, technological openness and the transparency and efficiencies that mar</w:t>
            </w:r>
            <w:r>
              <w:rPr>
                <w:b/>
                <w:i/>
              </w:rPr>
              <w:t>kets provide</w:t>
            </w:r>
            <w:r>
              <w:t>. The legislation implementing this target consists, inter alia, of Directive 2003/87/EC of the European Parliament and of the Council</w:t>
            </w:r>
            <w:r>
              <w:rPr>
                <w:rStyle w:val="Sup"/>
              </w:rPr>
              <w:t>26</w:t>
            </w:r>
            <w:r>
              <w:t xml:space="preserve"> , which establishes a system for greenhouse gas emission allowance trading within the Union, Regulation (EU</w:t>
            </w:r>
            <w:r>
              <w:t>) 2018/842 of the European Parliament and of the Council</w:t>
            </w:r>
            <w:r>
              <w:rPr>
                <w:rStyle w:val="Sup"/>
              </w:rPr>
              <w:t>27</w:t>
            </w:r>
            <w:r>
              <w:t xml:space="preserve"> , which introduced national targets for reduction of greenhouse gas emissions by 2030, and Regulation (EU) 2018/841 of the European Parliament and of the Council</w:t>
            </w:r>
            <w:r>
              <w:rPr>
                <w:rStyle w:val="Sup"/>
              </w:rPr>
              <w:t>28</w:t>
            </w:r>
            <w:r>
              <w:t xml:space="preserve"> , which requires Member States to</w:t>
            </w:r>
            <w:r>
              <w:t xml:space="preserve"> balance greenhouse gas emissions and removals from land use, land use change and forestry.</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26</w:t>
            </w:r>
            <w:r>
              <w:t xml:space="preserve"> Directive 2003/87/EC of the European Parliament and of the Council of 13 October 2003 establishing a system for greenhouse </w:t>
            </w:r>
            <w:r>
              <w:t>gas emission allowance trading within the Union and amending Council Directive 96/61/EC (OJ L 275 of 25 October 2003, p. 32).</w:t>
            </w:r>
          </w:p>
        </w:tc>
        <w:tc>
          <w:tcPr>
            <w:tcW w:w="4876" w:type="dxa"/>
          </w:tcPr>
          <w:p w:rsidR="00770246" w:rsidRDefault="000C7F85">
            <w:pPr>
              <w:pStyle w:val="Normal6a"/>
            </w:pPr>
            <w:r>
              <w:rPr>
                <w:rStyle w:val="Sup"/>
              </w:rPr>
              <w:t>26</w:t>
            </w:r>
            <w:r>
              <w:t xml:space="preserve"> Directive 2003/87/EC of the European Parliament and of the Council of 13 October 2003 establishing a system for greenhouse gas </w:t>
            </w:r>
            <w:r>
              <w:t>emission allowance trading within the Union and amending Council Directive 96/61/EC (OJ L 275 of 25 October 2003, p. 32).</w:t>
            </w:r>
          </w:p>
        </w:tc>
      </w:tr>
      <w:tr w:rsidR="00770246">
        <w:trPr>
          <w:jc w:val="center"/>
        </w:trPr>
        <w:tc>
          <w:tcPr>
            <w:tcW w:w="4876" w:type="dxa"/>
          </w:tcPr>
          <w:p w:rsidR="00770246" w:rsidRDefault="000C7F85">
            <w:pPr>
              <w:pStyle w:val="Normal6a"/>
            </w:pPr>
            <w:r>
              <w:rPr>
                <w:rStyle w:val="Sup"/>
              </w:rPr>
              <w:t>27</w:t>
            </w:r>
            <w:r>
              <w:t xml:space="preserve"> Regulation (EU) 2018/842 of the European Parliament and of the Council of 30 May 2018 on binding annual greenhouse gas emission re</w:t>
            </w:r>
            <w:r>
              <w:t>ductions by Member States from 2021 to 2030 contributing to climate action to meet commitments under the Paris Agreement and amending Regulation (EU) No 525/2013 (OJ L 156, 19.6.2018, p. 26).</w:t>
            </w:r>
          </w:p>
        </w:tc>
        <w:tc>
          <w:tcPr>
            <w:tcW w:w="4876" w:type="dxa"/>
          </w:tcPr>
          <w:p w:rsidR="00770246" w:rsidRDefault="000C7F85">
            <w:pPr>
              <w:pStyle w:val="Normal6a"/>
            </w:pPr>
            <w:r>
              <w:rPr>
                <w:rStyle w:val="Sup"/>
              </w:rPr>
              <w:t>27</w:t>
            </w:r>
            <w:r>
              <w:t xml:space="preserve"> Regulation (EU) 2018/842 of the European Parliament and of th</w:t>
            </w:r>
            <w:r>
              <w:t xml:space="preserve">e Council of 30 May 2018 on binding annual greenhouse gas emission reductions by Member States from 2021 to 2030 contributing to climate action to meet commitments under the Paris Agreement and amending Regulation (EU) No 525/2013 (OJ L 156, 19.6.2018, p. </w:t>
            </w:r>
            <w:r>
              <w:t>26).</w:t>
            </w:r>
          </w:p>
        </w:tc>
      </w:tr>
      <w:tr w:rsidR="00770246">
        <w:trPr>
          <w:jc w:val="center"/>
        </w:trPr>
        <w:tc>
          <w:tcPr>
            <w:tcW w:w="4876" w:type="dxa"/>
          </w:tcPr>
          <w:p w:rsidR="00770246" w:rsidRDefault="000C7F85">
            <w:pPr>
              <w:pStyle w:val="Normal6a"/>
            </w:pPr>
            <w:r>
              <w:rPr>
                <w:rStyle w:val="Sup"/>
              </w:rPr>
              <w:t>28</w:t>
            </w:r>
            <w:r>
              <w:t xml:space="preserve"> Regulation (EU) 2018/841 of the European Parliament and of the Council of 30 May 2018 on the inclusion of greenhouse gas emissions and removals from land use, land use change and forestry in the 2030 climate and energy framework, and amending </w:t>
            </w:r>
            <w:r>
              <w:t>Regulation (EU) No 525/2013 and Decision No 529/2013/EU (OJ L 156, 19.6.2018, p. 1).</w:t>
            </w:r>
          </w:p>
        </w:tc>
        <w:tc>
          <w:tcPr>
            <w:tcW w:w="4876" w:type="dxa"/>
          </w:tcPr>
          <w:p w:rsidR="00770246" w:rsidRDefault="000C7F85">
            <w:pPr>
              <w:pStyle w:val="Normal6a"/>
            </w:pPr>
            <w:r>
              <w:rPr>
                <w:rStyle w:val="Sup"/>
              </w:rPr>
              <w:t>28</w:t>
            </w:r>
            <w:r>
              <w:t xml:space="preserve"> Regulation (EU) 2018/841 of the European Parliament and of the Council of 30 May 2018 on the inclusion of greenhouse gas emissions and removals from land use, land use </w:t>
            </w:r>
            <w:r>
              <w:t>change and forestry in the 2030 climate and energy framework, and amending Regulation (EU) No 525/2013 and Decision No 529/2013/EU (OJ L 156, 19.6.2018,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152</w:t>
      </w:r>
      <w:r>
        <w:rPr>
          <w:rStyle w:val="HideTWBExt"/>
        </w:rPr>
        <w:t>&lt;/NumAmB&gt;</w:t>
      </w:r>
    </w:p>
    <w:p w:rsidR="00770246" w:rsidRDefault="000C7F85">
      <w:pPr>
        <w:pStyle w:val="NormalBold"/>
      </w:pPr>
      <w:r>
        <w:rPr>
          <w:rStyle w:val="HideTWBExt"/>
        </w:rPr>
        <w:t>&lt;RepeatBlock-</w:t>
      </w:r>
      <w:r>
        <w:rPr>
          <w:rStyle w:val="HideTWBExt"/>
        </w:rPr>
        <w:t>By&gt;&lt;Members&gt;</w:t>
      </w:r>
      <w:r>
        <w:t>Mairead McGuinness, Franc Bogovič, Norbert Lins, Roberta Metsola, Pernille Weiss, Jessica Polfjärd, Stanislav Polčák, Dolors Montserrat, Esther de Lange, Peter 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w:t>
      </w:r>
      <w:r>
        <w:rPr>
          <w:rStyle w:val="HideTWBExt"/>
        </w:rPr>
        <w:t>ticle&gt;</w:t>
      </w:r>
      <w:r>
        <w:t>Recital 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(7)</w:t>
            </w:r>
            <w:r>
              <w:tab/>
              <w:t xml:space="preserve">The Union </w:t>
            </w:r>
            <w:r>
              <w:rPr>
                <w:b/>
                <w:i/>
              </w:rPr>
              <w:t>has been</w:t>
            </w:r>
            <w:r>
              <w:t xml:space="preserve"> pursuing an ambitious policy on climate action and has put in place a regulatory framework to achieve its 2030 greenhouse gas emission reduction target. The legislation implementing this target consists, inter alia, of Directive 2003/87/EC of the European</w:t>
            </w:r>
            <w:r>
              <w:t xml:space="preserve"> Parliament and of the Council</w:t>
            </w:r>
            <w:r>
              <w:rPr>
                <w:rStyle w:val="Sup"/>
              </w:rPr>
              <w:t>26</w:t>
            </w:r>
            <w:r>
              <w:t xml:space="preserve"> , which establishes a system for greenhouse gas emission allowance trading within the Union, Regulation (EU) 2018/842 of the European Parliament and of the Council</w:t>
            </w:r>
            <w:r>
              <w:rPr>
                <w:rStyle w:val="Sup"/>
              </w:rPr>
              <w:t>27</w:t>
            </w:r>
            <w:r>
              <w:t xml:space="preserve"> , which introduced national targets for reduction of gree</w:t>
            </w:r>
            <w:r>
              <w:t>nhouse gas emissions by 2030, and Regulation (EU) 2018/841 of the European Parliament and of the Council</w:t>
            </w:r>
            <w:r>
              <w:rPr>
                <w:rStyle w:val="Sup"/>
              </w:rPr>
              <w:t>28</w:t>
            </w:r>
            <w:r>
              <w:t xml:space="preserve"> , which requires Member States to balance greenhouse gas emissions and removals from land use, land use change and forestry.</w:t>
            </w:r>
          </w:p>
        </w:tc>
        <w:tc>
          <w:tcPr>
            <w:tcW w:w="4876" w:type="dxa"/>
          </w:tcPr>
          <w:p w:rsidR="00770246" w:rsidRDefault="000C7F85">
            <w:pPr>
              <w:pStyle w:val="Normal6a"/>
            </w:pPr>
            <w:r>
              <w:t>(7)</w:t>
            </w:r>
            <w:r>
              <w:tab/>
              <w:t xml:space="preserve">The Union </w:t>
            </w:r>
            <w:r>
              <w:rPr>
                <w:b/>
                <w:i/>
              </w:rPr>
              <w:t>is</w:t>
            </w:r>
            <w:r>
              <w:t xml:space="preserve"> pursuin</w:t>
            </w:r>
            <w:r>
              <w:t xml:space="preserve">g </w:t>
            </w:r>
            <w:r>
              <w:rPr>
                <w:b/>
                <w:i/>
              </w:rPr>
              <w:t>and leading on</w:t>
            </w:r>
            <w:r>
              <w:t xml:space="preserve"> an ambitious policy on climate action and has put in place a regulatory framework to achieve its 2030 greenhouse gas emission reduction target. The legislation implementing this target consists, inter alia, of Directive 2003/87/EC of the E</w:t>
            </w:r>
            <w:r>
              <w:t>uropean Parliament and of the Council</w:t>
            </w:r>
            <w:r>
              <w:rPr>
                <w:rStyle w:val="Sup"/>
              </w:rPr>
              <w:t>26</w:t>
            </w:r>
            <w:r>
              <w:t xml:space="preserve"> , which establishes a system for greenhouse gas emission allowance trading within the Union, Regulation (EU) 2018/842 of the European Parliament and of the Council</w:t>
            </w:r>
            <w:r>
              <w:rPr>
                <w:rStyle w:val="Sup"/>
              </w:rPr>
              <w:t>27</w:t>
            </w:r>
            <w:r>
              <w:t xml:space="preserve"> , which introduced national targets for reduction </w:t>
            </w:r>
            <w:r>
              <w:t>of greenhouse gas emissions by 2030, and Regulation (EU) 2018/841 of the European Parliament and of the Council</w:t>
            </w:r>
            <w:r>
              <w:rPr>
                <w:rStyle w:val="Sup"/>
              </w:rPr>
              <w:t>28</w:t>
            </w:r>
            <w:r>
              <w:t xml:space="preserve"> , which requires Member States to balance greenhouse gas emissions and removals from land use, land use change and forestry.</w:t>
            </w:r>
          </w:p>
        </w:tc>
      </w:tr>
      <w:tr w:rsidR="00770246">
        <w:trPr>
          <w:jc w:val="center"/>
        </w:trPr>
        <w:tc>
          <w:tcPr>
            <w:tcW w:w="4876" w:type="dxa"/>
          </w:tcPr>
          <w:p w:rsidR="00770246" w:rsidRDefault="000C7F85">
            <w:pPr>
              <w:pStyle w:val="Normal6a"/>
            </w:pPr>
            <w:r>
              <w:t>________________</w:t>
            </w:r>
            <w:r>
              <w:t>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26</w:t>
            </w:r>
            <w:r>
              <w:t xml:space="preserve"> Directive 2003/87/EC of the European Parliament and of the Council of 13 October 2003 establishing a system for greenhouse gas emission allowance trading within the Union and amending Council Directive 96/61/EC (OJ L 275 of 25 Octob</w:t>
            </w:r>
            <w:r>
              <w:t>er 2003, p. 32).</w:t>
            </w:r>
          </w:p>
        </w:tc>
        <w:tc>
          <w:tcPr>
            <w:tcW w:w="4876" w:type="dxa"/>
          </w:tcPr>
          <w:p w:rsidR="00770246" w:rsidRDefault="000C7F85">
            <w:pPr>
              <w:pStyle w:val="Normal6a"/>
            </w:pPr>
            <w:r>
              <w:rPr>
                <w:rStyle w:val="Sup"/>
              </w:rPr>
              <w:t>26</w:t>
            </w:r>
            <w:r>
              <w:t xml:space="preserve"> Directive 2003/87/EC of the European Parliament and of the Council of 13 October 2003 establishing a system for greenhouse gas emission allowance trading within the Union and amending Council Directive 96/61/EC (OJ L 275 of 25 October 2</w:t>
            </w:r>
            <w:r>
              <w:t>003, p. 32).</w:t>
            </w:r>
          </w:p>
        </w:tc>
      </w:tr>
      <w:tr w:rsidR="00770246">
        <w:trPr>
          <w:jc w:val="center"/>
        </w:trPr>
        <w:tc>
          <w:tcPr>
            <w:tcW w:w="4876" w:type="dxa"/>
          </w:tcPr>
          <w:p w:rsidR="00770246" w:rsidRDefault="000C7F85">
            <w:pPr>
              <w:pStyle w:val="Normal6a"/>
            </w:pPr>
            <w:r>
              <w:rPr>
                <w:rStyle w:val="Sup"/>
              </w:rPr>
              <w:t>27</w:t>
            </w:r>
            <w:r>
              <w:t xml:space="preserve"> Regulation (EU) 2018/842 of the European Parliament and of the Council of 30 May 2018 on binding annual greenhouse gas emission reductions by Member States from 2021 to 2030 contributing to climate action to meet commitments under the </w:t>
            </w:r>
            <w:r>
              <w:t>Paris Agreement and amending Regulation (EU) No 525/2013 (OJ L 156, 19.6.2018, p. 26).</w:t>
            </w:r>
          </w:p>
        </w:tc>
        <w:tc>
          <w:tcPr>
            <w:tcW w:w="4876" w:type="dxa"/>
          </w:tcPr>
          <w:p w:rsidR="00770246" w:rsidRDefault="000C7F85">
            <w:pPr>
              <w:pStyle w:val="Normal6a"/>
            </w:pPr>
            <w:r>
              <w:rPr>
                <w:rStyle w:val="Sup"/>
              </w:rPr>
              <w:t>27</w:t>
            </w:r>
            <w:r>
              <w:t xml:space="preserve"> Regulation (EU) 2018/842 of the European Parliament and of the Council of 30 May 2018 on binding annual greenhouse gas emission reductions by Member States from 2021 </w:t>
            </w:r>
            <w:r>
              <w:t>to 2030 contributing to climate action to meet commitments under the Paris Agreement and amending Regulation (EU) No 525/2013 (OJ L 156, 19.6.2018, p. 26).</w:t>
            </w:r>
          </w:p>
        </w:tc>
      </w:tr>
      <w:tr w:rsidR="00770246">
        <w:trPr>
          <w:jc w:val="center"/>
        </w:trPr>
        <w:tc>
          <w:tcPr>
            <w:tcW w:w="4876" w:type="dxa"/>
          </w:tcPr>
          <w:p w:rsidR="00770246" w:rsidRDefault="000C7F85">
            <w:pPr>
              <w:pStyle w:val="Normal6a"/>
            </w:pPr>
            <w:r>
              <w:rPr>
                <w:rStyle w:val="Sup"/>
              </w:rPr>
              <w:t>28</w:t>
            </w:r>
            <w:r>
              <w:t xml:space="preserve"> Regulation (EU) 2018/841 of the European Parliament and of the Council of 30 May 2018 on the inc</w:t>
            </w:r>
            <w:r>
              <w:t>lusion of greenhouse gas emissions and removals from land use, land use change and forestry in the 2030 climate and energy framework, and amending Regulation (EU) No 525/2013 and Decision No 529/2013/EU (OJ L 156, 19.6.2018, p. 1).</w:t>
            </w:r>
          </w:p>
        </w:tc>
        <w:tc>
          <w:tcPr>
            <w:tcW w:w="4876" w:type="dxa"/>
          </w:tcPr>
          <w:p w:rsidR="00770246" w:rsidRDefault="000C7F85">
            <w:pPr>
              <w:pStyle w:val="Normal6a"/>
            </w:pPr>
            <w:r>
              <w:rPr>
                <w:rStyle w:val="Sup"/>
              </w:rPr>
              <w:t>28</w:t>
            </w:r>
            <w:r>
              <w:t xml:space="preserve"> Regulation (EU) 2018/</w:t>
            </w:r>
            <w:r>
              <w:t>841 of the European Parliament and of the Council of 30 May 2018 on the inclusion of greenhouse gas emissions and removals from land use, land use change and forestry in the 2030 climate and energy framework, and amending Regulation (EU) No 525/2013 and De</w:t>
            </w:r>
            <w:r>
              <w:t>cision No 529/2013/EU (OJ L 156, 19.6.2018,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153</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(7)</w:t>
            </w:r>
            <w:r>
              <w:tab/>
              <w:t xml:space="preserve">The Union has been pursuing </w:t>
            </w:r>
            <w:r>
              <w:rPr>
                <w:b/>
                <w:i/>
              </w:rPr>
              <w:t>an ambitious</w:t>
            </w:r>
            <w:r>
              <w:t xml:space="preserve"> policy on climate action and has put in place a regulatory framework to achieve its 2030 </w:t>
            </w:r>
            <w:r>
              <w:t>greenhouse gas emission reduction target. The legislation implementing this target consists, inter alia, of Directive 2003/87/EC of the European Parliament and of the Council</w:t>
            </w:r>
            <w:r>
              <w:rPr>
                <w:rStyle w:val="Sup"/>
              </w:rPr>
              <w:t>26</w:t>
            </w:r>
            <w:r>
              <w:t xml:space="preserve"> , which establishes a system for greenhouse gas emission allowance trading with</w:t>
            </w:r>
            <w:r>
              <w:t>in the Union, Regulation (EU) 2018/842 of the European Parliament and of the Council</w:t>
            </w:r>
            <w:r>
              <w:rPr>
                <w:rStyle w:val="Sup"/>
              </w:rPr>
              <w:t>27</w:t>
            </w:r>
            <w:r>
              <w:t xml:space="preserve"> , which introduced national targets for reduction of greenhouse gas emissions by 2030, and Regulation (EU) 2018/841 of the European Parliament and of the Council</w:t>
            </w:r>
            <w:r>
              <w:rPr>
                <w:rStyle w:val="Sup"/>
              </w:rPr>
              <w:t>28</w:t>
            </w:r>
            <w:r>
              <w:t xml:space="preserve"> , whi</w:t>
            </w:r>
            <w:r>
              <w:t>ch requires Member States to balance greenhouse gas emissions and removals from land use, land use change and forestry.</w:t>
            </w:r>
          </w:p>
        </w:tc>
        <w:tc>
          <w:tcPr>
            <w:tcW w:w="4876" w:type="dxa"/>
          </w:tcPr>
          <w:p w:rsidR="00770246" w:rsidRDefault="000C7F85">
            <w:pPr>
              <w:pStyle w:val="Normal6a"/>
            </w:pPr>
            <w:r>
              <w:t>(7)</w:t>
            </w:r>
            <w:r>
              <w:tab/>
              <w:t xml:space="preserve">The Union has been pursuing </w:t>
            </w:r>
            <w:r>
              <w:rPr>
                <w:b/>
                <w:i/>
              </w:rPr>
              <w:t>a</w:t>
            </w:r>
            <w:r>
              <w:t xml:space="preserve"> policy on climate action and has put in place a regulatory framework to achieve its 2030 greenhouse ga</w:t>
            </w:r>
            <w:r>
              <w:t>s emission reduction target. The legislation implementing this target consists, inter alia, of Directive 2003/87/EC of the European Parliament and of the Council</w:t>
            </w:r>
            <w:r>
              <w:rPr>
                <w:rStyle w:val="Sup"/>
              </w:rPr>
              <w:t>26</w:t>
            </w:r>
            <w:r>
              <w:t xml:space="preserve"> , which establishes a system for greenhouse gas emission allowance trading within the Union,</w:t>
            </w:r>
            <w:r>
              <w:t xml:space="preserve"> Regulation (EU) 2018/842 of the European Parliament and of the Council</w:t>
            </w:r>
            <w:r>
              <w:rPr>
                <w:rStyle w:val="Sup"/>
              </w:rPr>
              <w:t>27</w:t>
            </w:r>
            <w:r>
              <w:t xml:space="preserve"> , which introduced national targets for reduction of greenhouse gas emissions by 2030, and Regulation (EU) 2018/841 of the European Parliament and of the Council</w:t>
            </w:r>
            <w:r>
              <w:rPr>
                <w:rStyle w:val="Sup"/>
              </w:rPr>
              <w:t>28</w:t>
            </w:r>
            <w:r>
              <w:t xml:space="preserve"> , which requires M</w:t>
            </w:r>
            <w:r>
              <w:t>ember States to balance greenhouse gas emissions and removals from land use, land use change and forestry.</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26</w:t>
            </w:r>
            <w:r>
              <w:t xml:space="preserve"> Directive 2003/87/EC of the European Parliament and of the Council of 13 October 2003 establishing a system </w:t>
            </w:r>
            <w:r>
              <w:t>for greenhouse gas emission allowance trading within the Union and amending Council Directive 96/61/EC (OJ L 275 of 25 October 2003, p. 32).</w:t>
            </w:r>
          </w:p>
        </w:tc>
        <w:tc>
          <w:tcPr>
            <w:tcW w:w="4876" w:type="dxa"/>
          </w:tcPr>
          <w:p w:rsidR="00770246" w:rsidRDefault="000C7F85">
            <w:pPr>
              <w:pStyle w:val="Normal6a"/>
            </w:pPr>
            <w:r>
              <w:rPr>
                <w:rStyle w:val="Sup"/>
              </w:rPr>
              <w:t>26</w:t>
            </w:r>
            <w:r>
              <w:t xml:space="preserve"> Directive 2003/87/EC of the European Parliament and of the Council of 13 October 2003 establishing a system for </w:t>
            </w:r>
            <w:r>
              <w:t>greenhouse gas emission allowance trading within the Union and amending Council Directive 96/61/EC (OJ L 275 of 25 October 2003, p. 32).</w:t>
            </w:r>
          </w:p>
        </w:tc>
      </w:tr>
      <w:tr w:rsidR="00770246">
        <w:trPr>
          <w:jc w:val="center"/>
        </w:trPr>
        <w:tc>
          <w:tcPr>
            <w:tcW w:w="4876" w:type="dxa"/>
          </w:tcPr>
          <w:p w:rsidR="00770246" w:rsidRDefault="000C7F85">
            <w:pPr>
              <w:pStyle w:val="Normal6a"/>
            </w:pPr>
            <w:r>
              <w:rPr>
                <w:rStyle w:val="Sup"/>
              </w:rPr>
              <w:t>27</w:t>
            </w:r>
            <w:r>
              <w:t xml:space="preserve"> Regulation (EU) 2018/842 of the European Parliament and of the Council of 30 May 2018 on binding annual greenhouse </w:t>
            </w:r>
            <w:r>
              <w:t>gas emission reductions by Member States from 2021 to 2030 contributing to climate action to meet commitments under the Paris Agreement and amending Regulation (EU) No 525/2013 (OJ L 156, 19.6.2018, p. 26).</w:t>
            </w:r>
          </w:p>
        </w:tc>
        <w:tc>
          <w:tcPr>
            <w:tcW w:w="4876" w:type="dxa"/>
          </w:tcPr>
          <w:p w:rsidR="00770246" w:rsidRDefault="000C7F85">
            <w:pPr>
              <w:pStyle w:val="Normal6a"/>
            </w:pPr>
            <w:r>
              <w:rPr>
                <w:rStyle w:val="Sup"/>
              </w:rPr>
              <w:t>27</w:t>
            </w:r>
            <w:r>
              <w:t xml:space="preserve"> Regulation (EU) 2018/842 of the European Parli</w:t>
            </w:r>
            <w:r>
              <w:t>ament and of the Council of 30 May 2018 on binding annual greenhouse gas emission reductions by Member States from 2021 to 2030 contributing to climate action to meet commitments under the Paris Agreement and amending Regulation (EU) No 525/2013 (OJ L 156,</w:t>
            </w:r>
            <w:r>
              <w:t xml:space="preserve"> 19.6.2018, p. 26).</w:t>
            </w:r>
          </w:p>
        </w:tc>
      </w:tr>
      <w:tr w:rsidR="00770246">
        <w:trPr>
          <w:jc w:val="center"/>
        </w:trPr>
        <w:tc>
          <w:tcPr>
            <w:tcW w:w="4876" w:type="dxa"/>
          </w:tcPr>
          <w:p w:rsidR="00770246" w:rsidRDefault="000C7F85">
            <w:pPr>
              <w:pStyle w:val="Normal6a"/>
            </w:pPr>
            <w:r>
              <w:rPr>
                <w:rStyle w:val="Sup"/>
              </w:rPr>
              <w:t>28</w:t>
            </w:r>
            <w:r>
              <w:t xml:space="preserve"> Regulation (EU) 2018/841 of the European Parliament and of the Council of 30 May 2018 on the inclusion of greenhouse gas emissions and removals from land use, land use change and forestry in the 2030 climate and energy framework, an</w:t>
            </w:r>
            <w:r>
              <w:t>d amending Regulation (EU) No 525/2013 and Decision No 529/2013/EU (OJ L 156, 19.6.2018, p. 1).</w:t>
            </w:r>
          </w:p>
        </w:tc>
        <w:tc>
          <w:tcPr>
            <w:tcW w:w="4876" w:type="dxa"/>
          </w:tcPr>
          <w:p w:rsidR="00770246" w:rsidRDefault="000C7F85">
            <w:pPr>
              <w:pStyle w:val="Normal6a"/>
            </w:pPr>
            <w:r>
              <w:rPr>
                <w:rStyle w:val="Sup"/>
              </w:rPr>
              <w:t>28</w:t>
            </w:r>
            <w:r>
              <w:t xml:space="preserve"> Regulation (EU) 2018/841 of the European Parliament and of the Council of 30 May 2018 on the inclusion of greenhouse gas emissions and removals from land </w:t>
            </w:r>
            <w:r>
              <w:t>use, land use change and forestry in the 2030 climate and energy framework, and amending Regulation (EU) No 525/2013 and Decision No 529/2013/EU (OJ L 156, 19.6.2018,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154</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8</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(8)</w:t>
            </w:r>
            <w:r>
              <w:tab/>
            </w:r>
            <w:r>
              <w:rPr>
                <w:b/>
                <w:i/>
              </w:rPr>
              <w:t>In addition, the Commission has, in its Communication of 28 November of 2018 entitled ‘A Clean Planet for all: A European strategic long-term vision for a prosperous, modern, competitive and climate-neutral economy’, presented a v</w:t>
            </w:r>
            <w:r>
              <w:rPr>
                <w:b/>
                <w:i/>
              </w:rPr>
              <w:t>ision for achieving net-zero greenhouse gas emissions in the Union by 2050 through a socially-fair and cost-efficient transition.</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155</w:t>
      </w:r>
      <w:r>
        <w:rPr>
          <w:rStyle w:val="HideTWBExt"/>
        </w:rPr>
        <w:t>&lt;/NumAmB&gt;</w:t>
      </w:r>
    </w:p>
    <w:p w:rsidR="00770246" w:rsidRDefault="000C7F85">
      <w:pPr>
        <w:pStyle w:val="NormalBold"/>
      </w:pPr>
      <w:r>
        <w:rPr>
          <w:rStyle w:val="HideTWBExt"/>
        </w:rPr>
        <w:t>&lt;RepeatBlock-By&gt;&lt;Members&gt;</w:t>
      </w:r>
      <w:r>
        <w:t>Michal Wie</w:t>
      </w:r>
      <w:r>
        <w:t>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8</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(8)</w:t>
            </w:r>
            <w:r>
              <w:tab/>
              <w:t xml:space="preserve">In addition, the Commission has, in its Communication of 28 November of 2018 entitled ‘A Clean </w:t>
            </w:r>
            <w:r>
              <w:t>Planet for all: A European strategic long-term vision for a prosperous, modern, competitive and climate-neutral economy’, presented a vision for achieving net-zero greenhouse gas emissions in the Union by 2050 through a socially-fair and cost-efficient tra</w:t>
            </w:r>
            <w:r>
              <w:t>nsition.</w:t>
            </w:r>
          </w:p>
        </w:tc>
        <w:tc>
          <w:tcPr>
            <w:tcW w:w="4876" w:type="dxa"/>
          </w:tcPr>
          <w:p w:rsidR="00770246" w:rsidRDefault="000C7F85">
            <w:pPr>
              <w:pStyle w:val="Normal6a"/>
            </w:pPr>
            <w:r>
              <w:t>(8)</w:t>
            </w:r>
            <w:r>
              <w:tab/>
              <w:t>In addition, the Commission has, in its Communication of 28 November of 2018 entitled ‘A Clean Planet for all: A European strategic long-term vision for a prosperous, modern, competitive and climate-neutral economy’, presented a vision for ach</w:t>
            </w:r>
            <w:r>
              <w:t xml:space="preserve">ieving net-zero greenhouse gas emissions in the Union by 2050 through a socially-fair and cost-efficient transition. </w:t>
            </w:r>
            <w:r>
              <w:rPr>
                <w:b/>
                <w:i/>
              </w:rPr>
              <w:t>The EU should follow the pathway presented in the Communication and truly decarbonise, using only renewable energy sources that do not comp</w:t>
            </w:r>
            <w:r>
              <w:rPr>
                <w:b/>
                <w:i/>
              </w:rPr>
              <w:t>ete with material uses, do not disrupt competition and which do not deplete natural carbon sinks</w:t>
            </w:r>
            <w:r>
              <w:rPr>
                <w:rStyle w:val="SupBoldItalic"/>
              </w:rPr>
              <w:t>1a</w:t>
            </w:r>
            <w:r>
              <w:rPr>
                <w:b/>
                <w:i/>
              </w:rPr>
              <w: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t>_________________</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1a</w:t>
            </w:r>
            <w:r>
              <w:t xml:space="preserve"> </w:t>
            </w:r>
            <w:r>
              <w:rPr>
                <w:b/>
                <w:i/>
              </w:rPr>
              <w:t xml:space="preserve">all scenarios of the Strategy counted with forests providing 60 to 65 MToE, not more- a level already reached. </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156</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8</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w:t>
            </w:r>
            <w:r>
              <w:t>dment</w:t>
            </w:r>
          </w:p>
        </w:tc>
      </w:tr>
      <w:tr w:rsidR="00770246">
        <w:trPr>
          <w:jc w:val="center"/>
        </w:trPr>
        <w:tc>
          <w:tcPr>
            <w:tcW w:w="4876" w:type="dxa"/>
          </w:tcPr>
          <w:p w:rsidR="00770246" w:rsidRDefault="000C7F85">
            <w:pPr>
              <w:pStyle w:val="Normal6a"/>
            </w:pPr>
            <w:r>
              <w:t>(8)</w:t>
            </w:r>
            <w:r>
              <w:tab/>
              <w:t xml:space="preserve">In addition, the Commission has, in its Communication of 28 November of 2018 entitled ‘A Clean Planet for all: A European strategic long-term vision for a prosperous, modern, competitive and climate-neutral economy’, presented </w:t>
            </w:r>
            <w:r>
              <w:rPr>
                <w:b/>
                <w:i/>
              </w:rPr>
              <w:t>a</w:t>
            </w:r>
            <w:r>
              <w:t xml:space="preserve"> vision for achieving net-zero greenhouse gas emissions in the Union by 2050 </w:t>
            </w:r>
            <w:r>
              <w:rPr>
                <w:b/>
                <w:i/>
              </w:rPr>
              <w:t>through a socially-fair and cost-efficient transition</w:t>
            </w:r>
            <w:r>
              <w:t>.</w:t>
            </w:r>
          </w:p>
        </w:tc>
        <w:tc>
          <w:tcPr>
            <w:tcW w:w="4876" w:type="dxa"/>
          </w:tcPr>
          <w:p w:rsidR="00770246" w:rsidRDefault="000C7F85">
            <w:pPr>
              <w:pStyle w:val="Normal6a"/>
            </w:pPr>
            <w:r>
              <w:t>(8)</w:t>
            </w:r>
            <w:r>
              <w:tab/>
              <w:t>In addition, the Commission has, in its Communication of 28 November of 2018 entitled ‘A Clean Planet for all: A Europea</w:t>
            </w:r>
            <w:r>
              <w:t xml:space="preserve">n strategic long-term vision for a prosperous, modern, competitive and climate-neutral economy’, presented </w:t>
            </w:r>
            <w:r>
              <w:rPr>
                <w:b/>
                <w:i/>
              </w:rPr>
              <w:t>an inadequate</w:t>
            </w:r>
            <w:r>
              <w:t xml:space="preserve"> vision for achieving net-zero greenhouse gas emissions in the Union by 2050 </w:t>
            </w:r>
            <w:r>
              <w:rPr>
                <w:b/>
                <w:i/>
              </w:rPr>
              <w:t>by relying on nuclear energy, fossil gas and inexistent tec</w:t>
            </w:r>
            <w:r>
              <w:rPr>
                <w:b/>
                <w:i/>
              </w:rPr>
              <w:t>hnologies</w:t>
            </w:r>
            <w:r>
              <w:t>.</w:t>
            </w:r>
            <w:r>
              <w:rPr>
                <w:b/>
                <w:i/>
              </w:rPr>
              <w:t> As such, it is not a decarbonisation strategy worthy of any merit.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The Commission's LTS is no example to follow. It bets our future on rolled out nuclear and gas energy and a </w:t>
      </w:r>
      <w:r>
        <w:t>huge dependence on techno-fixes. We need a renewables strategy and a clear and safe path for our energy sectors.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157</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w:t>
      </w:r>
      <w:r>
        <w:t>egulation</w:t>
      </w:r>
      <w:r>
        <w:rPr>
          <w:rStyle w:val="HideTWBExt"/>
        </w:rPr>
        <w:t>&lt;/DocAmend&gt;</w:t>
      </w:r>
    </w:p>
    <w:p w:rsidR="00770246" w:rsidRDefault="000C7F85">
      <w:pPr>
        <w:pStyle w:val="NormalBold"/>
      </w:pPr>
      <w:r>
        <w:rPr>
          <w:rStyle w:val="HideTWBExt"/>
        </w:rPr>
        <w:t>&lt;Article&gt;</w:t>
      </w:r>
      <w:r>
        <w:t>Recital 8</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(8)</w:t>
            </w:r>
            <w:r>
              <w:tab/>
            </w:r>
            <w:r>
              <w:t xml:space="preserve">In addition, the Commission has, in its Communication of 28 November of 2018 entitled ‘A Clean Planet for all: A European strategic long-term vision for a prosperous, modern, competitive and climate-neutral economy’, presented </w:t>
            </w:r>
            <w:r>
              <w:rPr>
                <w:b/>
                <w:i/>
              </w:rPr>
              <w:t>a vision</w:t>
            </w:r>
            <w:r>
              <w:t xml:space="preserve"> for achieving net-zero greenhouse gas emissions in the Union by 2050 through a socially-fair and cost-efficient transition.</w:t>
            </w:r>
          </w:p>
        </w:tc>
        <w:tc>
          <w:tcPr>
            <w:tcW w:w="4876" w:type="dxa"/>
          </w:tcPr>
          <w:p w:rsidR="00770246" w:rsidRDefault="000C7F85">
            <w:pPr>
              <w:pStyle w:val="Normal6a"/>
            </w:pPr>
            <w:r>
              <w:t>(8)</w:t>
            </w:r>
            <w:r>
              <w:tab/>
              <w:t>In addition, the Commission has, in its Communication of 28 November of 2018 entitled ‘A Clean Planet for all: A European strat</w:t>
            </w:r>
            <w:r>
              <w:t xml:space="preserve">egic long-term vision for a prosperous, modern, competitive and climate-neutral economy’, presented </w:t>
            </w:r>
            <w:r>
              <w:rPr>
                <w:b/>
                <w:i/>
              </w:rPr>
              <w:t>two scenarios</w:t>
            </w:r>
            <w:r>
              <w:t xml:space="preserve"> for achieving net-zero greenhouse gas emissions in the Union by 2050 through a socially-fair and cost-efficient transition.</w:t>
            </w:r>
          </w:p>
        </w:tc>
      </w:tr>
    </w:tbl>
    <w:p w:rsidR="00770246" w:rsidRDefault="000C7F85">
      <w:pPr>
        <w:pStyle w:val="AmOrLang"/>
      </w:pPr>
      <w:r>
        <w:t xml:space="preserve">Or. </w:t>
      </w:r>
      <w:r>
        <w:rPr>
          <w:rStyle w:val="HideTWBExt"/>
        </w:rPr>
        <w:t>&lt;Original&gt;</w:t>
      </w:r>
      <w:r>
        <w:rPr>
          <w:rStyle w:val="HideTWBInt"/>
        </w:rPr>
        <w:t>{EN</w:t>
      </w:r>
      <w:r>
        <w:rPr>
          <w:rStyle w:val="HideTWBInt"/>
        </w:rPr>
        <w:t>}</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158</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w:t>
      </w:r>
      <w:r>
        <w:rPr>
          <w:rStyle w:val="HideTWBExt"/>
        </w:rPr>
        <w:t>cle&gt;</w:t>
      </w:r>
      <w:r>
        <w:t>Recital 8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(8 a)</w:t>
            </w:r>
            <w:r>
              <w:tab/>
            </w:r>
            <w:r>
              <w:rPr>
                <w:b/>
                <w:i/>
              </w:rPr>
              <w:t xml:space="preserve">The clean energy transition will result in an energy system in which the primary energy supply will mostly come from renewable energy sources, which will significantly </w:t>
            </w:r>
            <w:r>
              <w:rPr>
                <w:b/>
                <w:i/>
              </w:rPr>
              <w:t>improve security of supply, reduce energy dependency and promote domestic jobs.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159</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w:t>
      </w:r>
      <w:r>
        <w:t>egulation</w:t>
      </w:r>
      <w:r>
        <w:rPr>
          <w:rStyle w:val="HideTWBExt"/>
        </w:rPr>
        <w:t>&lt;/DocAmend&gt;</w:t>
      </w:r>
    </w:p>
    <w:p w:rsidR="00770246" w:rsidRDefault="000C7F85">
      <w:pPr>
        <w:pStyle w:val="NormalBold"/>
      </w:pPr>
      <w:r>
        <w:rPr>
          <w:rStyle w:val="HideTWBExt"/>
        </w:rPr>
        <w:t>&lt;Article&gt;</w:t>
      </w:r>
      <w:r>
        <w:t>Recital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(9)</w:t>
            </w:r>
            <w:r>
              <w:tab/>
              <w:t>The Union has, through the ‘Clean Energy for All Europeans’ package</w:t>
            </w:r>
            <w:r>
              <w:rPr>
                <w:rStyle w:val="Sup"/>
              </w:rPr>
              <w:t>29</w:t>
            </w:r>
            <w:r>
              <w:t xml:space="preserve"> been pursuing </w:t>
            </w:r>
            <w:r>
              <w:rPr>
                <w:b/>
                <w:i/>
              </w:rPr>
              <w:t>an ambitious</w:t>
            </w:r>
            <w:r>
              <w:t xml:space="preserve"> decarbonisation agenda notably by constructing a robust Energy Union, which includes 2030 goals for energy efficiency and deployment of renewable energy in Directives 2012/27/EU</w:t>
            </w:r>
            <w:r>
              <w:rPr>
                <w:rStyle w:val="Sup"/>
              </w:rPr>
              <w:t>30</w:t>
            </w:r>
            <w:r>
              <w:t xml:space="preserve"> and (EU) 2018/2001</w:t>
            </w:r>
            <w:r>
              <w:rPr>
                <w:rStyle w:val="Sup"/>
              </w:rPr>
              <w:t>31</w:t>
            </w:r>
            <w:r>
              <w:t xml:space="preserve"> of the European Parliament and of the Council, and by </w:t>
            </w:r>
            <w:r>
              <w:t>reinforcing relevant legislation, including Directive 2010/31/EU of the European Parliament and of the Council</w:t>
            </w:r>
            <w:r>
              <w:rPr>
                <w:rStyle w:val="Sup"/>
              </w:rPr>
              <w:t>32</w:t>
            </w:r>
            <w:r>
              <w:t xml:space="preserve"> .</w:t>
            </w:r>
          </w:p>
        </w:tc>
        <w:tc>
          <w:tcPr>
            <w:tcW w:w="4876" w:type="dxa"/>
          </w:tcPr>
          <w:p w:rsidR="00770246" w:rsidRDefault="000C7F85">
            <w:pPr>
              <w:pStyle w:val="Normal6a"/>
            </w:pPr>
            <w:r>
              <w:t>(9)</w:t>
            </w:r>
            <w:r>
              <w:tab/>
              <w:t>The Union has, through the ‘Clean Energy for All Europeans’ package</w:t>
            </w:r>
            <w:r>
              <w:rPr>
                <w:rStyle w:val="Sup"/>
              </w:rPr>
              <w:t>29</w:t>
            </w:r>
            <w:r>
              <w:t xml:space="preserve"> been pursuing </w:t>
            </w:r>
            <w:r>
              <w:rPr>
                <w:b/>
                <w:i/>
              </w:rPr>
              <w:t>a</w:t>
            </w:r>
            <w:r>
              <w:t xml:space="preserve"> decarbonisation agenda notably by constructing a robust Energy Union, which includes 2030 goals for energy efficiency and deployment of renewable energy in Directives 2012/27/EU</w:t>
            </w:r>
            <w:r>
              <w:rPr>
                <w:rStyle w:val="Sup"/>
              </w:rPr>
              <w:t>30</w:t>
            </w:r>
            <w:r>
              <w:t xml:space="preserve"> and (EU) 2018/2001</w:t>
            </w:r>
            <w:r>
              <w:rPr>
                <w:rStyle w:val="Sup"/>
              </w:rPr>
              <w:t>31</w:t>
            </w:r>
            <w:r>
              <w:t xml:space="preserve"> of the European Parliament and of the Council, and by </w:t>
            </w:r>
            <w:r>
              <w:t>reinforcing relevant legislation, including Directive 2010/31/EU of the European Parliament and of the Council</w:t>
            </w:r>
            <w:r>
              <w:rPr>
                <w:rStyle w:val="Sup"/>
              </w:rPr>
              <w:t>32</w:t>
            </w:r>
            <w:r>
              <w:t xml:space="preserve">. </w:t>
            </w:r>
            <w:r>
              <w:rPr>
                <w:b/>
                <w:i/>
              </w:rPr>
              <w:t xml:space="preserve">By 30 June 2021 at the latest, the Commission should revise those pieces of legislation to reflect the increased Union's climate ambition set </w:t>
            </w:r>
            <w:r>
              <w:rPr>
                <w:b/>
                <w:i/>
              </w:rPr>
              <w:t>out in this Regulation.</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29</w:t>
            </w:r>
            <w:r>
              <w:t xml:space="preserve"> COM(2016) 860 final of 30 November 2016.</w:t>
            </w:r>
          </w:p>
        </w:tc>
        <w:tc>
          <w:tcPr>
            <w:tcW w:w="4876" w:type="dxa"/>
          </w:tcPr>
          <w:p w:rsidR="00770246" w:rsidRDefault="000C7F85">
            <w:pPr>
              <w:pStyle w:val="Normal6a"/>
            </w:pPr>
            <w:r>
              <w:rPr>
                <w:rStyle w:val="Sup"/>
              </w:rPr>
              <w:t>29</w:t>
            </w:r>
            <w:r>
              <w:t xml:space="preserve"> COM(2016) 860 final of 30 November 2016.</w:t>
            </w:r>
          </w:p>
        </w:tc>
      </w:tr>
      <w:tr w:rsidR="00770246">
        <w:trPr>
          <w:jc w:val="center"/>
        </w:trPr>
        <w:tc>
          <w:tcPr>
            <w:tcW w:w="4876" w:type="dxa"/>
          </w:tcPr>
          <w:p w:rsidR="00770246" w:rsidRDefault="000C7F85">
            <w:pPr>
              <w:pStyle w:val="Normal6a"/>
            </w:pPr>
            <w:r>
              <w:rPr>
                <w:rStyle w:val="Sup"/>
              </w:rPr>
              <w:t>30</w:t>
            </w:r>
            <w:r>
              <w:t xml:space="preserve"> Directive 2012/27/EU of the European Parliament and of the Council of 25 October 2012 on energy effici</w:t>
            </w:r>
            <w:r>
              <w:t>ency, amending Directives 2009/125/EC and 2010/30/EU and repealing Directives 2004/8/EC and 2006/32/EC (OJ L 315, 14.11.2012, p. 1)</w:t>
            </w:r>
          </w:p>
        </w:tc>
        <w:tc>
          <w:tcPr>
            <w:tcW w:w="4876" w:type="dxa"/>
          </w:tcPr>
          <w:p w:rsidR="00770246" w:rsidRDefault="000C7F85">
            <w:pPr>
              <w:pStyle w:val="Normal6a"/>
            </w:pPr>
            <w:r>
              <w:rPr>
                <w:rStyle w:val="Sup"/>
              </w:rPr>
              <w:t>30</w:t>
            </w:r>
            <w:r>
              <w:t xml:space="preserve"> Directive 2012/27/EU of the European Parliament and of the Council of 25 October 2012 on energy efficiency, amending Dire</w:t>
            </w:r>
            <w:r>
              <w:t>ctives 2009/125/EC and 2010/30/EU and repealing Directives 2004/8/EC and 2006/32/EC (OJ L 315, 14.11.2012, p. 1)</w:t>
            </w:r>
          </w:p>
        </w:tc>
      </w:tr>
      <w:tr w:rsidR="00770246">
        <w:trPr>
          <w:jc w:val="center"/>
        </w:trPr>
        <w:tc>
          <w:tcPr>
            <w:tcW w:w="4876" w:type="dxa"/>
          </w:tcPr>
          <w:p w:rsidR="00770246" w:rsidRDefault="000C7F85">
            <w:pPr>
              <w:pStyle w:val="Normal6a"/>
            </w:pPr>
            <w:r>
              <w:rPr>
                <w:rStyle w:val="Sup"/>
              </w:rPr>
              <w:t>31</w:t>
            </w:r>
            <w:r>
              <w:t xml:space="preserve"> Directive (EU) 2018/2001 of the European Parliament and of the Council of 11 December 2018 on the promotion of the use of energy from </w:t>
            </w:r>
            <w:r>
              <w:t>renewable sources (OJ L 328, 21.12.2018, p. 82).</w:t>
            </w:r>
          </w:p>
        </w:tc>
        <w:tc>
          <w:tcPr>
            <w:tcW w:w="4876" w:type="dxa"/>
          </w:tcPr>
          <w:p w:rsidR="00770246" w:rsidRDefault="000C7F85">
            <w:pPr>
              <w:pStyle w:val="Normal6a"/>
            </w:pPr>
            <w:r>
              <w:rPr>
                <w:rStyle w:val="Sup"/>
              </w:rPr>
              <w:t>31</w:t>
            </w:r>
            <w:r>
              <w:t xml:space="preserve"> Directive (EU) 2018/2001 of the European Parliament and of the Council of 11 December 2018 on the promotion of the use of energy from renewable sources (OJ L 328, 21.12.2018, p. 82).</w:t>
            </w:r>
          </w:p>
        </w:tc>
      </w:tr>
      <w:tr w:rsidR="00770246">
        <w:trPr>
          <w:jc w:val="center"/>
        </w:trPr>
        <w:tc>
          <w:tcPr>
            <w:tcW w:w="4876" w:type="dxa"/>
          </w:tcPr>
          <w:p w:rsidR="00770246" w:rsidRDefault="000C7F85">
            <w:pPr>
              <w:pStyle w:val="Normal6a"/>
            </w:pPr>
            <w:r>
              <w:rPr>
                <w:rStyle w:val="Sup"/>
              </w:rPr>
              <w:t>32</w:t>
            </w:r>
            <w:r>
              <w:t xml:space="preserve"> Directive 2010/31</w:t>
            </w:r>
            <w:r>
              <w:t>/EU of the European Parliament and of the Council of 19 May 2010 on the energy performance of buildings (OJ L 153, 18.6.2010, p. 13).</w:t>
            </w:r>
          </w:p>
        </w:tc>
        <w:tc>
          <w:tcPr>
            <w:tcW w:w="4876" w:type="dxa"/>
          </w:tcPr>
          <w:p w:rsidR="00770246" w:rsidRDefault="000C7F85">
            <w:pPr>
              <w:pStyle w:val="Normal6a"/>
            </w:pPr>
            <w:r>
              <w:rPr>
                <w:rStyle w:val="Sup"/>
              </w:rPr>
              <w:t>32</w:t>
            </w:r>
            <w:r>
              <w:t xml:space="preserve"> Directive 2010/31/EU of the European Parliament and of the Council of 19 May 2010 on the energy performance of building</w:t>
            </w:r>
            <w:r>
              <w:t>s (OJ L 153, 18.6.2010, p. 13).</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160</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9</w:t>
      </w:r>
      <w:r>
        <w:rPr>
          <w:rStyle w:val="HideTWBExt"/>
        </w:rPr>
        <w:t>&lt;/Article</w:t>
      </w:r>
      <w:r>
        <w:rPr>
          <w:rStyle w:val="HideTWBExt"/>
        </w:rPr>
        <w:t>&gt;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(9)</w:t>
            </w:r>
            <w:r>
              <w:tab/>
              <w:t>The Union has, through the ‘Clean Energy for All Europeans’ package</w:t>
            </w:r>
            <w:r>
              <w:rPr>
                <w:rStyle w:val="Sup"/>
              </w:rPr>
              <w:t>29</w:t>
            </w:r>
            <w:r>
              <w:t xml:space="preserve"> been pursuing an ambitious </w:t>
            </w:r>
            <w:r>
              <w:rPr>
                <w:b/>
                <w:i/>
              </w:rPr>
              <w:t>decarbonisation</w:t>
            </w:r>
            <w:r>
              <w:t xml:space="preserve"> agenda notably by constructing a robust Energy Union, which includes 2030 goals for energy efficiency and deployment of renewable energy in Directives 2012/27/EU</w:t>
            </w:r>
            <w:r>
              <w:rPr>
                <w:rStyle w:val="Sup"/>
              </w:rPr>
              <w:t>30</w:t>
            </w:r>
            <w:r>
              <w:t xml:space="preserve"> and (EU) 2018/2001</w:t>
            </w:r>
            <w:r>
              <w:rPr>
                <w:rStyle w:val="Sup"/>
              </w:rPr>
              <w:t>31</w:t>
            </w:r>
            <w:r>
              <w:t xml:space="preserve"> of the European Parliament and of the Council, and by reinforcing rele</w:t>
            </w:r>
            <w:r>
              <w:t>vant legislation, including Directive 2010/31/EU of the European Parliament and of the Council</w:t>
            </w:r>
            <w:r>
              <w:rPr>
                <w:rStyle w:val="Sup"/>
              </w:rPr>
              <w:t>32</w:t>
            </w:r>
            <w:r>
              <w:t xml:space="preserve"> .</w:t>
            </w:r>
          </w:p>
        </w:tc>
        <w:tc>
          <w:tcPr>
            <w:tcW w:w="4876" w:type="dxa"/>
          </w:tcPr>
          <w:p w:rsidR="00770246" w:rsidRDefault="000C7F85">
            <w:pPr>
              <w:pStyle w:val="Normal6a"/>
            </w:pPr>
            <w:r>
              <w:t>(9)</w:t>
            </w:r>
            <w:r>
              <w:tab/>
              <w:t>The Union has, through the ‘Clean Energy for All Europeans’ package</w:t>
            </w:r>
            <w:r>
              <w:rPr>
                <w:rStyle w:val="Sup"/>
              </w:rPr>
              <w:t>29</w:t>
            </w:r>
            <w:r>
              <w:t xml:space="preserve"> been pursuing an ambitious agenda </w:t>
            </w:r>
            <w:r>
              <w:rPr>
                <w:b/>
                <w:i/>
              </w:rPr>
              <w:t xml:space="preserve">aimed at climate neutrality which is already in </w:t>
            </w:r>
            <w:r>
              <w:rPr>
                <w:b/>
                <w:i/>
              </w:rPr>
              <w:t>line with Article 4(1) of the Paris Agreement,</w:t>
            </w:r>
            <w:r>
              <w:t xml:space="preserve"> notably by constructing a robust Energy Union, which includes 2030 goals for energy efficiency and deployment of renewable energy in Directives 2012/27/EU</w:t>
            </w:r>
            <w:r>
              <w:rPr>
                <w:rStyle w:val="Sup"/>
              </w:rPr>
              <w:t>30</w:t>
            </w:r>
            <w:r>
              <w:t xml:space="preserve"> and (EU) 2018/2001</w:t>
            </w:r>
            <w:r>
              <w:rPr>
                <w:rStyle w:val="Sup"/>
              </w:rPr>
              <w:t>31</w:t>
            </w:r>
            <w:r>
              <w:t xml:space="preserve"> of the European Parliament and </w:t>
            </w:r>
            <w:r>
              <w:t>of the Council, and by reinforcing relevant legislation, including Directive 2010/31/EU of the European Parliament and of the Council</w:t>
            </w:r>
            <w:r>
              <w:rPr>
                <w:rStyle w:val="Sup"/>
              </w:rPr>
              <w:t>32</w:t>
            </w:r>
            <w:r>
              <w:t xml:space="preserve"> .</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29</w:t>
            </w:r>
            <w:r>
              <w:t xml:space="preserve"> COM(2016) 860 final of 30 November 2016.</w:t>
            </w:r>
          </w:p>
        </w:tc>
        <w:tc>
          <w:tcPr>
            <w:tcW w:w="4876" w:type="dxa"/>
          </w:tcPr>
          <w:p w:rsidR="00770246" w:rsidRDefault="000C7F85">
            <w:pPr>
              <w:pStyle w:val="Normal6a"/>
            </w:pPr>
            <w:r>
              <w:rPr>
                <w:rStyle w:val="Sup"/>
              </w:rPr>
              <w:t>29</w:t>
            </w:r>
            <w:r>
              <w:t xml:space="preserve"> COM(2016) 860 final of 30 Novembe</w:t>
            </w:r>
            <w:r>
              <w:t>r 2016.</w:t>
            </w:r>
          </w:p>
        </w:tc>
      </w:tr>
      <w:tr w:rsidR="00770246">
        <w:trPr>
          <w:jc w:val="center"/>
        </w:trPr>
        <w:tc>
          <w:tcPr>
            <w:tcW w:w="4876" w:type="dxa"/>
          </w:tcPr>
          <w:p w:rsidR="00770246" w:rsidRDefault="000C7F85">
            <w:pPr>
              <w:pStyle w:val="Normal6a"/>
            </w:pPr>
            <w:r>
              <w:rPr>
                <w:rStyle w:val="Sup"/>
              </w:rPr>
              <w:t>30</w:t>
            </w:r>
            <w:r>
              <w:t xml:space="preserve"> Directive 2012/27/EU of the European Parliament and of the Council of 25 October 2012 on energy efficiency, amending Directives 2009/125/EC and 2010/30/EU and repealing Directives 2004/8/EC and 2006/32/EC (OJ L 315, 14.11.2012, p. 1)</w:t>
            </w:r>
          </w:p>
        </w:tc>
        <w:tc>
          <w:tcPr>
            <w:tcW w:w="4876" w:type="dxa"/>
          </w:tcPr>
          <w:p w:rsidR="00770246" w:rsidRDefault="000C7F85">
            <w:pPr>
              <w:pStyle w:val="Normal6a"/>
            </w:pPr>
            <w:r>
              <w:rPr>
                <w:rStyle w:val="Sup"/>
              </w:rPr>
              <w:t>30</w:t>
            </w:r>
            <w:r>
              <w:t xml:space="preserve"> Directi</w:t>
            </w:r>
            <w:r>
              <w:t>ve 2012/27/EU of the European Parliament and of the Council of 25 October 2012 on energy efficiency, amending Directives 2009/125/EC and 2010/30/EU and repealing Directives 2004/8/EC and 2006/32/EC (OJ L 315, 14.11.2012, p. 1)</w:t>
            </w:r>
          </w:p>
        </w:tc>
      </w:tr>
      <w:tr w:rsidR="00770246">
        <w:trPr>
          <w:jc w:val="center"/>
        </w:trPr>
        <w:tc>
          <w:tcPr>
            <w:tcW w:w="4876" w:type="dxa"/>
          </w:tcPr>
          <w:p w:rsidR="00770246" w:rsidRDefault="000C7F85">
            <w:pPr>
              <w:pStyle w:val="Normal6a"/>
            </w:pPr>
            <w:r>
              <w:rPr>
                <w:rStyle w:val="Sup"/>
              </w:rPr>
              <w:t>31</w:t>
            </w:r>
            <w:r>
              <w:t xml:space="preserve"> Directive (EU) 2018/2001 </w:t>
            </w:r>
            <w:r>
              <w:t>of the European Parliament and of the Council of 11 December 2018 on the promotion of the use of energy from renewable sources (OJ L 328, 21.12.2018, p. 82).</w:t>
            </w:r>
          </w:p>
        </w:tc>
        <w:tc>
          <w:tcPr>
            <w:tcW w:w="4876" w:type="dxa"/>
          </w:tcPr>
          <w:p w:rsidR="00770246" w:rsidRDefault="000C7F85">
            <w:pPr>
              <w:pStyle w:val="Normal6a"/>
            </w:pPr>
            <w:r>
              <w:rPr>
                <w:rStyle w:val="Sup"/>
              </w:rPr>
              <w:t>31</w:t>
            </w:r>
            <w:r>
              <w:t xml:space="preserve"> Directive (EU) 2018/2001 of the European Parliament and of the Council of 11 December 2018 on t</w:t>
            </w:r>
            <w:r>
              <w:t>he promotion of the use of energy from renewable sources (OJ L 328, 21.12.2018, p. 82).</w:t>
            </w:r>
          </w:p>
        </w:tc>
      </w:tr>
      <w:tr w:rsidR="00770246">
        <w:trPr>
          <w:jc w:val="center"/>
        </w:trPr>
        <w:tc>
          <w:tcPr>
            <w:tcW w:w="4876" w:type="dxa"/>
          </w:tcPr>
          <w:p w:rsidR="00770246" w:rsidRDefault="000C7F85">
            <w:pPr>
              <w:pStyle w:val="Normal6a"/>
            </w:pPr>
            <w:r>
              <w:rPr>
                <w:rStyle w:val="Sup"/>
              </w:rPr>
              <w:t>32</w:t>
            </w:r>
            <w:r>
              <w:t xml:space="preserve"> Directive 2010/31/EU of the European Parliament and of the Council of 19 May 2010 on the energy performance of buildings (OJ L 153, 18.6.2010, p. 13).</w:t>
            </w:r>
          </w:p>
        </w:tc>
        <w:tc>
          <w:tcPr>
            <w:tcW w:w="4876" w:type="dxa"/>
          </w:tcPr>
          <w:p w:rsidR="00770246" w:rsidRDefault="000C7F85">
            <w:pPr>
              <w:pStyle w:val="Normal6a"/>
            </w:pPr>
            <w:r>
              <w:rPr>
                <w:rStyle w:val="Sup"/>
              </w:rPr>
              <w:t>32</w:t>
            </w:r>
            <w:r>
              <w:t xml:space="preserve"> Directive </w:t>
            </w:r>
            <w:r>
              <w:t>2010/31/EU of the European Parliament and of the Council of 19 May 2010 on the energy performance of buildings (OJ L 153, 18.6.2010, p. 13).</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161</w:t>
      </w:r>
      <w:r>
        <w:rPr>
          <w:rStyle w:val="HideTWBExt"/>
        </w:rPr>
        <w:t>&lt;/NumAmB&gt;</w:t>
      </w:r>
    </w:p>
    <w:p w:rsidR="00770246" w:rsidRDefault="000C7F85">
      <w:pPr>
        <w:pStyle w:val="NormalBold"/>
      </w:pPr>
      <w:r>
        <w:rPr>
          <w:rStyle w:val="HideTWBExt"/>
        </w:rPr>
        <w:t>&lt;RepeatBlock-By&gt;&lt;Members&gt;</w:t>
      </w:r>
      <w:r>
        <w:t>Mick Wa</w:t>
      </w:r>
      <w:r>
        <w:t>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(9)</w:t>
            </w:r>
            <w:r>
              <w:tab/>
              <w:t>The Union has, through the ‘Clean Energy for All Europeans’ package</w:t>
            </w:r>
            <w:r>
              <w:rPr>
                <w:rStyle w:val="Sup"/>
              </w:rPr>
              <w:t>29</w:t>
            </w:r>
            <w:r>
              <w:t xml:space="preserve"> been pursuing an </w:t>
            </w:r>
            <w:r>
              <w:rPr>
                <w:b/>
                <w:i/>
              </w:rPr>
              <w:t>ambitious</w:t>
            </w:r>
            <w:r>
              <w:t xml:space="preserve"> decarbonisation agenda notably by constructing a </w:t>
            </w:r>
            <w:r>
              <w:rPr>
                <w:b/>
                <w:i/>
              </w:rPr>
              <w:t>robust</w:t>
            </w:r>
            <w:r>
              <w:t xml:space="preserve"> Energy Union, which includes 2030 goals for energy efficiency and deployment of renewable energy in Directives 2012/27/EU</w:t>
            </w:r>
            <w:r>
              <w:rPr>
                <w:rStyle w:val="Sup"/>
              </w:rPr>
              <w:t>30</w:t>
            </w:r>
            <w:r>
              <w:t xml:space="preserve"> and (EU) 2018/2001</w:t>
            </w:r>
            <w:r>
              <w:rPr>
                <w:rStyle w:val="Sup"/>
              </w:rPr>
              <w:t>31</w:t>
            </w:r>
            <w:r>
              <w:t xml:space="preserve"> of the European Parliament </w:t>
            </w:r>
            <w:r>
              <w:t>and of the Council</w:t>
            </w:r>
            <w:r>
              <w:rPr>
                <w:b/>
                <w:i/>
              </w:rPr>
              <w:t>, and by reinforcing relevant legislation, including Directive 2010/31/EU of the European Parliament and of the Council</w:t>
            </w:r>
            <w:r>
              <w:rPr>
                <w:rStyle w:val="SupBoldItalic"/>
              </w:rPr>
              <w:t>32</w:t>
            </w:r>
            <w:r>
              <w:t xml:space="preserve"> </w:t>
            </w:r>
            <w:r>
              <w:rPr>
                <w:b/>
                <w:i/>
              </w:rPr>
              <w:t>.</w:t>
            </w:r>
          </w:p>
        </w:tc>
        <w:tc>
          <w:tcPr>
            <w:tcW w:w="4876" w:type="dxa"/>
          </w:tcPr>
          <w:p w:rsidR="00770246" w:rsidRDefault="000C7F85">
            <w:pPr>
              <w:pStyle w:val="Normal6a"/>
            </w:pPr>
            <w:r>
              <w:t>(9)</w:t>
            </w:r>
            <w:r>
              <w:tab/>
              <w:t>The Union has, through the ‘Clean Energy for All Europeans’ package</w:t>
            </w:r>
            <w:r>
              <w:rPr>
                <w:rStyle w:val="Sup"/>
              </w:rPr>
              <w:t>29</w:t>
            </w:r>
            <w:r>
              <w:t xml:space="preserve"> been pursuing an </w:t>
            </w:r>
            <w:r>
              <w:rPr>
                <w:b/>
                <w:i/>
              </w:rPr>
              <w:t>inadequate</w:t>
            </w:r>
            <w:r>
              <w:t xml:space="preserve"> decarbonisation agenda </w:t>
            </w:r>
            <w:r>
              <w:rPr>
                <w:b/>
                <w:i/>
              </w:rPr>
              <w:t>that is not yet in line with the Paris Agreement,</w:t>
            </w:r>
            <w:r>
              <w:t xml:space="preserve"> notably by constructing a </w:t>
            </w:r>
            <w:r>
              <w:rPr>
                <w:b/>
                <w:i/>
              </w:rPr>
              <w:t>liberalised</w:t>
            </w:r>
            <w:r>
              <w:t xml:space="preserve"> Energy Union, which includes </w:t>
            </w:r>
            <w:r>
              <w:rPr>
                <w:b/>
                <w:i/>
              </w:rPr>
              <w:t>inadequate</w:t>
            </w:r>
            <w:r>
              <w:t xml:space="preserve"> 2030 goals for </w:t>
            </w:r>
            <w:r>
              <w:rPr>
                <w:b/>
                <w:i/>
              </w:rPr>
              <w:t>both</w:t>
            </w:r>
            <w:r>
              <w:t> energy efficiency and deployment of renewable energy in Directives 2012/27/EU</w:t>
            </w:r>
            <w:r>
              <w:rPr>
                <w:rStyle w:val="Sup"/>
              </w:rPr>
              <w:t>30</w:t>
            </w:r>
            <w:r>
              <w:t xml:space="preserve"> and </w:t>
            </w:r>
            <w:r>
              <w:t>(EU) 2018/2001</w:t>
            </w:r>
            <w:r>
              <w:rPr>
                <w:rStyle w:val="Sup"/>
              </w:rPr>
              <w:t>31</w:t>
            </w:r>
            <w:r>
              <w:t xml:space="preserve"> of the European Parliament and of the Council</w:t>
            </w:r>
            <w:r>
              <w:rPr>
                <w:b/>
                <w:i/>
              </w:rP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29</w:t>
            </w:r>
            <w:r>
              <w:t xml:space="preserve"> COM(2016) 860 final of 30 November 2016.</w:t>
            </w:r>
          </w:p>
        </w:tc>
        <w:tc>
          <w:tcPr>
            <w:tcW w:w="4876" w:type="dxa"/>
          </w:tcPr>
          <w:p w:rsidR="00770246" w:rsidRDefault="000C7F85">
            <w:pPr>
              <w:pStyle w:val="Normal6a"/>
            </w:pPr>
            <w:r>
              <w:rPr>
                <w:rStyle w:val="Sup"/>
              </w:rPr>
              <w:t>29</w:t>
            </w:r>
            <w:r>
              <w:t xml:space="preserve"> COM(2016) 860 final of 30 November 2016.</w:t>
            </w:r>
          </w:p>
        </w:tc>
      </w:tr>
      <w:tr w:rsidR="00770246">
        <w:trPr>
          <w:jc w:val="center"/>
        </w:trPr>
        <w:tc>
          <w:tcPr>
            <w:tcW w:w="4876" w:type="dxa"/>
          </w:tcPr>
          <w:p w:rsidR="00770246" w:rsidRDefault="000C7F85">
            <w:pPr>
              <w:pStyle w:val="Normal6a"/>
            </w:pPr>
            <w:r>
              <w:rPr>
                <w:rStyle w:val="Sup"/>
              </w:rPr>
              <w:t>30</w:t>
            </w:r>
            <w:r>
              <w:t xml:space="preserve"> Directive 2012/27/EU of the European Parliament and of the Cou</w:t>
            </w:r>
            <w:r>
              <w:t>ncil of 25 October 2012 on energy efficiency, amending Directives 2009/125/EC and 2010/30/EU and repealing Directives 2004/8/EC and 2006/32/EC (OJ L 315, 14.11.2012, p. 1)</w:t>
            </w:r>
          </w:p>
        </w:tc>
        <w:tc>
          <w:tcPr>
            <w:tcW w:w="4876" w:type="dxa"/>
          </w:tcPr>
          <w:p w:rsidR="00770246" w:rsidRDefault="000C7F85">
            <w:pPr>
              <w:pStyle w:val="Normal6a"/>
            </w:pPr>
            <w:r>
              <w:rPr>
                <w:rStyle w:val="Sup"/>
              </w:rPr>
              <w:t>30</w:t>
            </w:r>
            <w:r>
              <w:t xml:space="preserve"> Directive 2012/27/EU of the European Parliament and of the Council of 25 October </w:t>
            </w:r>
            <w:r>
              <w:t>2012 on energy efficiency, amending Directives 2009/125/EC and 2010/30/EU and repealing Directives 2004/8/EC and 2006/32/EC (OJ L 315, 14.11.2012, p. 1)</w:t>
            </w:r>
          </w:p>
        </w:tc>
      </w:tr>
      <w:tr w:rsidR="00770246">
        <w:trPr>
          <w:jc w:val="center"/>
        </w:trPr>
        <w:tc>
          <w:tcPr>
            <w:tcW w:w="4876" w:type="dxa"/>
          </w:tcPr>
          <w:p w:rsidR="00770246" w:rsidRDefault="000C7F85">
            <w:pPr>
              <w:pStyle w:val="Normal6a"/>
            </w:pPr>
            <w:r>
              <w:rPr>
                <w:rStyle w:val="Sup"/>
              </w:rPr>
              <w:t>31</w:t>
            </w:r>
            <w:r>
              <w:t xml:space="preserve"> Directive (EU) 2018/2001 of the European Parliament and of the Council of 11 December 2018 on the p</w:t>
            </w:r>
            <w:r>
              <w:t>romotion of the use of energy from renewable sources (OJ L 328, 21.12.2018, p. 82).</w:t>
            </w:r>
          </w:p>
        </w:tc>
        <w:tc>
          <w:tcPr>
            <w:tcW w:w="4876" w:type="dxa"/>
          </w:tcPr>
          <w:p w:rsidR="00770246" w:rsidRDefault="000C7F85">
            <w:pPr>
              <w:pStyle w:val="Normal6a"/>
            </w:pPr>
            <w:r>
              <w:rPr>
                <w:rStyle w:val="Sup"/>
              </w:rPr>
              <w:t>31</w:t>
            </w:r>
            <w:r>
              <w:t xml:space="preserve"> Directive (EU) 2018/2001 of the European Parliament and of the Council of 11 December 2018 on the promotion of the use of energy from renewable sources (OJ L 328, 21.12.</w:t>
            </w:r>
            <w:r>
              <w:t>2018, p. 82).</w:t>
            </w:r>
          </w:p>
        </w:tc>
      </w:tr>
      <w:tr w:rsidR="00770246">
        <w:trPr>
          <w:jc w:val="center"/>
        </w:trPr>
        <w:tc>
          <w:tcPr>
            <w:tcW w:w="4876" w:type="dxa"/>
          </w:tcPr>
          <w:p w:rsidR="00770246" w:rsidRDefault="000C7F85">
            <w:pPr>
              <w:pStyle w:val="Normal6a"/>
            </w:pPr>
            <w:r>
              <w:rPr>
                <w:rStyle w:val="SupBoldItalic"/>
              </w:rPr>
              <w:t>32</w:t>
            </w:r>
            <w:r>
              <w:t xml:space="preserve"> Directive 2010/31/EU of the European Parliament and of the Council of 19 May 2010 on the energy performance of buildings (OJ L 153, 18.6.2010, p. 13).</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The EU's energy </w:t>
      </w:r>
      <w:r>
        <w:t>union is nothing to be proud of. It is widely acknowledged that the renewable energy and energy efficiency targets are embarrassingly low and now in line with the Paris Agreement. They need to be urgently revised.</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162</w:t>
      </w:r>
      <w:r>
        <w:rPr>
          <w:rStyle w:val="HideTWBExt"/>
        </w:rPr>
        <w:t>&lt;/</w:t>
      </w:r>
      <w:r>
        <w:rPr>
          <w:rStyle w:val="HideTWBExt"/>
        </w:rPr>
        <w: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(9)</w:t>
            </w:r>
            <w:r>
              <w:tab/>
              <w:t xml:space="preserve">The Union has, through the ‘Clean </w:t>
            </w:r>
            <w:r>
              <w:t>Energy for All Europeans’ package</w:t>
            </w:r>
            <w:r>
              <w:rPr>
                <w:rStyle w:val="Sup"/>
              </w:rPr>
              <w:t>29</w:t>
            </w:r>
            <w:r>
              <w:t xml:space="preserve"> been pursuing an ambitious decarbonisation agenda notably by constructing a robust Energy Union, which includes 2030 goals for energy efficiency and deployment of renewable energy in Directives 2012/27/EU</w:t>
            </w:r>
            <w:r>
              <w:rPr>
                <w:rStyle w:val="Sup"/>
              </w:rPr>
              <w:t>30</w:t>
            </w:r>
            <w:r>
              <w:t xml:space="preserve"> and (EU) 2018</w:t>
            </w:r>
            <w:r>
              <w:t>/2001</w:t>
            </w:r>
            <w:r>
              <w:rPr>
                <w:rStyle w:val="Sup"/>
              </w:rPr>
              <w:t>31</w:t>
            </w:r>
            <w:r>
              <w:t xml:space="preserve"> of the European Parliament and of the Council, and by reinforcing relevant legislation, including Directive 2010/31/EU of the European Parliament and of the Council</w:t>
            </w:r>
            <w:r>
              <w:rPr>
                <w:rStyle w:val="Sup"/>
              </w:rPr>
              <w:t>32</w:t>
            </w:r>
            <w:r>
              <w:t xml:space="preserve"> .</w:t>
            </w:r>
          </w:p>
        </w:tc>
        <w:tc>
          <w:tcPr>
            <w:tcW w:w="4876" w:type="dxa"/>
          </w:tcPr>
          <w:p w:rsidR="00770246" w:rsidRDefault="000C7F85">
            <w:pPr>
              <w:pStyle w:val="Normal6a"/>
            </w:pPr>
            <w:r>
              <w:t>(9)</w:t>
            </w:r>
            <w:r>
              <w:tab/>
              <w:t>The Union has, through the ‘Clean Energy for All Europeans’ package</w:t>
            </w:r>
            <w:r>
              <w:rPr>
                <w:rStyle w:val="Sup"/>
              </w:rPr>
              <w:t>29</w:t>
            </w:r>
            <w:r>
              <w:t xml:space="preserve"> been </w:t>
            </w:r>
            <w:r>
              <w:t xml:space="preserve">pursuing an ambitious decarbonisation agenda notably by constructing a robust Energy Union, which includes 2030 goals for energy efficiency and deployment of renewable energy </w:t>
            </w:r>
            <w:r>
              <w:rPr>
                <w:b/>
                <w:i/>
              </w:rPr>
              <w:t>and the use of waste heat and cold</w:t>
            </w:r>
            <w:r>
              <w:t xml:space="preserve"> in Directives 2012/27/EU</w:t>
            </w:r>
            <w:r>
              <w:rPr>
                <w:rStyle w:val="Sup"/>
              </w:rPr>
              <w:t>30</w:t>
            </w:r>
            <w:r>
              <w:t xml:space="preserve"> and (EU) 2018/2001</w:t>
            </w:r>
            <w:r>
              <w:rPr>
                <w:rStyle w:val="Sup"/>
              </w:rPr>
              <w:t>3</w:t>
            </w:r>
            <w:r>
              <w:rPr>
                <w:rStyle w:val="Sup"/>
              </w:rPr>
              <w:t>1</w:t>
            </w:r>
            <w:r>
              <w:t xml:space="preserve"> of the European Parliament and of the Council, and by reinforcing relevant legislation, including Directive 2010/31/EU of the European Parliament and of the Council</w:t>
            </w:r>
            <w:r>
              <w:rPr>
                <w:rStyle w:val="Sup"/>
              </w:rPr>
              <w:t>32</w:t>
            </w:r>
            <w:r>
              <w:t xml:space="preserve"> .</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29</w:t>
            </w:r>
            <w:r>
              <w:t xml:space="preserve"> COM(2016) 860 final of 30 November 2016.</w:t>
            </w:r>
          </w:p>
        </w:tc>
        <w:tc>
          <w:tcPr>
            <w:tcW w:w="4876" w:type="dxa"/>
          </w:tcPr>
          <w:p w:rsidR="00770246" w:rsidRDefault="000C7F85">
            <w:pPr>
              <w:pStyle w:val="Normal6a"/>
            </w:pPr>
            <w:r>
              <w:rPr>
                <w:rStyle w:val="Sup"/>
              </w:rPr>
              <w:t>29</w:t>
            </w:r>
            <w:r>
              <w:t xml:space="preserve"> </w:t>
            </w:r>
            <w:r>
              <w:t>COM(2016) 860 final of 30 November 2016.</w:t>
            </w:r>
          </w:p>
        </w:tc>
      </w:tr>
      <w:tr w:rsidR="00770246">
        <w:trPr>
          <w:jc w:val="center"/>
        </w:trPr>
        <w:tc>
          <w:tcPr>
            <w:tcW w:w="4876" w:type="dxa"/>
          </w:tcPr>
          <w:p w:rsidR="00770246" w:rsidRDefault="000C7F85">
            <w:pPr>
              <w:pStyle w:val="Normal6a"/>
            </w:pPr>
            <w:r>
              <w:rPr>
                <w:rStyle w:val="Sup"/>
              </w:rPr>
              <w:t>30</w:t>
            </w:r>
            <w:r>
              <w:t xml:space="preserve"> Directive 2012/27/EU of the European Parliament and of the Council of 25 October 2012 on energy efficiency, amending Directives 2009/125/EC and 2010/30/EU and repealing Directives 2004/8/EC and 2006/32/EC (OJ L </w:t>
            </w:r>
            <w:r>
              <w:t>315, 14.11.2012, p. 1)</w:t>
            </w:r>
          </w:p>
        </w:tc>
        <w:tc>
          <w:tcPr>
            <w:tcW w:w="4876" w:type="dxa"/>
          </w:tcPr>
          <w:p w:rsidR="00770246" w:rsidRDefault="000C7F85">
            <w:pPr>
              <w:pStyle w:val="Normal6a"/>
            </w:pPr>
            <w:r>
              <w:rPr>
                <w:rStyle w:val="Sup"/>
              </w:rPr>
              <w:t>30</w:t>
            </w:r>
            <w:r>
              <w:t xml:space="preserve"> Directive 2012/27/EU of the European Parliament and of the Council of 25 October 2012 on energy efficiency, amending Directives 2009/125/EC and 2010/30/EU and repealing Directives 2004/8/EC and 2006/32/EC (OJ L 315, 14.11.2012, p.</w:t>
            </w:r>
            <w:r>
              <w:t xml:space="preserve"> 1)</w:t>
            </w:r>
          </w:p>
        </w:tc>
      </w:tr>
      <w:tr w:rsidR="00770246">
        <w:trPr>
          <w:jc w:val="center"/>
        </w:trPr>
        <w:tc>
          <w:tcPr>
            <w:tcW w:w="4876" w:type="dxa"/>
          </w:tcPr>
          <w:p w:rsidR="00770246" w:rsidRDefault="000C7F85">
            <w:pPr>
              <w:pStyle w:val="Normal6a"/>
            </w:pPr>
            <w:r>
              <w:rPr>
                <w:rStyle w:val="Sup"/>
              </w:rPr>
              <w:t>31</w:t>
            </w:r>
            <w:r>
              <w:t xml:space="preserve"> Directive (EU) 2018/2001 of the European Parliament and of the Council of 11 December 2018 on the promotion of the use of energy from renewable sources (OJ L 328, 21.12.2018, p. 82).</w:t>
            </w:r>
          </w:p>
        </w:tc>
        <w:tc>
          <w:tcPr>
            <w:tcW w:w="4876" w:type="dxa"/>
          </w:tcPr>
          <w:p w:rsidR="00770246" w:rsidRDefault="000C7F85">
            <w:pPr>
              <w:pStyle w:val="Normal6a"/>
            </w:pPr>
            <w:r>
              <w:rPr>
                <w:rStyle w:val="Sup"/>
              </w:rPr>
              <w:t>31</w:t>
            </w:r>
            <w:r>
              <w:t xml:space="preserve"> Directive (EU) 2018/2001 of the European Parliament and of the</w:t>
            </w:r>
            <w:r>
              <w:t xml:space="preserve"> Council of 11 December 2018 on the promotion of the use of energy from renewable sources (OJ L 328, 21.12.2018, p. 82).</w:t>
            </w:r>
          </w:p>
        </w:tc>
      </w:tr>
      <w:tr w:rsidR="00770246">
        <w:trPr>
          <w:jc w:val="center"/>
        </w:trPr>
        <w:tc>
          <w:tcPr>
            <w:tcW w:w="4876" w:type="dxa"/>
          </w:tcPr>
          <w:p w:rsidR="00770246" w:rsidRDefault="000C7F85">
            <w:pPr>
              <w:pStyle w:val="Normal6a"/>
            </w:pPr>
            <w:r>
              <w:rPr>
                <w:rStyle w:val="Sup"/>
              </w:rPr>
              <w:t>32</w:t>
            </w:r>
            <w:r>
              <w:t xml:space="preserve"> Directive 2010/31/EU of the European Parliament and of the Council of 19 May 2010 on the energy performance of buildings (OJ L 153,</w:t>
            </w:r>
            <w:r>
              <w:t xml:space="preserve"> 18.6.2010, p. 13).</w:t>
            </w:r>
          </w:p>
        </w:tc>
        <w:tc>
          <w:tcPr>
            <w:tcW w:w="4876" w:type="dxa"/>
          </w:tcPr>
          <w:p w:rsidR="00770246" w:rsidRDefault="000C7F85">
            <w:pPr>
              <w:pStyle w:val="Normal6a"/>
            </w:pPr>
            <w:r>
              <w:rPr>
                <w:rStyle w:val="Sup"/>
              </w:rPr>
              <w:t>32</w:t>
            </w:r>
            <w:r>
              <w:t xml:space="preserve"> Directive 2010/31/EU of the European Parliament and of the Council of 19 May 2010 on the energy performance of buildings (OJ L 153, 18.6.2010, p. 13).</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163</w:t>
      </w:r>
      <w:r>
        <w:rPr>
          <w:rStyle w:val="HideTWBExt"/>
        </w:rPr>
        <w:t>&lt;/NumAmB&gt;</w:t>
      </w:r>
    </w:p>
    <w:p w:rsidR="00770246" w:rsidRDefault="000C7F85">
      <w:pPr>
        <w:pStyle w:val="NormalBold"/>
      </w:pPr>
      <w:r>
        <w:rPr>
          <w:rStyle w:val="HideTWBExt"/>
        </w:rPr>
        <w:t>&lt;RepeatBlock-By&gt;&lt;Members&gt;</w:t>
      </w:r>
      <w:r>
        <w:t>Sylvia Limmer, Teuvo Hakkarainen, Catherine Griset, Aurelia Beigneux,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(9)</w:t>
            </w:r>
            <w:r>
              <w:tab/>
            </w:r>
            <w:r>
              <w:rPr>
                <w:b/>
                <w:i/>
              </w:rPr>
              <w:t>The Union has, through</w:t>
            </w:r>
            <w:r>
              <w:t xml:space="preserve"> the ‘Clean Energy for All Europeans’ package</w:t>
            </w:r>
            <w:r>
              <w:rPr>
                <w:rStyle w:val="Sup"/>
              </w:rPr>
              <w:t>29</w:t>
            </w:r>
            <w:r>
              <w:t xml:space="preserve"> </w:t>
            </w:r>
            <w:r>
              <w:rPr>
                <w:b/>
                <w:i/>
              </w:rPr>
              <w:t>been pursuing an ambitious</w:t>
            </w:r>
            <w:r>
              <w:t xml:space="preserve"> decarbonisation agenda notably by constructing a robust Energy Union, which includes 2030 goals for energy efficiency and deployment of renewable energy in Directives 2012/27/EU</w:t>
            </w:r>
            <w:r>
              <w:rPr>
                <w:rStyle w:val="Sup"/>
              </w:rPr>
              <w:t>30</w:t>
            </w:r>
            <w:r>
              <w:t xml:space="preserve"> and (EU) 2018/2001</w:t>
            </w:r>
            <w:r>
              <w:rPr>
                <w:rStyle w:val="Sup"/>
              </w:rPr>
              <w:t>31</w:t>
            </w:r>
            <w:r>
              <w:t xml:space="preserve"> of the European Parliament and of the Council, and by </w:t>
            </w:r>
            <w:r>
              <w:t>reinforcing relevant legislation, including Directive 2010/31/EU of the European Parliament and of the Council</w:t>
            </w:r>
            <w:r>
              <w:rPr>
                <w:rStyle w:val="Sup"/>
              </w:rPr>
              <w:t>32</w:t>
            </w:r>
            <w:r>
              <w:t xml:space="preserve"> .</w:t>
            </w:r>
          </w:p>
        </w:tc>
        <w:tc>
          <w:tcPr>
            <w:tcW w:w="4876" w:type="dxa"/>
          </w:tcPr>
          <w:p w:rsidR="00770246" w:rsidRDefault="000C7F85">
            <w:pPr>
              <w:pStyle w:val="Normal6a"/>
            </w:pPr>
            <w:r>
              <w:t>(9)</w:t>
            </w:r>
            <w:r>
              <w:tab/>
            </w:r>
            <w:r>
              <w:rPr>
                <w:b/>
                <w:i/>
              </w:rPr>
              <w:t>Other recent measures in this context include</w:t>
            </w:r>
            <w:r>
              <w:t xml:space="preserve"> the ‘Clean Energy for All Europeans’ package</w:t>
            </w:r>
            <w:r>
              <w:rPr>
                <w:rStyle w:val="Sup"/>
              </w:rPr>
              <w:t>29</w:t>
            </w:r>
            <w:r>
              <w:rPr>
                <w:b/>
                <w:i/>
              </w:rPr>
              <w:t>, which pursues a so-called</w:t>
            </w:r>
            <w:r>
              <w:t xml:space="preserve"> decarbonisation a</w:t>
            </w:r>
            <w:r>
              <w:t>genda notably by constructing a robust Energy Union, which includes 2030 goals for energy efficiency and deployment of renewable energy in Directives 2012/27/EU</w:t>
            </w:r>
            <w:r>
              <w:rPr>
                <w:rStyle w:val="Sup"/>
              </w:rPr>
              <w:t>30</w:t>
            </w:r>
            <w:r>
              <w:t xml:space="preserve"> and (EU) 2018/2001</w:t>
            </w:r>
            <w:r>
              <w:rPr>
                <w:rStyle w:val="Sup"/>
              </w:rPr>
              <w:t>31</w:t>
            </w:r>
            <w:r>
              <w:t xml:space="preserve"> of the European Parliament and of the Council, and by reinforcing releva</w:t>
            </w:r>
            <w:r>
              <w:t>nt legislation, including Directive 2010/31/EU of the European Parliament and of the Council</w:t>
            </w:r>
            <w:r>
              <w:rPr>
                <w:rStyle w:val="Sup"/>
              </w:rPr>
              <w:t>32</w:t>
            </w:r>
            <w:r>
              <w:t xml:space="preserve"> .</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29</w:t>
            </w:r>
            <w:r>
              <w:t xml:space="preserve"> COM(2016) 860 final of 30 November 2016.</w:t>
            </w:r>
          </w:p>
        </w:tc>
        <w:tc>
          <w:tcPr>
            <w:tcW w:w="4876" w:type="dxa"/>
          </w:tcPr>
          <w:p w:rsidR="00770246" w:rsidRDefault="000C7F85">
            <w:pPr>
              <w:pStyle w:val="Normal6a"/>
            </w:pPr>
            <w:r>
              <w:rPr>
                <w:rStyle w:val="Sup"/>
              </w:rPr>
              <w:t>29</w:t>
            </w:r>
            <w:r>
              <w:t xml:space="preserve"> COM(2016) 860 final of 30 November 2016.</w:t>
            </w:r>
          </w:p>
        </w:tc>
      </w:tr>
      <w:tr w:rsidR="00770246">
        <w:trPr>
          <w:jc w:val="center"/>
        </w:trPr>
        <w:tc>
          <w:tcPr>
            <w:tcW w:w="4876" w:type="dxa"/>
          </w:tcPr>
          <w:p w:rsidR="00770246" w:rsidRDefault="000C7F85">
            <w:pPr>
              <w:pStyle w:val="Normal6a"/>
            </w:pPr>
            <w:r>
              <w:rPr>
                <w:rStyle w:val="Sup"/>
              </w:rPr>
              <w:t>30</w:t>
            </w:r>
            <w:r>
              <w:t xml:space="preserve"> Directive 2012/27/EU of the </w:t>
            </w:r>
            <w:r>
              <w:t>European Parliament and of the Council of 25 October 2012 on energy efficiency, amending Directives 2009/125/EC and 2010/30/EU and repealing Directives 2004/8/EC and 2006/32/EC (OJ L 315, 14.11.2012, p. 1)</w:t>
            </w:r>
          </w:p>
        </w:tc>
        <w:tc>
          <w:tcPr>
            <w:tcW w:w="4876" w:type="dxa"/>
          </w:tcPr>
          <w:p w:rsidR="00770246" w:rsidRDefault="000C7F85">
            <w:pPr>
              <w:pStyle w:val="Normal6a"/>
            </w:pPr>
            <w:r>
              <w:rPr>
                <w:rStyle w:val="Sup"/>
              </w:rPr>
              <w:t>30</w:t>
            </w:r>
            <w:r>
              <w:t xml:space="preserve"> Directive 2012/27/EU of the European Parliament</w:t>
            </w:r>
            <w:r>
              <w:t xml:space="preserve"> and of the Council of 25 October 2012 on energy efficiency, amending Directives 2009/125/EC and 2010/30/EU and repealing Directives 2004/8/EC and 2006/32/EC (OJ L 315, 14.11.2012, p. 1)</w:t>
            </w:r>
          </w:p>
        </w:tc>
      </w:tr>
      <w:tr w:rsidR="00770246">
        <w:trPr>
          <w:jc w:val="center"/>
        </w:trPr>
        <w:tc>
          <w:tcPr>
            <w:tcW w:w="4876" w:type="dxa"/>
          </w:tcPr>
          <w:p w:rsidR="00770246" w:rsidRDefault="000C7F85">
            <w:pPr>
              <w:pStyle w:val="Normal6a"/>
            </w:pPr>
            <w:r>
              <w:rPr>
                <w:rStyle w:val="Sup"/>
              </w:rPr>
              <w:t>31</w:t>
            </w:r>
            <w:r>
              <w:t xml:space="preserve"> Directive (EU) 2018/2001 of the European Parliament and of the Co</w:t>
            </w:r>
            <w:r>
              <w:t>uncil of 11 December 2018 on the promotion of the use of energy from renewable sources (OJ L 328, 21.12.2018, p. 82).</w:t>
            </w:r>
          </w:p>
        </w:tc>
        <w:tc>
          <w:tcPr>
            <w:tcW w:w="4876" w:type="dxa"/>
          </w:tcPr>
          <w:p w:rsidR="00770246" w:rsidRDefault="000C7F85">
            <w:pPr>
              <w:pStyle w:val="Normal6a"/>
            </w:pPr>
            <w:r>
              <w:rPr>
                <w:rStyle w:val="Sup"/>
              </w:rPr>
              <w:t>31</w:t>
            </w:r>
            <w:r>
              <w:t xml:space="preserve"> Directive (EU) 2018/2001 of the European Parliament and of the Council of 11 December 2018 on the promotion of the use of energy from r</w:t>
            </w:r>
            <w:r>
              <w:t>enewable sources (OJ L 328, 21.12.2018, p. 82).</w:t>
            </w:r>
          </w:p>
        </w:tc>
      </w:tr>
      <w:tr w:rsidR="00770246">
        <w:trPr>
          <w:jc w:val="center"/>
        </w:trPr>
        <w:tc>
          <w:tcPr>
            <w:tcW w:w="4876" w:type="dxa"/>
          </w:tcPr>
          <w:p w:rsidR="00770246" w:rsidRDefault="000C7F85">
            <w:pPr>
              <w:pStyle w:val="Normal6a"/>
            </w:pPr>
            <w:r>
              <w:rPr>
                <w:rStyle w:val="Sup"/>
              </w:rPr>
              <w:t>32</w:t>
            </w:r>
            <w:r>
              <w:t xml:space="preserve"> Directive 2010/31/EU of the European Parliament and of the Council of 19 May 2010 on the energy performance of buildings (OJ L 153, 18.6.2010, p. 13).</w:t>
            </w:r>
          </w:p>
        </w:tc>
        <w:tc>
          <w:tcPr>
            <w:tcW w:w="4876" w:type="dxa"/>
          </w:tcPr>
          <w:p w:rsidR="00770246" w:rsidRDefault="000C7F85">
            <w:pPr>
              <w:pStyle w:val="Normal6a"/>
            </w:pPr>
            <w:r>
              <w:rPr>
                <w:rStyle w:val="Sup"/>
              </w:rPr>
              <w:t>32</w:t>
            </w:r>
            <w:r>
              <w:t xml:space="preserve"> Directive 2010/31/EU of the European Parliament an</w:t>
            </w:r>
            <w:r>
              <w:t>d of the Council of 19 May 2010 on the energy performance of buildings (OJ L 153, 18.6.2010, p. 13).</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164</w:t>
      </w:r>
      <w:r>
        <w:rPr>
          <w:rStyle w:val="HideTWBExt"/>
        </w:rPr>
        <w:t>&lt;/NumAmB&gt;</w:t>
      </w:r>
    </w:p>
    <w:p w:rsidR="00770246" w:rsidRDefault="000C7F85">
      <w:pPr>
        <w:pStyle w:val="NormalBold"/>
      </w:pPr>
      <w:r>
        <w:rPr>
          <w:rStyle w:val="HideTWBExt"/>
        </w:rPr>
        <w:t>&lt;RepeatBlock-By&gt;&lt;Members&gt;</w:t>
      </w:r>
      <w:r>
        <w:t>Eleonora Evi, Ignazio Corrao, Daniela Rondinell</w:t>
      </w:r>
      <w:r>
        <w:t>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(9)</w:t>
            </w:r>
            <w:r>
              <w:tab/>
              <w:t>The Union has, through the ‘Clean Energy for All Europeans’ package</w:t>
            </w:r>
            <w:r>
              <w:rPr>
                <w:rStyle w:val="Sup"/>
              </w:rPr>
              <w:t>29</w:t>
            </w:r>
            <w:r>
              <w:t xml:space="preserve"> been pursuing </w:t>
            </w:r>
            <w:r>
              <w:rPr>
                <w:b/>
                <w:i/>
              </w:rPr>
              <w:t>an ambitious</w:t>
            </w:r>
            <w:r>
              <w:t xml:space="preserve"> decarbonisation agenda notably by constructing a robust Energy Union, which includes 2030 goals for energy efficiency and deployment of renewable energy in Directives 2012/27/EU</w:t>
            </w:r>
            <w:r>
              <w:rPr>
                <w:rStyle w:val="Sup"/>
              </w:rPr>
              <w:t>30</w:t>
            </w:r>
            <w:r>
              <w:t xml:space="preserve"> and (EU) 2018/2001</w:t>
            </w:r>
            <w:r>
              <w:rPr>
                <w:rStyle w:val="Sup"/>
              </w:rPr>
              <w:t>31</w:t>
            </w:r>
            <w:r>
              <w:t xml:space="preserve"> of the European Parliament </w:t>
            </w:r>
            <w:r>
              <w:t>and of the Council, and by reinforcing relevant legislation, including Directive 2010/31/EU of the European Parliament and of the Council</w:t>
            </w:r>
            <w:r>
              <w:rPr>
                <w:rStyle w:val="Sup"/>
              </w:rPr>
              <w:t>32</w:t>
            </w:r>
            <w:r>
              <w:t xml:space="preserve"> .</w:t>
            </w:r>
          </w:p>
        </w:tc>
        <w:tc>
          <w:tcPr>
            <w:tcW w:w="4876" w:type="dxa"/>
          </w:tcPr>
          <w:p w:rsidR="00770246" w:rsidRDefault="000C7F85">
            <w:pPr>
              <w:pStyle w:val="Normal6a"/>
            </w:pPr>
            <w:r>
              <w:t>(9)</w:t>
            </w:r>
            <w:r>
              <w:tab/>
              <w:t>The Union has, through the ‘Clean Energy for All Europeans’ package</w:t>
            </w:r>
            <w:r>
              <w:rPr>
                <w:rStyle w:val="Sup"/>
              </w:rPr>
              <w:t>29</w:t>
            </w:r>
            <w:r>
              <w:t xml:space="preserve"> been pursuing </w:t>
            </w:r>
            <w:r>
              <w:rPr>
                <w:b/>
                <w:i/>
              </w:rPr>
              <w:t>a</w:t>
            </w:r>
            <w:r>
              <w:t xml:space="preserve"> decarbonisation agenda n</w:t>
            </w:r>
            <w:r>
              <w:t>otably by constructing a robust Energy Union, which includes 2030 goals for energy efficiency and deployment of renewable energy in Directives 2012/27/EU</w:t>
            </w:r>
            <w:r>
              <w:rPr>
                <w:rStyle w:val="Sup"/>
              </w:rPr>
              <w:t>30</w:t>
            </w:r>
            <w:r>
              <w:t xml:space="preserve"> and (EU) 2018/2001</w:t>
            </w:r>
            <w:r>
              <w:rPr>
                <w:rStyle w:val="Sup"/>
              </w:rPr>
              <w:t>31</w:t>
            </w:r>
            <w:r>
              <w:t xml:space="preserve"> of the European Parliament and of the Council, and by reinforcing relevant legi</w:t>
            </w:r>
            <w:r>
              <w:t>slation, including Directive 2010/31/EU of the European Parliament and of the Council</w:t>
            </w:r>
            <w:r>
              <w:rPr>
                <w:rStyle w:val="Sup"/>
              </w:rPr>
              <w:t>32</w:t>
            </w:r>
            <w:r>
              <w:t xml:space="preserve"> .</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29</w:t>
            </w:r>
            <w:r>
              <w:t xml:space="preserve"> COM(2016) 860 final of 30 November 2016.</w:t>
            </w:r>
          </w:p>
        </w:tc>
        <w:tc>
          <w:tcPr>
            <w:tcW w:w="4876" w:type="dxa"/>
          </w:tcPr>
          <w:p w:rsidR="00770246" w:rsidRDefault="000C7F85">
            <w:pPr>
              <w:pStyle w:val="Normal6a"/>
            </w:pPr>
            <w:r>
              <w:rPr>
                <w:rStyle w:val="Sup"/>
              </w:rPr>
              <w:t>29</w:t>
            </w:r>
            <w:r>
              <w:t xml:space="preserve"> COM(2016) 860 final of 30 November 2016.</w:t>
            </w:r>
          </w:p>
        </w:tc>
      </w:tr>
      <w:tr w:rsidR="00770246">
        <w:trPr>
          <w:jc w:val="center"/>
        </w:trPr>
        <w:tc>
          <w:tcPr>
            <w:tcW w:w="4876" w:type="dxa"/>
          </w:tcPr>
          <w:p w:rsidR="00770246" w:rsidRDefault="000C7F85">
            <w:pPr>
              <w:pStyle w:val="Normal6a"/>
            </w:pPr>
            <w:r>
              <w:rPr>
                <w:rStyle w:val="Sup"/>
              </w:rPr>
              <w:t>30</w:t>
            </w:r>
            <w:r>
              <w:t xml:space="preserve"> Directive 2012/27/EU of the European</w:t>
            </w:r>
            <w:r>
              <w:t xml:space="preserve"> Parliament and of the Council of 25 October 2012 on energy efficiency, amending Directives 2009/125/EC and 2010/30/EU and repealing Directives 2004/8/EC and 2006/32/EC (OJ L 315, 14.11.2012, p. 1)</w:t>
            </w:r>
          </w:p>
        </w:tc>
        <w:tc>
          <w:tcPr>
            <w:tcW w:w="4876" w:type="dxa"/>
          </w:tcPr>
          <w:p w:rsidR="00770246" w:rsidRDefault="000C7F85">
            <w:pPr>
              <w:pStyle w:val="Normal6a"/>
            </w:pPr>
            <w:r>
              <w:rPr>
                <w:rStyle w:val="Sup"/>
              </w:rPr>
              <w:t>30</w:t>
            </w:r>
            <w:r>
              <w:t xml:space="preserve"> Directive 2012/27/EU of the European Parliament and of </w:t>
            </w:r>
            <w:r>
              <w:t>the Council of 25 October 2012 on energy efficiency, amending Directives 2009/125/EC and 2010/30/EU and repealing Directives 2004/8/EC and 2006/32/EC (OJ L 315, 14.11.2012, p. 1)</w:t>
            </w:r>
          </w:p>
        </w:tc>
      </w:tr>
      <w:tr w:rsidR="00770246">
        <w:trPr>
          <w:jc w:val="center"/>
        </w:trPr>
        <w:tc>
          <w:tcPr>
            <w:tcW w:w="4876" w:type="dxa"/>
          </w:tcPr>
          <w:p w:rsidR="00770246" w:rsidRDefault="000C7F85">
            <w:pPr>
              <w:pStyle w:val="Normal6a"/>
            </w:pPr>
            <w:r>
              <w:rPr>
                <w:rStyle w:val="Sup"/>
              </w:rPr>
              <w:t>31</w:t>
            </w:r>
            <w:r>
              <w:t xml:space="preserve"> Directive (EU) 2018/2001 of the European Parliament and of the Council of</w:t>
            </w:r>
            <w:r>
              <w:t xml:space="preserve"> 11 December 2018 on the promotion of the use of energy from renewable sources (OJ L 328, 21.12.2018, p. 82).</w:t>
            </w:r>
          </w:p>
        </w:tc>
        <w:tc>
          <w:tcPr>
            <w:tcW w:w="4876" w:type="dxa"/>
          </w:tcPr>
          <w:p w:rsidR="00770246" w:rsidRDefault="000C7F85">
            <w:pPr>
              <w:pStyle w:val="Normal6a"/>
            </w:pPr>
            <w:r>
              <w:rPr>
                <w:rStyle w:val="Sup"/>
              </w:rPr>
              <w:t>31</w:t>
            </w:r>
            <w:r>
              <w:t xml:space="preserve"> Directive (EU) 2018/2001 of the European Parliament and of the Council of 11 December 2018 on the promotion of the use of energy from renewable</w:t>
            </w:r>
            <w:r>
              <w:t xml:space="preserve"> sources (OJ L 328, 21.12.2018, p. 82).</w:t>
            </w:r>
          </w:p>
        </w:tc>
      </w:tr>
      <w:tr w:rsidR="00770246">
        <w:trPr>
          <w:jc w:val="center"/>
        </w:trPr>
        <w:tc>
          <w:tcPr>
            <w:tcW w:w="4876" w:type="dxa"/>
          </w:tcPr>
          <w:p w:rsidR="00770246" w:rsidRDefault="000C7F85">
            <w:pPr>
              <w:pStyle w:val="Normal6a"/>
            </w:pPr>
            <w:r>
              <w:rPr>
                <w:rStyle w:val="Sup"/>
              </w:rPr>
              <w:t>32</w:t>
            </w:r>
            <w:r>
              <w:t xml:space="preserve"> Directive 2010/31/EU of the European Parliament and of the Council of 19 May 2010 on the energy performance of buildings (OJ L 153, 18.6.2010, p. 13).</w:t>
            </w:r>
          </w:p>
        </w:tc>
        <w:tc>
          <w:tcPr>
            <w:tcW w:w="4876" w:type="dxa"/>
          </w:tcPr>
          <w:p w:rsidR="00770246" w:rsidRDefault="000C7F85">
            <w:pPr>
              <w:pStyle w:val="Normal6a"/>
            </w:pPr>
            <w:r>
              <w:rPr>
                <w:rStyle w:val="Sup"/>
              </w:rPr>
              <w:t>32</w:t>
            </w:r>
            <w:r>
              <w:t xml:space="preserve"> Directive 2010/31/EU of the European Parliament and of the</w:t>
            </w:r>
            <w:r>
              <w:t xml:space="preserve"> Council of 19 May 2010 on the energy performance of buildings (OJ L 153, 18.6.2010, p. 13).</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165</w:t>
      </w:r>
      <w:r>
        <w:rPr>
          <w:rStyle w:val="HideTWBExt"/>
        </w:rPr>
        <w:t>&lt;/NumAmB&gt;</w:t>
      </w:r>
    </w:p>
    <w:p w:rsidR="00770246" w:rsidRDefault="000C7F85">
      <w:pPr>
        <w:pStyle w:val="NormalBold"/>
      </w:pPr>
      <w:r>
        <w:rPr>
          <w:rStyle w:val="HideTWBExt"/>
        </w:rPr>
        <w:t>&lt;RepeatBlock-By&gt;&lt;Members&gt;</w:t>
      </w:r>
      <w:r>
        <w:t>Sylvia Limmer, Teuvo Hakkarainen, Catherine Griset, Aur</w:t>
      </w:r>
      <w:r>
        <w:t>elia Beigneux,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(10)</w:t>
            </w:r>
            <w:r>
              <w:tab/>
              <w:t xml:space="preserve">The Union </w:t>
            </w:r>
            <w:r>
              <w:rPr>
                <w:b/>
                <w:i/>
              </w:rPr>
              <w:t>is</w:t>
            </w:r>
            <w:r>
              <w:t xml:space="preserve"> a global leader in the transition towards climate neutrality, and is determined to help raise global ambition and to strengthen the global response to climate change, using all tools at its disposal, including climate diplomacy.</w:t>
            </w:r>
          </w:p>
        </w:tc>
        <w:tc>
          <w:tcPr>
            <w:tcW w:w="4876" w:type="dxa"/>
          </w:tcPr>
          <w:p w:rsidR="00770246" w:rsidRDefault="000C7F85">
            <w:pPr>
              <w:pStyle w:val="Normal6a"/>
            </w:pPr>
            <w:r>
              <w:t>(10)</w:t>
            </w:r>
            <w:r>
              <w:tab/>
              <w:t xml:space="preserve">The Union </w:t>
            </w:r>
            <w:r>
              <w:rPr>
                <w:b/>
                <w:i/>
              </w:rPr>
              <w:t>embodied th</w:t>
            </w:r>
            <w:r>
              <w:rPr>
                <w:b/>
                <w:i/>
              </w:rPr>
              <w:t>rough the Commission wants to see itself as</w:t>
            </w:r>
            <w:r>
              <w:t xml:space="preserve"> a global leader in the transition towards climate neutrality, and </w:t>
            </w:r>
            <w:r>
              <w:rPr>
                <w:b/>
                <w:i/>
              </w:rPr>
              <w:t>states wherever possible that it</w:t>
            </w:r>
            <w:r>
              <w:t xml:space="preserve"> is determined to help raise global ambition and to strengthen the global response to climate change, using all to</w:t>
            </w:r>
            <w:r>
              <w:t xml:space="preserve">ols at its disposal, including climate diplomacy. </w:t>
            </w:r>
            <w:r>
              <w:rPr>
                <w:b/>
                <w:i/>
              </w:rPr>
              <w:t>But until now, the Union is indeed the most advanced power in the process of self-destruction of its economy, leading to an irreversible loss of competitiveness at a global level as just recently shown duri</w:t>
            </w:r>
            <w:r>
              <w:rPr>
                <w:b/>
                <w:i/>
              </w:rPr>
              <w:t>ng the COVID-19 crisis.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166</w:t>
      </w:r>
      <w:r>
        <w:rPr>
          <w:rStyle w:val="HideTWBExt"/>
        </w:rPr>
        <w:t>&lt;/NumAmB&gt;</w:t>
      </w:r>
    </w:p>
    <w:p w:rsidR="00770246" w:rsidRDefault="000C7F85">
      <w:pPr>
        <w:pStyle w:val="NormalBold"/>
      </w:pPr>
      <w:r>
        <w:rPr>
          <w:rStyle w:val="HideTWBExt"/>
        </w:rPr>
        <w:t>&lt;RepeatBlock-By&gt;&lt;Members&gt;</w:t>
      </w:r>
      <w:r>
        <w:t>Catherine Chabaud, Frédérique Ries, Véronique Trillet-Lenoir, Martin Hojsík,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w:t>
      </w:r>
      <w:r>
        <w:rPr>
          <w:rStyle w:val="HideTWBExt"/>
        </w:rPr>
        <w:t>mend&gt;</w:t>
      </w:r>
      <w:r>
        <w:t>Proposal for a regulation</w:t>
      </w:r>
      <w:r>
        <w:rPr>
          <w:rStyle w:val="HideTWBExt"/>
        </w:rPr>
        <w:t>&lt;/DocAmend&gt;</w:t>
      </w:r>
    </w:p>
    <w:p w:rsidR="00770246" w:rsidRDefault="000C7F85">
      <w:pPr>
        <w:pStyle w:val="NormalBold"/>
      </w:pPr>
      <w:r>
        <w:rPr>
          <w:rStyle w:val="HideTWBExt"/>
        </w:rPr>
        <w:t>&lt;Article&gt;</w:t>
      </w:r>
      <w:r>
        <w:t>Recital 10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(10)</w:t>
            </w:r>
            <w:r>
              <w:tab/>
              <w:t xml:space="preserve">The Union is a global leader in the transition towards climate neutrality, and is determined to help raise global ambition and to </w:t>
            </w:r>
            <w:r>
              <w:t>strengthen the global response to climate change, using all tools at its disposal, including climate diplomacy.</w:t>
            </w:r>
          </w:p>
        </w:tc>
        <w:tc>
          <w:tcPr>
            <w:tcW w:w="4876" w:type="dxa"/>
          </w:tcPr>
          <w:p w:rsidR="00770246" w:rsidRDefault="000C7F85">
            <w:pPr>
              <w:pStyle w:val="Normal6a"/>
            </w:pPr>
            <w:r>
              <w:t>(10)</w:t>
            </w:r>
            <w:r>
              <w:tab/>
              <w:t>The Union is a global leader in the transition towards climate neutrality, and is determined to help raise global ambition and to strengthe</w:t>
            </w:r>
            <w:r>
              <w:t xml:space="preserve">n the global response to climate change, using all tools at its disposal, including climate diplomacy. </w:t>
            </w:r>
            <w:r>
              <w:rPr>
                <w:b/>
                <w:i/>
              </w:rPr>
              <w:t>The EU should also reinforce its environmental diplomacy in all international fora, such as the Conference of the Parties to the Convention on Biological</w:t>
            </w:r>
            <w:r>
              <w:rPr>
                <w:b/>
                <w:i/>
              </w:rPr>
              <w:t xml:space="preserve"> Diversity and international negotiations on the ocean, which play a strong role in reaching international climate goals, in line with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167</w:t>
      </w:r>
      <w:r>
        <w:rPr>
          <w:rStyle w:val="HideTWBExt"/>
        </w:rPr>
        <w:t>&lt;/NumAmB&gt;</w:t>
      </w:r>
    </w:p>
    <w:p w:rsidR="00770246" w:rsidRDefault="000C7F85">
      <w:pPr>
        <w:pStyle w:val="NormalBold"/>
      </w:pPr>
      <w:r>
        <w:rPr>
          <w:rStyle w:val="HideTWBExt"/>
        </w:rPr>
        <w:t>&lt;RepeatBlock-By&gt;&lt;</w:t>
      </w:r>
      <w:r>
        <w:rPr>
          <w:rStyle w:val="HideTWBExt"/>
        </w:rPr>
        <w: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(10)</w:t>
            </w:r>
            <w:r>
              <w:tab/>
              <w:t xml:space="preserve">The Union is a global leader in </w:t>
            </w:r>
            <w:r>
              <w:rPr>
                <w:b/>
                <w:i/>
              </w:rPr>
              <w:t xml:space="preserve">the transition towards climate </w:t>
            </w:r>
            <w:r>
              <w:rPr>
                <w:b/>
                <w:i/>
              </w:rPr>
              <w:t>neutrality, and</w:t>
            </w:r>
            <w:r>
              <w:t xml:space="preserve"> is determined to help raise global ambition and to strengthen the global response to climate change, using all tools at its disposal, including climate diplomacy.</w:t>
            </w:r>
          </w:p>
        </w:tc>
        <w:tc>
          <w:tcPr>
            <w:tcW w:w="4876" w:type="dxa"/>
          </w:tcPr>
          <w:p w:rsidR="00770246" w:rsidRDefault="000C7F85">
            <w:pPr>
              <w:pStyle w:val="Normal6a"/>
            </w:pPr>
            <w:r>
              <w:t>(10)</w:t>
            </w:r>
            <w:r>
              <w:tab/>
              <w:t xml:space="preserve">The Union is </w:t>
            </w:r>
            <w:r>
              <w:rPr>
                <w:b/>
                <w:i/>
              </w:rPr>
              <w:t>willing to become</w:t>
            </w:r>
            <w:r>
              <w:t xml:space="preserve"> a global leader in </w:t>
            </w:r>
            <w:r>
              <w:rPr>
                <w:b/>
                <w:i/>
              </w:rPr>
              <w:t xml:space="preserve">deep decarbonisation, </w:t>
            </w:r>
            <w:r>
              <w:rPr>
                <w:b/>
                <w:i/>
              </w:rPr>
              <w:t>and thus</w:t>
            </w:r>
            <w:r>
              <w:t xml:space="preserve"> is determined to help raise global ambition and to strengthen the global response to climate change, using all tools at its disposal, including climate diplomacy. </w:t>
            </w:r>
            <w:r>
              <w:rPr>
                <w:b/>
                <w:i/>
              </w:rPr>
              <w:t>The Union should show global leadership by advocating for a non-proliferation agreem</w:t>
            </w:r>
            <w:r>
              <w:rPr>
                <w:b/>
                <w:i/>
              </w:rPr>
              <w:t>ent for fossil fuels under the United Nations Framework Convention on Climate Change (UNFCCC).</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168</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(10)</w:t>
            </w:r>
            <w:r>
              <w:tab/>
              <w:t>The Union is a global leader in the transition towards climate neutrality, and is determined to help raise global ambition and to</w:t>
            </w:r>
            <w:r>
              <w:t xml:space="preserve"> strengthen the global response to climate change, using all tools at its disposal, including climate diplomacy.</w:t>
            </w:r>
          </w:p>
        </w:tc>
        <w:tc>
          <w:tcPr>
            <w:tcW w:w="4876" w:type="dxa"/>
          </w:tcPr>
          <w:p w:rsidR="00770246" w:rsidRDefault="000C7F85">
            <w:pPr>
              <w:pStyle w:val="Normal6a"/>
            </w:pPr>
            <w:r>
              <w:t>(10)</w:t>
            </w:r>
            <w:r>
              <w:tab/>
              <w:t xml:space="preserve">The Union is </w:t>
            </w:r>
            <w:r>
              <w:rPr>
                <w:b/>
                <w:i/>
              </w:rPr>
              <w:t>only responsible for 9% of the world’s greenhouse gas emissions, but is already</w:t>
            </w:r>
            <w:r>
              <w:t xml:space="preserve"> a global leader in the transition towards cli</w:t>
            </w:r>
            <w:r>
              <w:t>mate neutrality, and is determined to help raise global ambition and to strengthen the global response to climate change, using all tools at its disposal, including climate diplomacy</w:t>
            </w:r>
            <w:r>
              <w:rPr>
                <w:b/>
                <w:i/>
              </w:rPr>
              <w:t>, because efforts will only be successful if the rest of the world also ma</w:t>
            </w:r>
            <w:r>
              <w:rPr>
                <w:b/>
                <w:i/>
              </w:rPr>
              <w:t>kes significant progress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169</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(10)</w:t>
            </w:r>
            <w:r>
              <w:tab/>
              <w:t>The Union is a global leader in the transition towards climate neutrality, and is determined to help raise global ambition and to strengthen the global response to climate change, using all tools at its dispo</w:t>
            </w:r>
            <w:r>
              <w:t>sal, including climate diplomacy.</w:t>
            </w:r>
          </w:p>
        </w:tc>
        <w:tc>
          <w:tcPr>
            <w:tcW w:w="4876" w:type="dxa"/>
          </w:tcPr>
          <w:p w:rsidR="00770246" w:rsidRDefault="000C7F85">
            <w:pPr>
              <w:pStyle w:val="Normal6a"/>
            </w:pPr>
            <w:r>
              <w:t>(10)</w:t>
            </w:r>
            <w:r>
              <w:tab/>
              <w:t xml:space="preserve">The Union is a global leader in the transition towards climate neutrality, and is determined </w:t>
            </w:r>
            <w:r>
              <w:rPr>
                <w:b/>
                <w:i/>
              </w:rPr>
              <w:t>to achieve it in a cost-effective, just, socially balanced and fair manner, as well as</w:t>
            </w:r>
            <w:r>
              <w:t xml:space="preserve"> to help raise global ambition and to </w:t>
            </w:r>
            <w:r>
              <w:t>strengthen the global response to climate change, using all tools at its disposal, including climate diplomacy.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170</w:t>
      </w:r>
      <w:r>
        <w:rPr>
          <w:rStyle w:val="HideTWBExt"/>
        </w:rPr>
        <w:t>&lt;/NumAmB&gt;</w:t>
      </w:r>
    </w:p>
    <w:p w:rsidR="00770246" w:rsidRDefault="000C7F85">
      <w:pPr>
        <w:pStyle w:val="NormalBold"/>
      </w:pPr>
      <w:r>
        <w:rPr>
          <w:rStyle w:val="HideTWBExt"/>
        </w:rPr>
        <w:t>&lt;RepeatBlock-By&gt;&lt;Members&gt;</w:t>
      </w:r>
      <w:r>
        <w:t>Rovana Plumb, Tudor Ciuhodaru</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(10)</w:t>
            </w:r>
            <w:r>
              <w:tab/>
              <w:t>The Union is a global leader in the transition towards climate neutrality, and is determined to help r</w:t>
            </w:r>
            <w:r>
              <w:t>aise global ambition and to strengthen the global response to climate change, using all tools at its disposal, including climate diplomacy.</w:t>
            </w:r>
          </w:p>
        </w:tc>
        <w:tc>
          <w:tcPr>
            <w:tcW w:w="4876" w:type="dxa"/>
          </w:tcPr>
          <w:p w:rsidR="00770246" w:rsidRDefault="000C7F85">
            <w:pPr>
              <w:pStyle w:val="Normal6a"/>
            </w:pPr>
            <w:r>
              <w:t>(10)</w:t>
            </w:r>
            <w:r>
              <w:tab/>
              <w:t xml:space="preserve">The Union is a global leader in the transition towards climate neutrality, and is determined to </w:t>
            </w:r>
            <w:r>
              <w:rPr>
                <w:b/>
                <w:i/>
              </w:rPr>
              <w:t>achieve it in a</w:t>
            </w:r>
            <w:r>
              <w:rPr>
                <w:b/>
                <w:i/>
              </w:rPr>
              <w:t xml:space="preserve"> just, socially fair and inclusive way as well as</w:t>
            </w:r>
            <w:r>
              <w:t xml:space="preserve"> help raise global ambition and to strengthen the global response to climate change, using all tools at its disposal, including climate diplomacy.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171</w:t>
      </w:r>
      <w:r>
        <w:rPr>
          <w:rStyle w:val="HideTWBExt"/>
        </w:rPr>
        <w:t>&lt;/NumAmB&gt;</w:t>
      </w:r>
    </w:p>
    <w:p w:rsidR="00770246" w:rsidRDefault="000C7F85">
      <w:pPr>
        <w:pStyle w:val="NormalBold"/>
      </w:pPr>
      <w:r>
        <w:rPr>
          <w:rStyle w:val="HideTWBExt"/>
        </w:rPr>
        <w:t>&lt;RepeatBlock-By&gt;&lt;Members&gt;</w:t>
      </w:r>
      <w:r>
        <w:t>Esther de Lange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(10)</w:t>
            </w:r>
            <w:r>
              <w:tab/>
              <w:t xml:space="preserve">The Union is a global leader in the </w:t>
            </w:r>
            <w:r>
              <w:t>transition towards climate neutrality, and is determined to help raise global ambition and to strengthen the global response to climate change, using all tools at its disposal, including climate diplomacy.</w:t>
            </w:r>
          </w:p>
        </w:tc>
        <w:tc>
          <w:tcPr>
            <w:tcW w:w="4876" w:type="dxa"/>
          </w:tcPr>
          <w:p w:rsidR="00770246" w:rsidRDefault="000C7F85">
            <w:pPr>
              <w:pStyle w:val="Normal6a"/>
            </w:pPr>
            <w:r>
              <w:t>(10)</w:t>
            </w:r>
            <w:r>
              <w:tab/>
              <w:t>The Union is a global leader in the transitio</w:t>
            </w:r>
            <w:r>
              <w:t>n towards climate neutrality, and is determined to help raise global ambition</w:t>
            </w:r>
            <w:r>
              <w:rPr>
                <w:b/>
                <w:i/>
              </w:rPr>
              <w:t>, ensure a level playing field</w:t>
            </w:r>
            <w:r>
              <w:t xml:space="preserve"> and to strengthen the global response to climate change, using all tools at its disposal, including climate diplomacy </w:t>
            </w:r>
            <w:r>
              <w:rPr>
                <w:b/>
                <w:i/>
              </w:rPr>
              <w:t>and its industrial policy</w:t>
            </w:r>
            <w:r>
              <w:t>.</w:t>
            </w:r>
          </w:p>
        </w:tc>
      </w:tr>
    </w:tbl>
    <w:p w:rsidR="00770246" w:rsidRDefault="000C7F85">
      <w:pPr>
        <w:pStyle w:val="AmOrLang"/>
      </w:pPr>
      <w:r>
        <w:t>Or</w:t>
      </w:r>
      <w:r>
        <w:t xml:space="preserve">.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172</w:t>
      </w:r>
      <w:r>
        <w:rPr>
          <w:rStyle w:val="HideTWBExt"/>
        </w:rPr>
        <w:t>&lt;/NumAmB&gt;</w:t>
      </w:r>
    </w:p>
    <w:p w:rsidR="00770246" w:rsidRDefault="000C7F85">
      <w:pPr>
        <w:pStyle w:val="NormalBold"/>
      </w:pPr>
      <w:r>
        <w:rPr>
          <w:rStyle w:val="HideTWBExt"/>
        </w:rPr>
        <w:t>&lt;RepeatBlock-By&gt;&lt;Members&gt;</w:t>
      </w:r>
      <w:r>
        <w:t>Dan-Ștefan Motreanu, Cristian-Silviu Buşoi, Traian Băsescu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Recital </w:t>
      </w:r>
      <w:r>
        <w:t>10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(10)</w:t>
            </w:r>
            <w:r>
              <w:tab/>
              <w:t xml:space="preserve">The Union is a global leader in the transition towards climate neutrality, and is determined to help raise global ambition and to strengthen the global response to climate change, using all </w:t>
            </w:r>
            <w:r>
              <w:t>tools at its disposal, including climate diplomacy.</w:t>
            </w:r>
          </w:p>
        </w:tc>
        <w:tc>
          <w:tcPr>
            <w:tcW w:w="4876" w:type="dxa"/>
          </w:tcPr>
          <w:p w:rsidR="00770246" w:rsidRDefault="000C7F85">
            <w:pPr>
              <w:pStyle w:val="Normal6a"/>
            </w:pPr>
            <w:r>
              <w:t>(10)</w:t>
            </w:r>
            <w:r>
              <w:tab/>
              <w:t xml:space="preserve">The Union is a global leader in the transition towards climate neutrality, and is determined to </w:t>
            </w:r>
            <w:r>
              <w:rPr>
                <w:b/>
                <w:i/>
              </w:rPr>
              <w:t>achieve it in a just, fair and inclusive way as well as</w:t>
            </w:r>
            <w:r>
              <w:t xml:space="preserve"> help raise global ambition and to strengthen th</w:t>
            </w:r>
            <w:r>
              <w:t>e global response to climate change, using all tools at its disposal, including climate diplomacy.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173</w:t>
      </w:r>
      <w:r>
        <w:rPr>
          <w:rStyle w:val="HideTWBExt"/>
        </w:rPr>
        <w:t>&lt;/NumAmB&gt;</w:t>
      </w:r>
    </w:p>
    <w:p w:rsidR="00770246" w:rsidRDefault="000C7F85">
      <w:pPr>
        <w:pStyle w:val="NormalBold"/>
      </w:pPr>
      <w:r>
        <w:rPr>
          <w:rStyle w:val="HideTWBExt"/>
        </w:rPr>
        <w:t>&lt;RepeatBlock-By&gt;&lt;Members&gt;</w:t>
      </w:r>
      <w:r>
        <w:t>Mohammed Chahim, Miriam Dalli</w:t>
      </w:r>
      <w:r>
        <w:rPr>
          <w:rStyle w:val="HideTWBExt"/>
        </w:rPr>
        <w:t>&lt;/Members&gt;</w:t>
      </w:r>
    </w:p>
    <w:p w:rsidR="00770246" w:rsidRDefault="000C7F85">
      <w:pPr>
        <w:pStyle w:val="NormalBold"/>
      </w:pPr>
      <w:r>
        <w:rPr>
          <w:rStyle w:val="HideTWBExt"/>
        </w:rPr>
        <w:t>&lt;/RepeatB</w:t>
      </w:r>
      <w:r>
        <w:rPr>
          <w:rStyle w:val="HideTWBExt"/>
        </w:rPr>
        <w:t>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(10)</w:t>
            </w:r>
            <w:r>
              <w:tab/>
              <w:t xml:space="preserve">The Union is a global leader in the transition towards climate neutrality, and is determined to help raise global </w:t>
            </w:r>
            <w:r>
              <w:t>ambition and to strengthen the global response to climate change, using all tools at its disposal, including climate diplomacy.</w:t>
            </w:r>
          </w:p>
        </w:tc>
        <w:tc>
          <w:tcPr>
            <w:tcW w:w="4876" w:type="dxa"/>
          </w:tcPr>
          <w:p w:rsidR="00770246" w:rsidRDefault="000C7F85">
            <w:pPr>
              <w:pStyle w:val="Normal6a"/>
            </w:pPr>
            <w:r>
              <w:t>(10)</w:t>
            </w:r>
            <w:r>
              <w:tab/>
              <w:t xml:space="preserve">The Union is a global leader in the transition towards climate neutrality, and is determined to help raise global ambition </w:t>
            </w:r>
            <w:r>
              <w:t xml:space="preserve">and to strengthen the global response to climate change, using all tools at its disposal, including climate diplomacy </w:t>
            </w:r>
            <w:r>
              <w:rPr>
                <w:b/>
                <w:i/>
              </w:rPr>
              <w:t>and a carbon border adjustment mechanism</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174</w:t>
      </w:r>
      <w:r>
        <w:rPr>
          <w:rStyle w:val="HideTWBExt"/>
        </w:rPr>
        <w:t>&lt;/NumAmB&gt;</w:t>
      </w:r>
    </w:p>
    <w:p w:rsidR="00770246" w:rsidRDefault="000C7F85">
      <w:pPr>
        <w:pStyle w:val="NormalBold"/>
      </w:pPr>
      <w:r>
        <w:rPr>
          <w:rStyle w:val="HideTWBExt"/>
        </w:rPr>
        <w:t>&lt;RepeatBlock-</w:t>
      </w:r>
      <w:r>
        <w:rPr>
          <w:rStyle w:val="HideTWBExt"/>
        </w:rPr>
        <w:t>By&gt;&lt;Members&gt;</w:t>
      </w:r>
      <w:r>
        <w:t>Günther Sidl</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(10)</w:t>
            </w:r>
            <w:r>
              <w:tab/>
              <w:t xml:space="preserve">The Union is a global leader in the transition towards climate neutrality, </w:t>
            </w:r>
            <w:r>
              <w:t>and is determined to help raise global ambition and to strengthen the global response to climate change, using all tools at its disposal, including climate diplomacy.</w:t>
            </w:r>
          </w:p>
        </w:tc>
        <w:tc>
          <w:tcPr>
            <w:tcW w:w="4876" w:type="dxa"/>
          </w:tcPr>
          <w:p w:rsidR="00770246" w:rsidRDefault="000C7F85">
            <w:pPr>
              <w:pStyle w:val="Normal6a"/>
            </w:pPr>
            <w:r>
              <w:t>(10)</w:t>
            </w:r>
            <w:r>
              <w:tab/>
              <w:t>The Union is a global leader in the transition towards climate neutrality, and is de</w:t>
            </w:r>
            <w:r>
              <w:t xml:space="preserve">termined to help raise global ambition and to strengthen the global response to climate change, using all tools at its disposal, including </w:t>
            </w:r>
            <w:r>
              <w:rPr>
                <w:b/>
                <w:i/>
              </w:rPr>
              <w:t>trade and investment policy and</w:t>
            </w:r>
            <w:r>
              <w:t xml:space="preserve"> climate diplomacy.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w:t>
      </w:r>
      <w:r>
        <w:rPr>
          <w:rStyle w:val="HideTWBExt"/>
        </w:rPr>
        <w:t>st&gt;</w:t>
      </w:r>
    </w:p>
    <w:p w:rsidR="00770246" w:rsidRDefault="000C7F85">
      <w:pPr>
        <w:pStyle w:val="AmJustText"/>
      </w:pPr>
      <w:r>
        <w:t>The current EU trade and investment policy has so far taken insufficient account of climate policy aspects. Around a third of Europe's greenhouse gas footprint is generated outside the EU. Via the international value and supply chains emissions are imp</w:t>
      </w:r>
      <w:r>
        <w:t>orted into the EU . This also corresponds to the resolution of the European Parliament (2019/2956 (RSP)), point 110, which attributes a major role to trade policy in dealing with the climate crisis.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175</w:t>
      </w:r>
      <w:r>
        <w:rPr>
          <w:rStyle w:val="HideTWBExt"/>
        </w:rPr>
        <w:t>&lt;/NumAmB&gt;</w:t>
      </w:r>
    </w:p>
    <w:p w:rsidR="00770246" w:rsidRDefault="000C7F85">
      <w:pPr>
        <w:pStyle w:val="NormalBold"/>
      </w:pPr>
      <w:r>
        <w:rPr>
          <w:rStyle w:val="HideTWBExt"/>
        </w:rPr>
        <w:t>&lt;Repeat</w:t>
      </w:r>
      <w:r>
        <w:rPr>
          <w:rStyle w:val="HideTWBExt"/>
        </w:rPr>
        <w:t>Block-By&gt;&lt;Members&gt;</w:t>
      </w:r>
      <w:r>
        <w:t>João Ferreira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10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(10 a)</w:t>
            </w:r>
            <w:r>
              <w:tab/>
            </w:r>
            <w:r>
              <w:rPr>
                <w:b/>
                <w:i/>
              </w:rPr>
              <w:t xml:space="preserve">The Union should be accountable for the deregulation and </w:t>
            </w:r>
            <w:r>
              <w:rPr>
                <w:b/>
                <w:i/>
              </w:rPr>
              <w:t xml:space="preserve">liberalisation of international trade, which promotes increasing flows of matter and energy that come from different parts of the world, with enormous environmental, economic and social impacts. The Union should instead promote the development of mutually </w:t>
            </w:r>
            <w:r>
              <w:rPr>
                <w:b/>
                <w:i/>
              </w:rPr>
              <w:t>beneficial international economic relations, based on complementarity and not on competition, refusing all forms of neo-colonialism, and stopping all free-trade agreements;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176</w:t>
      </w:r>
      <w:r>
        <w:rPr>
          <w:rStyle w:val="HideTWBExt"/>
        </w:rPr>
        <w:t>&lt;/NumAmB&gt;</w:t>
      </w:r>
    </w:p>
    <w:p w:rsidR="00770246" w:rsidRDefault="000C7F85">
      <w:pPr>
        <w:pStyle w:val="NormalBold"/>
      </w:pPr>
      <w:r>
        <w:rPr>
          <w:rStyle w:val="HideTWBExt"/>
        </w:rPr>
        <w:t>&lt;RepeatBlock-By&gt;&lt;Members&gt;</w:t>
      </w:r>
      <w:r>
        <w:t>Petar Vitanov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10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(10 a)</w:t>
            </w:r>
            <w:r>
              <w:tab/>
            </w:r>
            <w:r>
              <w:rPr>
                <w:b/>
                <w:i/>
              </w:rPr>
              <w:t>The climate neutrality objective should be achieved</w:t>
            </w:r>
            <w:r>
              <w:rPr>
                <w:b/>
                <w:i/>
              </w:rPr>
              <w:t xml:space="preserve"> on a European level, ensuring a level playing field and competitiveness, including developing WTO-compatible carbon adjustment mechanism and re-negotiating the Energy Charter Treaty to promote sustainable energy investment.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w:t>
      </w:r>
      <w:r>
        <w:rPr>
          <w:rStyle w:val="HideTWBExt"/>
        </w:rPr>
        <w:t>&gt;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177</w:t>
      </w:r>
      <w:r>
        <w:rPr>
          <w:rStyle w:val="HideTWBExt"/>
        </w:rPr>
        <w:t>&lt;/NumAmB&gt;</w:t>
      </w:r>
    </w:p>
    <w:p w:rsidR="00770246" w:rsidRDefault="000C7F85">
      <w:pPr>
        <w:pStyle w:val="NormalBold"/>
      </w:pPr>
      <w:r>
        <w:rPr>
          <w:rStyle w:val="HideTWBExt"/>
        </w:rPr>
        <w:t>&lt;RepeatBlock-By&gt;&lt;Members&gt;</w:t>
      </w:r>
      <w:r>
        <w:t>Christophe Hansen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10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w:t>
            </w:r>
            <w:r>
              <w:rPr>
                <w:b/>
                <w:i/>
              </w:rPr>
              <w:t>0 a)</w:t>
            </w:r>
            <w:r>
              <w:tab/>
            </w:r>
            <w:r>
              <w:rPr>
                <w:b/>
                <w:i/>
              </w:rPr>
              <w:t>Given that the EU is responsible for less than 10% of global emmissions, the climate ambition of third countries has a major impact on EU adaptation costs. Carbon leakage risks should therefore be a major element of the impact assessments.</w:t>
            </w:r>
          </w:p>
        </w:tc>
      </w:tr>
    </w:tbl>
    <w:p w:rsidR="00770246" w:rsidRDefault="000C7F85">
      <w:pPr>
        <w:pStyle w:val="AmOrLang"/>
      </w:pPr>
      <w:r>
        <w:t xml:space="preserve">Or. </w:t>
      </w:r>
      <w:r>
        <w:rPr>
          <w:rStyle w:val="HideTWBExt"/>
        </w:rPr>
        <w:t>&lt;</w:t>
      </w:r>
      <w:r>
        <w:rPr>
          <w:rStyle w:val="HideTWBExt"/>
        </w:rPr>
        <w: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178</w:t>
      </w:r>
      <w:r>
        <w:rPr>
          <w:rStyle w:val="HideTWBExt"/>
        </w:rPr>
        <w:t>&lt;/NumAmB&gt;</w:t>
      </w:r>
    </w:p>
    <w:p w:rsidR="00770246" w:rsidRDefault="000C7F85">
      <w:pPr>
        <w:pStyle w:val="NormalBold"/>
      </w:pPr>
      <w:r>
        <w:rPr>
          <w:rStyle w:val="HideTWBExt"/>
        </w:rPr>
        <w:t>&lt;RepeatBlock-By&gt;&lt;Members&gt;</w:t>
      </w:r>
      <w:r>
        <w:t>Andreas Glück, Ulrike Müller, Nils Torvalds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10 a (new)</w:t>
      </w:r>
      <w:r>
        <w:rPr>
          <w:rStyle w:val="HideTWBExt"/>
        </w:rPr>
        <w:t>&lt;/Articl</w:t>
      </w:r>
      <w:r>
        <w:rPr>
          <w:rStyle w:val="HideTWBExt"/>
        </w:rPr>
        <w:t>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(10 a)</w:t>
            </w:r>
            <w:r>
              <w:tab/>
            </w:r>
            <w:r>
              <w:rPr>
                <w:b/>
                <w:i/>
              </w:rPr>
              <w:t>Emissions trading is a cornerstone of the Union’s climate policy and its key tool for reducing emissions cost-effectively.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179</w:t>
      </w:r>
      <w:r>
        <w:rPr>
          <w:rStyle w:val="HideTWBExt"/>
        </w:rPr>
        <w:t>&lt;/</w:t>
      </w:r>
      <w:r>
        <w:rPr>
          <w:rStyle w:val="HideTWBExt"/>
        </w:rPr>
        <w:t>NumAmB&gt;</w:t>
      </w:r>
    </w:p>
    <w:p w:rsidR="00770246" w:rsidRDefault="000C7F85">
      <w:pPr>
        <w:pStyle w:val="NormalBold"/>
      </w:pPr>
      <w:r>
        <w:rPr>
          <w:rStyle w:val="HideTWBExt"/>
        </w:rPr>
        <w:t>&lt;RepeatBlock-By&gt;&lt;Members&gt;</w:t>
      </w:r>
      <w:r>
        <w:t>Sylvia Limmer, Teuvo Hakkarainen, Aurelia Beigneux, Catherine Griset,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w:t>
            </w:r>
            <w:r>
              <w:t>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(11)</w:t>
            </w:r>
            <w:r>
              <w:tab/>
              <w:t xml:space="preserve">The European Parliament called for </w:t>
            </w:r>
            <w:r>
              <w:rPr>
                <w:b/>
                <w:i/>
              </w:rPr>
              <w:t>the necessary</w:t>
            </w:r>
            <w:r>
              <w:t xml:space="preserve"> transition to a climate-neutral society by 2050 at the latest and </w:t>
            </w:r>
            <w:r>
              <w:rPr>
                <w:b/>
                <w:i/>
              </w:rPr>
              <w:t>for this to be made into</w:t>
            </w:r>
            <w:r>
              <w:t xml:space="preserve"> a European success story</w:t>
            </w:r>
            <w:r>
              <w:rPr>
                <w:rStyle w:val="Sup"/>
              </w:rPr>
              <w:t>33</w:t>
            </w:r>
            <w:r>
              <w:t xml:space="preserve"> and has declared a climate and environment emergency</w:t>
            </w:r>
            <w:r>
              <w:rPr>
                <w:rStyle w:val="SupBoldItalic"/>
              </w:rPr>
              <w:t>34</w:t>
            </w:r>
            <w:r>
              <w:t xml:space="preserve"> . The European Council, in its Conclusions of 12 December 2019</w:t>
            </w:r>
            <w:r>
              <w:rPr>
                <w:rStyle w:val="Sup"/>
              </w:rPr>
              <w:t>35</w:t>
            </w:r>
            <w:r>
              <w:t xml:space="preserve"> , has agreed on the objective of achieving a climate-neutral Union by 2050, in line with the objectives of the Paris Agreement, while also </w:t>
            </w:r>
            <w:r>
              <w:rPr>
                <w:b/>
                <w:i/>
              </w:rPr>
              <w:t>recognising</w:t>
            </w:r>
            <w:r>
              <w:t xml:space="preserve"> that it is necessary to put in place an</w:t>
            </w:r>
            <w:r>
              <w:t xml:space="preserve"> enabling framework and that the transition will require significant public and private investment. The European Council also invited the Commission to prepare a proposal for the Union’s long-term strategy as early as possible in 2020 with a view to its ad</w:t>
            </w:r>
            <w:r>
              <w:t>option by the Council and its submission to the United Nations Framework Convention on Climate Change.</w:t>
            </w:r>
          </w:p>
        </w:tc>
        <w:tc>
          <w:tcPr>
            <w:tcW w:w="4876" w:type="dxa"/>
          </w:tcPr>
          <w:p w:rsidR="00770246" w:rsidRDefault="000C7F85">
            <w:pPr>
              <w:pStyle w:val="Normal6a"/>
            </w:pPr>
            <w:r>
              <w:t>(11)</w:t>
            </w:r>
            <w:r>
              <w:tab/>
              <w:t xml:space="preserve">The European Parliament </w:t>
            </w:r>
            <w:r>
              <w:rPr>
                <w:b/>
                <w:i/>
              </w:rPr>
              <w:t>has</w:t>
            </w:r>
            <w:r>
              <w:t xml:space="preserve"> called for </w:t>
            </w:r>
            <w:r>
              <w:rPr>
                <w:b/>
                <w:i/>
              </w:rPr>
              <w:t>a</w:t>
            </w:r>
            <w:r>
              <w:t xml:space="preserve"> transition to a </w:t>
            </w:r>
            <w:r>
              <w:rPr>
                <w:b/>
                <w:i/>
              </w:rPr>
              <w:t>supposedly "</w:t>
            </w:r>
            <w:r>
              <w:t>climate-neutral</w:t>
            </w:r>
            <w:r>
              <w:rPr>
                <w:b/>
                <w:i/>
              </w:rPr>
              <w:t>"</w:t>
            </w:r>
            <w:r>
              <w:t xml:space="preserve"> society </w:t>
            </w:r>
            <w:r>
              <w:rPr>
                <w:b/>
                <w:i/>
              </w:rPr>
              <w:t>to be achieved</w:t>
            </w:r>
            <w:r>
              <w:t xml:space="preserve"> by 2050 at the latest and </w:t>
            </w:r>
            <w:r>
              <w:rPr>
                <w:b/>
                <w:i/>
              </w:rPr>
              <w:t>become</w:t>
            </w:r>
            <w:r>
              <w:t xml:space="preserve"> a Euro</w:t>
            </w:r>
            <w:r>
              <w:t>pean success story</w:t>
            </w:r>
            <w:r>
              <w:rPr>
                <w:rStyle w:val="Sup"/>
              </w:rPr>
              <w:t>33</w:t>
            </w:r>
            <w:r>
              <w:t xml:space="preserve">and has declared a climate and environment emergency </w:t>
            </w:r>
            <w:r>
              <w:rPr>
                <w:b/>
                <w:i/>
              </w:rPr>
              <w:t>in an excessive ideological manner.</w:t>
            </w:r>
            <w:r>
              <w:rPr>
                <w:rStyle w:val="SupBoldItalic"/>
              </w:rPr>
              <w:t>34</w:t>
            </w:r>
            <w:r>
              <w:rPr>
                <w:b/>
                <w:i/>
              </w:rPr>
              <w:t>In retrospect, and particularly with regard to the Corona crisis, the European Parliament was unpleasantly reminded by reality of what the real cr</w:t>
            </w:r>
            <w:r>
              <w:rPr>
                <w:b/>
                <w:i/>
              </w:rPr>
              <w:t>ises are made of</w:t>
            </w:r>
            <w:r>
              <w:t>. The European Council, in its Conclusions of 12 December 2019</w:t>
            </w:r>
            <w:r>
              <w:rPr>
                <w:rStyle w:val="Sup"/>
              </w:rPr>
              <w:t>35</w:t>
            </w:r>
            <w:r>
              <w:t xml:space="preserve">, has agreed on the objective of achieving a climate-neutral Union by 2050, in line with the objectives of the Paris Agreement, while also </w:t>
            </w:r>
            <w:r>
              <w:rPr>
                <w:b/>
                <w:i/>
              </w:rPr>
              <w:t>emphasising</w:t>
            </w:r>
            <w:r>
              <w:t xml:space="preserve"> that it is </w:t>
            </w:r>
            <w:r>
              <w:rPr>
                <w:b/>
                <w:i/>
              </w:rPr>
              <w:t>supposed to be</w:t>
            </w:r>
            <w:r>
              <w:t xml:space="preserve"> necessary to put in place an enabling framework and that the transition will require significant public and private investment</w:t>
            </w:r>
            <w:r>
              <w:rPr>
                <w:b/>
                <w:i/>
              </w:rPr>
              <w:t>, worth several GDP points each and every year</w:t>
            </w:r>
            <w:r>
              <w:t>. The European Council also invited the Commission to prepare a proposal for the Un</w:t>
            </w:r>
            <w:r>
              <w:t xml:space="preserve">ion’s long-term strategy as early as possible in 2020 with a view to its adoption by the Council and its submission to the United Nations Framework Convention on Climate Change. </w:t>
            </w:r>
            <w:r>
              <w:rPr>
                <w:b/>
                <w:i/>
              </w:rPr>
              <w:t>Since this call, the COVID-19 crisis led to a postponement of the COP 26 by on</w:t>
            </w:r>
            <w:r>
              <w:rPr>
                <w:b/>
                <w:i/>
              </w:rPr>
              <w:t>e year and the EU´s GDP is expected to decrease as never in EU history. This is not the only reason why the Council should have the opportunity to reconsider its decision. Moreover, the current target to reduce greenhouse gas emissions by 2030 was previous</w:t>
            </w:r>
            <w:r>
              <w:rPr>
                <w:b/>
                <w:i/>
              </w:rPr>
              <w:t>ly unanimously endorsed by the European Council. Given the parallelism of forms, it would have been appropriate for the European Council also to have previously approved an increase in the level of ambition by 2030 before it is presented as a legislative p</w:t>
            </w:r>
            <w:r>
              <w:rPr>
                <w:b/>
                <w:i/>
              </w:rPr>
              <w:t>roposal under the ordinary legislative procedure.</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33</w:t>
            </w:r>
            <w:r>
              <w:t xml:space="preserve"> European Parliament resolution of 15 January 2020 on the European Green Deal (2019/2956(RSP)).</w:t>
            </w:r>
          </w:p>
        </w:tc>
        <w:tc>
          <w:tcPr>
            <w:tcW w:w="4876" w:type="dxa"/>
          </w:tcPr>
          <w:p w:rsidR="00770246" w:rsidRDefault="000C7F85">
            <w:pPr>
              <w:pStyle w:val="Normal6a"/>
            </w:pPr>
            <w:r>
              <w:rPr>
                <w:rStyle w:val="Sup"/>
              </w:rPr>
              <w:t>33</w:t>
            </w:r>
            <w:r>
              <w:t xml:space="preserve"> European Parliament resolution of 15 January 2020 on the European G</w:t>
            </w:r>
            <w:r>
              <w:t>reen Deal (2019/2956(RSP)).</w:t>
            </w:r>
          </w:p>
        </w:tc>
      </w:tr>
      <w:tr w:rsidR="00770246">
        <w:trPr>
          <w:jc w:val="center"/>
        </w:trPr>
        <w:tc>
          <w:tcPr>
            <w:tcW w:w="4876" w:type="dxa"/>
          </w:tcPr>
          <w:p w:rsidR="00770246" w:rsidRDefault="000C7F85">
            <w:pPr>
              <w:pStyle w:val="Normal6a"/>
            </w:pPr>
            <w:r>
              <w:rPr>
                <w:rStyle w:val="SupBoldItalic"/>
              </w:rPr>
              <w:t>34</w:t>
            </w:r>
            <w:r>
              <w:t xml:space="preserve"> European Parliament resolution of 28 November 2019 on the climate and environment emergency (2019/2930(RSP)).</w:t>
            </w:r>
          </w:p>
        </w:tc>
        <w:tc>
          <w:tcPr>
            <w:tcW w:w="4876" w:type="dxa"/>
          </w:tcPr>
          <w:p w:rsidR="00770246" w:rsidRDefault="000C7F85">
            <w:pPr>
              <w:pStyle w:val="Normal6a"/>
            </w:pPr>
            <w:r>
              <w:rPr>
                <w:rStyle w:val="SupBoldItalic"/>
              </w:rPr>
              <w:t>34</w:t>
            </w:r>
            <w:r>
              <w:t xml:space="preserve"> European Parliament resolution of 28 November 2019 on the climate and environment emergency (2019/2930(RSP)).</w:t>
            </w:r>
          </w:p>
        </w:tc>
      </w:tr>
      <w:tr w:rsidR="00770246">
        <w:trPr>
          <w:jc w:val="center"/>
        </w:trPr>
        <w:tc>
          <w:tcPr>
            <w:tcW w:w="4876" w:type="dxa"/>
          </w:tcPr>
          <w:p w:rsidR="00770246" w:rsidRDefault="000C7F85">
            <w:pPr>
              <w:pStyle w:val="Normal6a"/>
            </w:pPr>
            <w:r>
              <w:rPr>
                <w:rStyle w:val="Sup"/>
              </w:rPr>
              <w:t>35</w:t>
            </w:r>
            <w:r>
              <w:t xml:space="preserve"> Conclusions adopted by the European Council at its meeting on 12 December 2019, EUCO 29/19, CO EUR 31, CONCL 9.</w:t>
            </w:r>
          </w:p>
        </w:tc>
        <w:tc>
          <w:tcPr>
            <w:tcW w:w="4876" w:type="dxa"/>
          </w:tcPr>
          <w:p w:rsidR="00770246" w:rsidRDefault="000C7F85">
            <w:pPr>
              <w:pStyle w:val="Normal6a"/>
            </w:pPr>
            <w:r>
              <w:rPr>
                <w:rStyle w:val="Sup"/>
              </w:rPr>
              <w:t>35</w:t>
            </w:r>
            <w:r>
              <w:t xml:space="preserve"> Conclusions adopted by the European Council at its meeting on 12 December 2019, EUCO 29/19, CO EUR 31, CONCL 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w:t>
      </w:r>
      <w:r>
        <w:rPr>
          <w:rStyle w:val="HideTWBExt"/>
        </w:rPr>
        <w:t>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180</w:t>
      </w:r>
      <w:r>
        <w:rPr>
          <w:rStyle w:val="HideTWBExt"/>
        </w:rPr>
        <w:t>&lt;/NumAmB&gt;</w:t>
      </w:r>
    </w:p>
    <w:p w:rsidR="00770246" w:rsidRDefault="000C7F85">
      <w:pPr>
        <w:pStyle w:val="NormalBold"/>
      </w:pPr>
      <w:r>
        <w:rPr>
          <w:rStyle w:val="HideTWBExt"/>
        </w:rPr>
        <w:t>&lt;RepeatBlock-By&gt;&lt;Members&gt;</w:t>
      </w:r>
      <w:r>
        <w:t>Peter 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(11)</w:t>
            </w:r>
            <w:r>
              <w:tab/>
              <w:t xml:space="preserve">The </w:t>
            </w:r>
            <w:r>
              <w:t>European Parliament called for the necessary transition to a climate-neutral society by 2050 at the latest and for this to be made into a European success story</w:t>
            </w:r>
            <w:r>
              <w:rPr>
                <w:rStyle w:val="Sup"/>
              </w:rPr>
              <w:t>33</w:t>
            </w:r>
            <w:r>
              <w:t xml:space="preserve"> and </w:t>
            </w:r>
            <w:r>
              <w:rPr>
                <w:b/>
                <w:i/>
              </w:rPr>
              <w:t>has declared a climate and environment emergency</w:t>
            </w:r>
            <w:r>
              <w:rPr>
                <w:rStyle w:val="SupBoldItalic"/>
              </w:rPr>
              <w:t>34</w:t>
            </w:r>
            <w:r>
              <w:t xml:space="preserve"> . The European Council, in its Conclus</w:t>
            </w:r>
            <w:r>
              <w:t>ions of 12 December 2019</w:t>
            </w:r>
            <w:r>
              <w:rPr>
                <w:rStyle w:val="Sup"/>
              </w:rPr>
              <w:t>35</w:t>
            </w:r>
            <w:r>
              <w:t xml:space="preserve"> , has agreed on the objective of achieving a climate-neutral Union by 2050, in line with the objectives of the Paris Agreement, while also recognising that it is necessary to put in place an enabling framework and that the transi</w:t>
            </w:r>
            <w:r>
              <w:t>tion will require significant public and private investment. The European Council also invited the Commission to prepare a proposal for the Union’s long-term strategy as early as possible in 2020 with a view to its adoption by the Council and its submissio</w:t>
            </w:r>
            <w:r>
              <w:t>n to the United Nations Framework Convention on Climate Change.</w:t>
            </w:r>
          </w:p>
        </w:tc>
        <w:tc>
          <w:tcPr>
            <w:tcW w:w="4876" w:type="dxa"/>
          </w:tcPr>
          <w:p w:rsidR="00770246" w:rsidRDefault="000C7F85">
            <w:pPr>
              <w:pStyle w:val="Normal6a"/>
            </w:pPr>
            <w:r>
              <w:t>(11)</w:t>
            </w:r>
            <w:r>
              <w:tab/>
              <w:t>The European Parliament called for the necessary transition to a climate-neutral society by 2050 at the latest and for this to be made into a European success story</w:t>
            </w:r>
            <w:r>
              <w:rPr>
                <w:rStyle w:val="Sup"/>
              </w:rPr>
              <w:t>33</w:t>
            </w:r>
            <w:r>
              <w:t xml:space="preserve"> and </w:t>
            </w:r>
            <w:r>
              <w:rPr>
                <w:b/>
                <w:i/>
              </w:rPr>
              <w:t>stressed that co</w:t>
            </w:r>
            <w:r>
              <w:rPr>
                <w:b/>
                <w:i/>
              </w:rPr>
              <w:t>ncrete measures are needed to achieve this objective. Furthermore, the European Parliament has on several occasions expressed its support for raising the Union's binding target for reducing greenhouse gas emissions by 2030</w:t>
            </w:r>
            <w:r>
              <w:t>. The European Council, in its Con</w:t>
            </w:r>
            <w:r>
              <w:t>clusions of 12 December 2019</w:t>
            </w:r>
            <w:r>
              <w:rPr>
                <w:rStyle w:val="Sup"/>
              </w:rPr>
              <w:t>35</w:t>
            </w:r>
            <w:r>
              <w:t xml:space="preserve"> , has agreed on the objective of achieving a climate-neutral Union by 2050, in line with the objectives of the Paris Agreement, while also recognising that it is necessary to put in place an enabling framework and that the tr</w:t>
            </w:r>
            <w:r>
              <w:t>ansition will require significant public and private investment. The European Council also invited the Commission to prepare a proposal for the Union’s long-term strategy as early as possible in 2020 with a view to its adoption by the Council and its submi</w:t>
            </w:r>
            <w:r>
              <w:t>ssion to the United Nations Framework Convention on Climate Change.</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33</w:t>
            </w:r>
            <w:r>
              <w:t xml:space="preserve"> European Parliament resolution of 15 January 2020 on the European Green Deal (2019/2956(RSP)).</w:t>
            </w:r>
          </w:p>
        </w:tc>
        <w:tc>
          <w:tcPr>
            <w:tcW w:w="4876" w:type="dxa"/>
          </w:tcPr>
          <w:p w:rsidR="00770246" w:rsidRDefault="000C7F85">
            <w:pPr>
              <w:pStyle w:val="Normal6a"/>
            </w:pPr>
            <w:r>
              <w:rPr>
                <w:rStyle w:val="Sup"/>
              </w:rPr>
              <w:t>33</w:t>
            </w:r>
            <w:r>
              <w:t xml:space="preserve"> European Parliament resolution of 15 January 2020</w:t>
            </w:r>
            <w:r>
              <w:t xml:space="preserve"> on the European Green Deal (2019/2956(RSP)).</w:t>
            </w:r>
          </w:p>
        </w:tc>
      </w:tr>
      <w:tr w:rsidR="00770246">
        <w:trPr>
          <w:jc w:val="center"/>
        </w:trPr>
        <w:tc>
          <w:tcPr>
            <w:tcW w:w="4876" w:type="dxa"/>
          </w:tcPr>
          <w:p w:rsidR="00770246" w:rsidRDefault="000C7F85">
            <w:pPr>
              <w:pStyle w:val="Normal6a"/>
            </w:pPr>
            <w:r>
              <w:rPr>
                <w:rStyle w:val="SupBoldItalic"/>
              </w:rPr>
              <w:t>34</w:t>
            </w:r>
            <w:r>
              <w:t xml:space="preserve"> European Parliament resolution of 28 November 2019 on the climate and environment emergency (2019/2930(RSP)).</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
              </w:rPr>
              <w:t>35</w:t>
            </w:r>
            <w:r>
              <w:t xml:space="preserve"> Conclusions adopted by the European Council at its meeting on 12 December 2019, EUCO 29/19,</w:t>
            </w:r>
            <w:r>
              <w:t xml:space="preserve"> CO EUR 31, CONCL 9.</w:t>
            </w:r>
          </w:p>
        </w:tc>
        <w:tc>
          <w:tcPr>
            <w:tcW w:w="4876" w:type="dxa"/>
          </w:tcPr>
          <w:p w:rsidR="00770246" w:rsidRDefault="000C7F85">
            <w:pPr>
              <w:pStyle w:val="Normal6a"/>
            </w:pPr>
            <w:r>
              <w:rPr>
                <w:rStyle w:val="Sup"/>
              </w:rPr>
              <w:t>35</w:t>
            </w:r>
            <w:r>
              <w:t xml:space="preserve"> Conclusions adopted by the European Council at its meeting on 12 December 2019, EUCO 29/19, CO EUR 31, CONCL 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181</w:t>
      </w:r>
      <w:r>
        <w:rPr>
          <w:rStyle w:val="HideTWBExt"/>
        </w:rPr>
        <w:t>&lt;/NumAmB&gt;</w:t>
      </w:r>
    </w:p>
    <w:p w:rsidR="00770246" w:rsidRDefault="000C7F85">
      <w:pPr>
        <w:pStyle w:val="NormalBold"/>
      </w:pPr>
      <w:r>
        <w:rPr>
          <w:rStyle w:val="HideTWBExt"/>
        </w:rPr>
        <w:t>&lt;RepeatBlock-By&gt;&lt;Members&gt;</w:t>
      </w:r>
      <w:r>
        <w:t xml:space="preserve">Michael </w:t>
      </w:r>
      <w:r>
        <w:t>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(11)</w:t>
            </w:r>
            <w:r>
              <w:tab/>
              <w:t xml:space="preserve">The European Parliament called for the necessary transition to a climate-neutral society by </w:t>
            </w:r>
            <w:r>
              <w:t>2050 at the latest and for this to be made into a European success story</w:t>
            </w:r>
            <w:r>
              <w:rPr>
                <w:rStyle w:val="Sup"/>
              </w:rPr>
              <w:t>33</w:t>
            </w:r>
            <w:r>
              <w:t xml:space="preserve"> </w:t>
            </w:r>
            <w:r>
              <w:rPr>
                <w:b/>
                <w:i/>
              </w:rPr>
              <w:t>and has declared a</w:t>
            </w:r>
            <w:r>
              <w:t xml:space="preserve"> climate </w:t>
            </w:r>
            <w:r>
              <w:rPr>
                <w:b/>
                <w:i/>
              </w:rPr>
              <w:t>and environment emergency</w:t>
            </w:r>
            <w:r>
              <w:rPr>
                <w:rStyle w:val="SupBoldItalic"/>
              </w:rPr>
              <w:t>34</w:t>
            </w:r>
            <w:r>
              <w:t xml:space="preserve"> . The European Council, in its Conclusions of 12 December 2019</w:t>
            </w:r>
            <w:r>
              <w:rPr>
                <w:rStyle w:val="Sup"/>
              </w:rPr>
              <w:t>35</w:t>
            </w:r>
            <w:r>
              <w:t xml:space="preserve"> , has agreed on the objective of achieving a climate-neutral </w:t>
            </w:r>
            <w:r>
              <w:t>Union by 2050</w:t>
            </w:r>
            <w:r>
              <w:rPr>
                <w:b/>
                <w:i/>
              </w:rPr>
              <w:t>, in line with the objectives of the Paris Agreement</w:t>
            </w:r>
            <w:r>
              <w:t>, while also recognising that it is necessary to put in place an enabling framework and that the transition will require significant public and private investment. The European Council also i</w:t>
            </w:r>
            <w:r>
              <w:t>nvited the Commission to prepare a proposal for the Union’s long-term strategy as early as possible in 2020 with a view to its adoption by the Council and its submission to the United Nations Framework Convention on Climate Change.</w:t>
            </w:r>
          </w:p>
        </w:tc>
        <w:tc>
          <w:tcPr>
            <w:tcW w:w="4876" w:type="dxa"/>
          </w:tcPr>
          <w:p w:rsidR="00770246" w:rsidRDefault="000C7F85">
            <w:pPr>
              <w:pStyle w:val="Normal6a"/>
            </w:pPr>
            <w:r>
              <w:t>(11)</w:t>
            </w:r>
            <w:r>
              <w:tab/>
              <w:t>The European Parlia</w:t>
            </w:r>
            <w:r>
              <w:t xml:space="preserve">ment </w:t>
            </w:r>
            <w:r>
              <w:rPr>
                <w:b/>
                <w:i/>
              </w:rPr>
              <w:t>has declared a climate and environment emergency</w:t>
            </w:r>
            <w:r>
              <w:rPr>
                <w:rStyle w:val="SupBoldItalic"/>
              </w:rPr>
              <w:t>1a</w:t>
            </w:r>
            <w:r>
              <w:rPr>
                <w:b/>
                <w:i/>
              </w:rPr>
              <w:t>, and has</w:t>
            </w:r>
            <w:r>
              <w:t xml:space="preserve"> called </w:t>
            </w:r>
            <w:r>
              <w:rPr>
                <w:b/>
                <w:i/>
              </w:rPr>
              <w:t>in that regard</w:t>
            </w:r>
            <w:r>
              <w:t xml:space="preserve"> for the necessary transition to a climate-neutral society </w:t>
            </w:r>
            <w:r>
              <w:rPr>
                <w:b/>
                <w:i/>
              </w:rPr>
              <w:t>as early as possible and</w:t>
            </w:r>
            <w:r>
              <w:t xml:space="preserve"> by 2050 at the latest and for this to be made into a European success story</w:t>
            </w:r>
            <w:r>
              <w:rPr>
                <w:rStyle w:val="Sup"/>
              </w:rPr>
              <w:t>33</w:t>
            </w:r>
            <w:r>
              <w:rPr>
                <w:b/>
                <w:i/>
              </w:rPr>
              <w:t>. It also</w:t>
            </w:r>
            <w:r>
              <w:rPr>
                <w:b/>
                <w:i/>
              </w:rPr>
              <w:t xml:space="preserve"> repeatedly called on the Union to increase its 2030</w:t>
            </w:r>
            <w:r>
              <w:t xml:space="preserve"> climate </w:t>
            </w:r>
            <w:r>
              <w:rPr>
                <w:b/>
                <w:i/>
              </w:rPr>
              <w:t>target, and for that increased target to be part of the European Climate Law</w:t>
            </w:r>
            <w:r>
              <w:rPr>
                <w:rStyle w:val="SupBoldItalic"/>
              </w:rPr>
              <w:t>2a</w:t>
            </w:r>
            <w:r>
              <w:t>. The European Council, in its Conclusions of 12 December 2019</w:t>
            </w:r>
            <w:r>
              <w:rPr>
                <w:rStyle w:val="Sup"/>
              </w:rPr>
              <w:t>35</w:t>
            </w:r>
            <w:r>
              <w:t xml:space="preserve"> , has agreed on the objective of achieving a climate</w:t>
            </w:r>
            <w:r>
              <w:t>-neutral Union by 2050, while also recognising that it is necessary to put in place an enabling framework and that the transition will require significant public and private investment. The European Council also invited the Commission to prepare a proposal</w:t>
            </w:r>
            <w:r>
              <w:t xml:space="preserve"> for the Union’s long-term strategy as early as possible in 2020 with a view to its adoption by the Council and its submission to the United Nations Framework Convention on Climate Change.</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1a</w:t>
            </w:r>
            <w:r>
              <w:t xml:space="preserve"> </w:t>
            </w:r>
            <w:r>
              <w:rPr>
                <w:b/>
                <w:i/>
              </w:rPr>
              <w:t>European Parliament resol</w:t>
            </w:r>
            <w:r>
              <w:rPr>
                <w:b/>
                <w:i/>
              </w:rPr>
              <w:t>ution of 28 November 2019 on the climate and environment emergency (2019/2930(RSP)).</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2a</w:t>
            </w:r>
            <w:r>
              <w:t xml:space="preserve"> </w:t>
            </w:r>
            <w:r>
              <w:rPr>
                <w:b/>
                <w:i/>
              </w:rPr>
              <w:t>European Parliament resolution of 28 November 2019 on the 2019 UN Climate Change Conference in Madrid, Spain (COP 25) (2019/2712(RSP)).</w:t>
            </w:r>
          </w:p>
        </w:tc>
      </w:tr>
      <w:tr w:rsidR="00770246">
        <w:trPr>
          <w:jc w:val="center"/>
        </w:trPr>
        <w:tc>
          <w:tcPr>
            <w:tcW w:w="4876" w:type="dxa"/>
          </w:tcPr>
          <w:p w:rsidR="00770246" w:rsidRDefault="000C7F85">
            <w:pPr>
              <w:pStyle w:val="Normal6a"/>
            </w:pPr>
            <w:r>
              <w:rPr>
                <w:rStyle w:val="Sup"/>
              </w:rPr>
              <w:t>33</w:t>
            </w:r>
            <w:r>
              <w:t xml:space="preserve"> European Parliament </w:t>
            </w:r>
            <w:r>
              <w:t>resolution of 15 January 2020 on the European Green Deal (2019/2956(RSP)).</w:t>
            </w:r>
          </w:p>
        </w:tc>
        <w:tc>
          <w:tcPr>
            <w:tcW w:w="4876" w:type="dxa"/>
          </w:tcPr>
          <w:p w:rsidR="00770246" w:rsidRDefault="000C7F85">
            <w:pPr>
              <w:pStyle w:val="Normal6a"/>
            </w:pPr>
            <w:r>
              <w:rPr>
                <w:rStyle w:val="Sup"/>
              </w:rPr>
              <w:t>33</w:t>
            </w:r>
            <w:r>
              <w:t xml:space="preserve"> European Parliament resolution of 15 January 2020 on the European Green Deal (2019/2956(RSP)).</w:t>
            </w:r>
          </w:p>
        </w:tc>
      </w:tr>
      <w:tr w:rsidR="00770246">
        <w:trPr>
          <w:jc w:val="center"/>
        </w:trPr>
        <w:tc>
          <w:tcPr>
            <w:tcW w:w="4876" w:type="dxa"/>
          </w:tcPr>
          <w:p w:rsidR="00770246" w:rsidRDefault="000C7F85">
            <w:pPr>
              <w:pStyle w:val="Normal6a"/>
            </w:pPr>
            <w:r>
              <w:rPr>
                <w:rStyle w:val="SupBoldItalic"/>
              </w:rPr>
              <w:t>34</w:t>
            </w:r>
            <w:r>
              <w:t xml:space="preserve"> European Parliament resolution of 28 November 2019 on the climate and environme</w:t>
            </w:r>
            <w:r>
              <w:t>nt emergency (2019/2930(RSP)).</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
              </w:rPr>
              <w:t>35</w:t>
            </w:r>
            <w:r>
              <w:t xml:space="preserve"> Conclusions adopted by the European Council at its meeting on 12 December 2019, EUCO 29/19, CO EUR 31, CONCL 9.</w:t>
            </w:r>
          </w:p>
        </w:tc>
        <w:tc>
          <w:tcPr>
            <w:tcW w:w="4876" w:type="dxa"/>
          </w:tcPr>
          <w:p w:rsidR="00770246" w:rsidRDefault="000C7F85">
            <w:pPr>
              <w:pStyle w:val="Normal6a"/>
            </w:pPr>
            <w:r>
              <w:rPr>
                <w:rStyle w:val="Sup"/>
              </w:rPr>
              <w:t>35</w:t>
            </w:r>
            <w:r>
              <w:t xml:space="preserve"> Conclusions adopted by the European Council at its meeting on 12 December 2019, EUCO 29/19, CO EUR 31, CO</w:t>
            </w:r>
            <w:r>
              <w:t>NCL 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182</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w:t>
            </w:r>
            <w:r>
              <w:t xml:space="preserv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(11)</w:t>
            </w:r>
            <w:r>
              <w:tab/>
              <w:t>The European Parliament called for the necessary transition to a climate-neutral society by 2050 at the latest and for this to be made into a European success story</w:t>
            </w:r>
            <w:r>
              <w:rPr>
                <w:rStyle w:val="Sup"/>
              </w:rPr>
              <w:t>33</w:t>
            </w:r>
            <w:r>
              <w:t xml:space="preserve"> and has declared a climate and environment emergency</w:t>
            </w:r>
            <w:r>
              <w:rPr>
                <w:rStyle w:val="Sup"/>
              </w:rPr>
              <w:t>34</w:t>
            </w:r>
            <w:r>
              <w:t xml:space="preserve"> . The </w:t>
            </w:r>
            <w:r>
              <w:t>European Council, in its Conclusions of 12 December 2019</w:t>
            </w:r>
            <w:r>
              <w:rPr>
                <w:rStyle w:val="Sup"/>
              </w:rPr>
              <w:t>35</w:t>
            </w:r>
            <w:r>
              <w:t xml:space="preserve"> , has </w:t>
            </w:r>
            <w:r>
              <w:rPr>
                <w:b/>
                <w:i/>
              </w:rPr>
              <w:t>agreed on</w:t>
            </w:r>
            <w:r>
              <w:t xml:space="preserve"> the objective of achieving a climate-neutral Union by 2050</w:t>
            </w:r>
            <w:r>
              <w:rPr>
                <w:b/>
                <w:i/>
              </w:rPr>
              <w:t>,</w:t>
            </w:r>
            <w:r>
              <w:t xml:space="preserve"> in line with the objectives of the Paris Agreement, </w:t>
            </w:r>
            <w:r>
              <w:rPr>
                <w:b/>
                <w:i/>
              </w:rPr>
              <w:t>while also</w:t>
            </w:r>
            <w:r>
              <w:t xml:space="preserve"> recognising that it is necessary to put in place an enabli</w:t>
            </w:r>
            <w:r>
              <w:t xml:space="preserve">ng framework and that the transition will require significant public and private investment. The European Council also invited the Commission to prepare a proposal for the Union’s long-term strategy as early as possible in 2020 with a view to its adoption </w:t>
            </w:r>
            <w:r>
              <w:t>by the Council and its submission to the United Nations Framework Convention on Climate Change.</w:t>
            </w:r>
          </w:p>
        </w:tc>
        <w:tc>
          <w:tcPr>
            <w:tcW w:w="4876" w:type="dxa"/>
          </w:tcPr>
          <w:p w:rsidR="00770246" w:rsidRDefault="000C7F85">
            <w:pPr>
              <w:pStyle w:val="Normal6a"/>
            </w:pPr>
            <w:r>
              <w:t>(11)</w:t>
            </w:r>
            <w:r>
              <w:tab/>
              <w:t>The European Parliament called for the necessary transition to a climate-neutral society by 2050 at the latest and for this to be made into a European succ</w:t>
            </w:r>
            <w:r>
              <w:t>ess story</w:t>
            </w:r>
            <w:r>
              <w:rPr>
                <w:rStyle w:val="Sup"/>
              </w:rPr>
              <w:t>33</w:t>
            </w:r>
            <w:r>
              <w:t xml:space="preserve"> and has declared a climate and environment emergency</w:t>
            </w:r>
            <w:r>
              <w:rPr>
                <w:rStyle w:val="Sup"/>
              </w:rPr>
              <w:t>34</w:t>
            </w:r>
            <w:r>
              <w:t xml:space="preserve"> . The European Council, in its Conclusions of 12 December 2019</w:t>
            </w:r>
            <w:r>
              <w:rPr>
                <w:rStyle w:val="Sup"/>
              </w:rPr>
              <w:t>35</w:t>
            </w:r>
            <w:r>
              <w:t xml:space="preserve"> , has </w:t>
            </w:r>
            <w:r>
              <w:rPr>
                <w:b/>
                <w:i/>
              </w:rPr>
              <w:t>endorsed</w:t>
            </w:r>
            <w:r>
              <w:t xml:space="preserve"> the objective of </w:t>
            </w:r>
            <w:r>
              <w:rPr>
                <w:b/>
                <w:i/>
              </w:rPr>
              <w:t>collectively</w:t>
            </w:r>
            <w:r>
              <w:t xml:space="preserve"> achieving a climate-neutral Union by 2050 in line with the objectives of the Pa</w:t>
            </w:r>
            <w:r>
              <w:t xml:space="preserve">ris Agreement, </w:t>
            </w:r>
            <w:r>
              <w:rPr>
                <w:b/>
                <w:i/>
              </w:rPr>
              <w:t>whilst being based on fairness, a just transition, and taking into consideration the different starting points of Member States, as well as</w:t>
            </w:r>
            <w:r>
              <w:t xml:space="preserve"> recognising that it is necessary to put in place an enabling framework and that the transition will r</w:t>
            </w:r>
            <w:r>
              <w:t>equire significant public and private investment. The European Council also invited the Commission to prepare a proposal for the Union’s long-term strategy as early as possible in 2020 with a view to its adoption by the Council and its submission to the Un</w:t>
            </w:r>
            <w:r>
              <w:t>ited Nations Framework Convention on Climate Change.</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33</w:t>
            </w:r>
            <w:r>
              <w:t xml:space="preserve"> European Parliament resolution of 15 January 2020 on the European Green Deal (2019/2956(RSP)).</w:t>
            </w:r>
          </w:p>
        </w:tc>
        <w:tc>
          <w:tcPr>
            <w:tcW w:w="4876" w:type="dxa"/>
          </w:tcPr>
          <w:p w:rsidR="00770246" w:rsidRDefault="000C7F85">
            <w:pPr>
              <w:pStyle w:val="Normal6a"/>
            </w:pPr>
            <w:r>
              <w:rPr>
                <w:rStyle w:val="Sup"/>
              </w:rPr>
              <w:t>33</w:t>
            </w:r>
            <w:r>
              <w:t xml:space="preserve"> European Parliament resolution of 15 January 2020 on the Europea</w:t>
            </w:r>
            <w:r>
              <w:t>n Green Deal (2019/2956(RSP)).</w:t>
            </w:r>
          </w:p>
        </w:tc>
      </w:tr>
      <w:tr w:rsidR="00770246">
        <w:trPr>
          <w:jc w:val="center"/>
        </w:trPr>
        <w:tc>
          <w:tcPr>
            <w:tcW w:w="4876" w:type="dxa"/>
          </w:tcPr>
          <w:p w:rsidR="00770246" w:rsidRDefault="000C7F85">
            <w:pPr>
              <w:pStyle w:val="Normal6a"/>
            </w:pPr>
            <w:r>
              <w:rPr>
                <w:rStyle w:val="Sup"/>
              </w:rPr>
              <w:t>34</w:t>
            </w:r>
            <w:r>
              <w:t xml:space="preserve"> European Parliament resolution of 28 November 2019 on the climate and environment emergency (2019/2930(RSP)).</w:t>
            </w:r>
          </w:p>
        </w:tc>
        <w:tc>
          <w:tcPr>
            <w:tcW w:w="4876" w:type="dxa"/>
          </w:tcPr>
          <w:p w:rsidR="00770246" w:rsidRDefault="000C7F85">
            <w:pPr>
              <w:pStyle w:val="Normal6a"/>
            </w:pPr>
            <w:r>
              <w:rPr>
                <w:rStyle w:val="Sup"/>
              </w:rPr>
              <w:t>34</w:t>
            </w:r>
            <w:r>
              <w:t xml:space="preserve"> European Parliament resolution of 28 November 2019 on the climate and environment emergency (2019/2930(RSP))</w:t>
            </w:r>
            <w:r>
              <w:t>.</w:t>
            </w:r>
          </w:p>
        </w:tc>
      </w:tr>
      <w:tr w:rsidR="00770246">
        <w:trPr>
          <w:jc w:val="center"/>
        </w:trPr>
        <w:tc>
          <w:tcPr>
            <w:tcW w:w="4876" w:type="dxa"/>
          </w:tcPr>
          <w:p w:rsidR="00770246" w:rsidRDefault="000C7F85">
            <w:pPr>
              <w:pStyle w:val="Normal6a"/>
            </w:pPr>
            <w:r>
              <w:rPr>
                <w:rStyle w:val="Sup"/>
              </w:rPr>
              <w:t>35</w:t>
            </w:r>
            <w:r>
              <w:t xml:space="preserve"> Conclusions adopted by the European Council at its meeting on 12 December 2019, EUCO 29/19, CO EUR 31, CONCL 9.</w:t>
            </w:r>
          </w:p>
        </w:tc>
        <w:tc>
          <w:tcPr>
            <w:tcW w:w="4876" w:type="dxa"/>
          </w:tcPr>
          <w:p w:rsidR="00770246" w:rsidRDefault="000C7F85">
            <w:pPr>
              <w:pStyle w:val="Normal6a"/>
            </w:pPr>
            <w:r>
              <w:rPr>
                <w:rStyle w:val="Sup"/>
              </w:rPr>
              <w:t>35</w:t>
            </w:r>
            <w:r>
              <w:t xml:space="preserve"> Conclusions adopted by the European Council at its meeting on 12 December 2019, EUCO 29/19, CO EUR 31, CONCL 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183</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(11)</w:t>
            </w:r>
            <w:r>
              <w:tab/>
              <w:t xml:space="preserve">The European Parliament </w:t>
            </w:r>
            <w:r>
              <w:rPr>
                <w:b/>
                <w:i/>
              </w:rPr>
              <w:t>called for the necessary transition to a climate-neutral society by 2050 at the latest and for this to be made into a European success story</w:t>
            </w:r>
            <w:r>
              <w:rPr>
                <w:rStyle w:val="SupBoldItalic"/>
              </w:rPr>
              <w:t>33</w:t>
            </w:r>
            <w:r>
              <w:t xml:space="preserve"> </w:t>
            </w:r>
            <w:r>
              <w:rPr>
                <w:b/>
                <w:i/>
              </w:rPr>
              <w:t>and has declared</w:t>
            </w:r>
            <w:r>
              <w:t xml:space="preserve"> a climate and environment emergency</w:t>
            </w:r>
            <w:r>
              <w:rPr>
                <w:rStyle w:val="Sup"/>
              </w:rPr>
              <w:t>34</w:t>
            </w:r>
            <w:r>
              <w:t xml:space="preserve"> . The European Council, in its Conclusions of 12 December 2019</w:t>
            </w:r>
            <w:r>
              <w:rPr>
                <w:rStyle w:val="Sup"/>
              </w:rPr>
              <w:t>35</w:t>
            </w:r>
            <w:r>
              <w:t xml:space="preserve"> , has agreed on the objective of achieving a climate-neutral Union by 2050</w:t>
            </w:r>
            <w:r>
              <w:rPr>
                <w:b/>
                <w:i/>
              </w:rPr>
              <w:t>, in line with the objectives of the Paris Agreement,</w:t>
            </w:r>
            <w:r>
              <w:t xml:space="preserve"> while also recognising that it is necessary to put in place an</w:t>
            </w:r>
            <w:r>
              <w:t xml:space="preserve"> enabling framework and that the transition will require significant public and private investment. The European Council also invited the Commission to prepare a proposal for the Union’s long-term strategy as early as possible in 2020 with a view to its ad</w:t>
            </w:r>
            <w:r>
              <w:t>option by the Council and its submission to the United Nations Framework Convention on Climate Change.</w:t>
            </w:r>
          </w:p>
        </w:tc>
        <w:tc>
          <w:tcPr>
            <w:tcW w:w="4876" w:type="dxa"/>
          </w:tcPr>
          <w:p w:rsidR="00770246" w:rsidRDefault="000C7F85">
            <w:pPr>
              <w:pStyle w:val="Normal6a"/>
            </w:pPr>
            <w:r>
              <w:t>(11)</w:t>
            </w:r>
            <w:r>
              <w:tab/>
              <w:t xml:space="preserve">The European Parliament </w:t>
            </w:r>
            <w:r>
              <w:rPr>
                <w:b/>
                <w:i/>
              </w:rPr>
              <w:t>has acknowledged that there is</w:t>
            </w:r>
            <w:r>
              <w:t xml:space="preserve"> a climate and environment emergency </w:t>
            </w:r>
            <w:r>
              <w:rPr>
                <w:b/>
                <w:i/>
              </w:rPr>
              <w:t>by declaring this emergency in its resolution of 28 Novem</w:t>
            </w:r>
            <w:r>
              <w:rPr>
                <w:b/>
                <w:i/>
              </w:rPr>
              <w:t>ber 2019</w:t>
            </w:r>
            <w:r>
              <w:rPr>
                <w:rStyle w:val="Sup"/>
              </w:rPr>
              <w:t>34</w:t>
            </w:r>
            <w:r>
              <w:t xml:space="preserve"> . The European Council, in its Conclusions of 12 December 2019</w:t>
            </w:r>
            <w:r>
              <w:rPr>
                <w:rStyle w:val="Sup"/>
              </w:rPr>
              <w:t>35</w:t>
            </w:r>
            <w:r>
              <w:t xml:space="preserve"> , has agreed on the objective of achieving a climate-neutral Union by 2050 while also recognising that it is necessary to put in place an enabling framework and that the transition</w:t>
            </w:r>
            <w:r>
              <w:t xml:space="preserve"> will require significant public and private investment. The European Council also invited the Commission to prepare a proposal for the Union’s long-term strategy as early as possible in 2020 with a view to its adoption by the Council and its submission to</w:t>
            </w:r>
            <w:r>
              <w:t xml:space="preserve"> the United Nations Framework Convention on Climate Change.</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BoldItalic"/>
              </w:rPr>
              <w:t>33</w:t>
            </w:r>
            <w:r>
              <w:t xml:space="preserve"> European Parliament resolution of 15 January 2020 on the European Green Deal (2019/2956(RSP)).</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
              </w:rPr>
              <w:t>34</w:t>
            </w:r>
            <w:r>
              <w:t xml:space="preserve"> European Parliament resolution of 28 November 2019 on t</w:t>
            </w:r>
            <w:r>
              <w:t>he climate and environment emergency (2019/2930(RSP)).</w:t>
            </w:r>
          </w:p>
        </w:tc>
        <w:tc>
          <w:tcPr>
            <w:tcW w:w="4876" w:type="dxa"/>
          </w:tcPr>
          <w:p w:rsidR="00770246" w:rsidRDefault="000C7F85">
            <w:pPr>
              <w:pStyle w:val="Normal6a"/>
            </w:pPr>
            <w:r>
              <w:rPr>
                <w:rStyle w:val="Sup"/>
              </w:rPr>
              <w:t>34</w:t>
            </w:r>
            <w:r>
              <w:t xml:space="preserve"> European Parliament resolution of 28 November 2019 on the climate and environment emergency (2019/2930(RSP)).</w:t>
            </w:r>
          </w:p>
        </w:tc>
      </w:tr>
      <w:tr w:rsidR="00770246">
        <w:trPr>
          <w:jc w:val="center"/>
        </w:trPr>
        <w:tc>
          <w:tcPr>
            <w:tcW w:w="4876" w:type="dxa"/>
          </w:tcPr>
          <w:p w:rsidR="00770246" w:rsidRDefault="000C7F85">
            <w:pPr>
              <w:pStyle w:val="Normal6a"/>
            </w:pPr>
            <w:r>
              <w:rPr>
                <w:rStyle w:val="Sup"/>
              </w:rPr>
              <w:t>35</w:t>
            </w:r>
            <w:r>
              <w:t xml:space="preserve"> Conclusions adopted by the European Council at its meeting on 12 December 2019, EUCO</w:t>
            </w:r>
            <w:r>
              <w:t xml:space="preserve"> 29/19, CO EUR 31, CONCL 9.</w:t>
            </w:r>
          </w:p>
        </w:tc>
        <w:tc>
          <w:tcPr>
            <w:tcW w:w="4876" w:type="dxa"/>
          </w:tcPr>
          <w:p w:rsidR="00770246" w:rsidRDefault="000C7F85">
            <w:pPr>
              <w:pStyle w:val="Normal6a"/>
            </w:pPr>
            <w:r>
              <w:rPr>
                <w:rStyle w:val="Sup"/>
              </w:rPr>
              <w:t>35</w:t>
            </w:r>
            <w:r>
              <w:t xml:space="preserve"> Conclusions adopted by the European Council at its meeting on 12 December 2019, EUCO 29/19, CO EUR 31, CONCL 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It's not just that the Parliament has decla</w:t>
      </w:r>
      <w:r>
        <w:t>red it, it has acknowledges that there is such an emergency (not just the Parliament's interpretation.</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184</w:t>
      </w:r>
      <w:r>
        <w:rPr>
          <w:rStyle w:val="HideTWBExt"/>
        </w:rPr>
        <w:t>&lt;/NumAmB&gt;</w:t>
      </w:r>
    </w:p>
    <w:p w:rsidR="00770246" w:rsidRDefault="000C7F85">
      <w:pPr>
        <w:pStyle w:val="NormalBold"/>
      </w:pPr>
      <w:r>
        <w:rPr>
          <w:rStyle w:val="HideTWBExt"/>
        </w:rPr>
        <w:t>&lt;RepeatBlock-By&gt;&lt;Members&gt;</w:t>
      </w:r>
      <w:r>
        <w:t>Rovana Plumb, Tudor Ciuhodaru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w:t>
      </w:r>
      <w:r>
        <w:t>for a regulation</w:t>
      </w:r>
      <w:r>
        <w:rPr>
          <w:rStyle w:val="HideTWBExt"/>
        </w:rPr>
        <w:t>&lt;/DocAmend&gt;</w:t>
      </w:r>
    </w:p>
    <w:p w:rsidR="00770246" w:rsidRDefault="000C7F85">
      <w:pPr>
        <w:pStyle w:val="NormalBold"/>
      </w:pPr>
      <w:r>
        <w:rPr>
          <w:rStyle w:val="HideTWBExt"/>
        </w:rPr>
        <w:t>&lt;Article&gt;</w:t>
      </w:r>
      <w:r>
        <w:t>Recital 11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(11)</w:t>
            </w:r>
            <w:r>
              <w:tab/>
              <w:t>The European Parliament called for the necessary transition to a climate-neutral society by 2050 at the latest and for this to be made into a Europe</w:t>
            </w:r>
            <w:r>
              <w:t>an success story</w:t>
            </w:r>
            <w:r>
              <w:rPr>
                <w:rStyle w:val="Sup"/>
              </w:rPr>
              <w:t>33</w:t>
            </w:r>
            <w:r>
              <w:t xml:space="preserve"> and has declared a climate and environment emergency</w:t>
            </w:r>
            <w:r>
              <w:rPr>
                <w:rStyle w:val="Sup"/>
              </w:rPr>
              <w:t>34</w:t>
            </w:r>
            <w:r>
              <w:t xml:space="preserve"> . The European Council, in its Conclusions of 12 December 2019</w:t>
            </w:r>
            <w:r>
              <w:rPr>
                <w:rStyle w:val="Sup"/>
              </w:rPr>
              <w:t>35</w:t>
            </w:r>
            <w:r>
              <w:t xml:space="preserve"> , has agreed on the objective of achieving a climate-neutral Union by 2050, in line with the objectives of the Paris </w:t>
            </w:r>
            <w:r>
              <w:t>Agreement, while also recognising that it is necessary to put in place an enabling framework and that the transition will require significant public and private investment. The European Council also invited the Commission to prepare a proposal for the Unio</w:t>
            </w:r>
            <w:r>
              <w:t>n’s long-term strategy as early as possible in 2020 with a view to its adoption by the Council and its submission to the United Nations Framework Convention on Climate Change.</w:t>
            </w:r>
          </w:p>
        </w:tc>
        <w:tc>
          <w:tcPr>
            <w:tcW w:w="4876" w:type="dxa"/>
          </w:tcPr>
          <w:p w:rsidR="00770246" w:rsidRDefault="000C7F85">
            <w:pPr>
              <w:pStyle w:val="Normal6a"/>
            </w:pPr>
            <w:r>
              <w:t>(11)</w:t>
            </w:r>
            <w:r>
              <w:tab/>
              <w:t>The European Parliament called for the necessary transition to a climate-ne</w:t>
            </w:r>
            <w:r>
              <w:t>utral society by 2050 at the latest and for this to be made into a European success story</w:t>
            </w:r>
            <w:r>
              <w:rPr>
                <w:rStyle w:val="Sup"/>
              </w:rPr>
              <w:t>33</w:t>
            </w:r>
            <w:r>
              <w:t xml:space="preserve"> and has declared a climate and environment emergency</w:t>
            </w:r>
            <w:r>
              <w:rPr>
                <w:rStyle w:val="Sup"/>
              </w:rPr>
              <w:t>34</w:t>
            </w:r>
            <w:r>
              <w:t xml:space="preserve"> . The European Council, in its Conclusions of 12 December 2019</w:t>
            </w:r>
            <w:r>
              <w:rPr>
                <w:rStyle w:val="Sup"/>
              </w:rPr>
              <w:t>35</w:t>
            </w:r>
            <w:r>
              <w:t xml:space="preserve"> , has agreed on the objective of </w:t>
            </w:r>
            <w:r>
              <w:rPr>
                <w:b/>
                <w:i/>
              </w:rPr>
              <w:t>collectivel</w:t>
            </w:r>
            <w:r>
              <w:rPr>
                <w:b/>
                <w:i/>
              </w:rPr>
              <w:t>y</w:t>
            </w:r>
            <w:r>
              <w:t xml:space="preserve"> achieving a climate-neutral Union by 2050, in line with the objectives of the Paris Agreement, while also recognising that it is necessary to put in place an enabling framework and that the transition will require significant public and private investmen</w:t>
            </w:r>
            <w:r>
              <w:t>t. The European Council also invited the Commission to prepare a proposal for the Union’s long-term strategy as early as possible in 2020 with a view to its adoption by the Council and its submission to the United Nations Framework Convention on Climate Ch</w:t>
            </w:r>
            <w:r>
              <w:t>ange.</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33</w:t>
            </w:r>
            <w:r>
              <w:t xml:space="preserve"> European Parliament resolution of 15 January 2020 on the European Green Deal (2019/2956(RSP)).</w:t>
            </w:r>
          </w:p>
        </w:tc>
        <w:tc>
          <w:tcPr>
            <w:tcW w:w="4876" w:type="dxa"/>
          </w:tcPr>
          <w:p w:rsidR="00770246" w:rsidRDefault="000C7F85">
            <w:pPr>
              <w:pStyle w:val="Normal6a"/>
            </w:pPr>
            <w:r>
              <w:rPr>
                <w:rStyle w:val="Sup"/>
              </w:rPr>
              <w:t>33</w:t>
            </w:r>
            <w:r>
              <w:t xml:space="preserve"> European Parliament resolution of 15 January 2020 on the European Green Deal (2019/2956(RSP)).</w:t>
            </w:r>
          </w:p>
        </w:tc>
      </w:tr>
      <w:tr w:rsidR="00770246">
        <w:trPr>
          <w:jc w:val="center"/>
        </w:trPr>
        <w:tc>
          <w:tcPr>
            <w:tcW w:w="4876" w:type="dxa"/>
          </w:tcPr>
          <w:p w:rsidR="00770246" w:rsidRDefault="000C7F85">
            <w:pPr>
              <w:pStyle w:val="Normal6a"/>
            </w:pPr>
            <w:r>
              <w:rPr>
                <w:rStyle w:val="Sup"/>
              </w:rPr>
              <w:t>34</w:t>
            </w:r>
            <w:r>
              <w:t xml:space="preserve"> European </w:t>
            </w:r>
            <w:r>
              <w:t>Parliament resolution of 28 November 2019 on the climate and environment emergency (2019/2930(RSP)).</w:t>
            </w:r>
          </w:p>
        </w:tc>
        <w:tc>
          <w:tcPr>
            <w:tcW w:w="4876" w:type="dxa"/>
          </w:tcPr>
          <w:p w:rsidR="00770246" w:rsidRDefault="000C7F85">
            <w:pPr>
              <w:pStyle w:val="Normal6a"/>
            </w:pPr>
            <w:r>
              <w:rPr>
                <w:rStyle w:val="Sup"/>
              </w:rPr>
              <w:t>34</w:t>
            </w:r>
            <w:r>
              <w:t xml:space="preserve"> European Parliament resolution of 28 November 2019 on the climate and environment emergency (2019/2930(RSP)).</w:t>
            </w:r>
          </w:p>
        </w:tc>
      </w:tr>
      <w:tr w:rsidR="00770246">
        <w:trPr>
          <w:jc w:val="center"/>
        </w:trPr>
        <w:tc>
          <w:tcPr>
            <w:tcW w:w="4876" w:type="dxa"/>
          </w:tcPr>
          <w:p w:rsidR="00770246" w:rsidRDefault="000C7F85">
            <w:pPr>
              <w:pStyle w:val="Normal6a"/>
            </w:pPr>
            <w:r>
              <w:rPr>
                <w:rStyle w:val="Sup"/>
              </w:rPr>
              <w:t>35</w:t>
            </w:r>
            <w:r>
              <w:t xml:space="preserve"> Conclusions adopted by the European Co</w:t>
            </w:r>
            <w:r>
              <w:t>uncil at its meeting on 12 December 2019, EUCO 29/19, CO EUR 31, CONCL 9.</w:t>
            </w:r>
          </w:p>
        </w:tc>
        <w:tc>
          <w:tcPr>
            <w:tcW w:w="4876" w:type="dxa"/>
          </w:tcPr>
          <w:p w:rsidR="00770246" w:rsidRDefault="000C7F85">
            <w:pPr>
              <w:pStyle w:val="Normal6a"/>
            </w:pPr>
            <w:r>
              <w:rPr>
                <w:rStyle w:val="Sup"/>
              </w:rPr>
              <w:t>35</w:t>
            </w:r>
            <w:r>
              <w:t xml:space="preserve"> Conclusions adopted by the European Council at its meeting on 12 December 2019, EUCO 29/19, CO EUR 31, CONCL 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w:t>
      </w:r>
      <w:r>
        <w:rPr>
          <w:rStyle w:val="HideTWBExt"/>
        </w:rPr>
        <w:t>mB&gt;</w:t>
      </w:r>
      <w:r>
        <w:t>185</w:t>
      </w:r>
      <w:r>
        <w:rPr>
          <w:rStyle w:val="HideTWBExt"/>
        </w:rPr>
        <w:t>&lt;/NumAmB&gt;</w:t>
      </w:r>
    </w:p>
    <w:p w:rsidR="00770246" w:rsidRDefault="000C7F85">
      <w:pPr>
        <w:pStyle w:val="NormalBold"/>
      </w:pPr>
      <w:r>
        <w:rPr>
          <w:rStyle w:val="HideTWBExt"/>
        </w:rPr>
        <w:t>&lt;RepeatBlock-By&gt;&lt;Members&gt;</w:t>
      </w:r>
      <w:r>
        <w:t>Dan-Ștefan Motreanu, Cristian-Silviu Buşoi, Traian Băsescu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(11)</w:t>
            </w:r>
            <w:r>
              <w:tab/>
            </w:r>
            <w:r>
              <w:t>The European Parliament called for the necessary transition to a climate-neutral society by 2050 at the latest and for this to be made into a European success story</w:t>
            </w:r>
            <w:r>
              <w:rPr>
                <w:rStyle w:val="Sup"/>
              </w:rPr>
              <w:t>33</w:t>
            </w:r>
            <w:r>
              <w:t xml:space="preserve"> and has declared a climate and environment emergency</w:t>
            </w:r>
            <w:r>
              <w:rPr>
                <w:rStyle w:val="Sup"/>
              </w:rPr>
              <w:t>34</w:t>
            </w:r>
            <w:r>
              <w:t xml:space="preserve"> . The European Council, in its Con</w:t>
            </w:r>
            <w:r>
              <w:t>clusions of 12 December 2019</w:t>
            </w:r>
            <w:r>
              <w:rPr>
                <w:rStyle w:val="Sup"/>
              </w:rPr>
              <w:t>35</w:t>
            </w:r>
            <w:r>
              <w:t xml:space="preserve"> , has agreed on the objective of achieving a climate-neutral Union by 2050, in line with the objectives of the Paris Agreement, while also recognising that it is necessary to put in place an enabling framework and that the tr</w:t>
            </w:r>
            <w:r>
              <w:t>ansition will require significant public and private investment. The European Council also invited the Commission to prepare a proposal for the Union’s long-term strategy as early as possible in 2020 with a view to its adoption by the Council and its submi</w:t>
            </w:r>
            <w:r>
              <w:t>ssion to the United Nations Framework Convention on Climate Change.</w:t>
            </w:r>
          </w:p>
        </w:tc>
        <w:tc>
          <w:tcPr>
            <w:tcW w:w="4876" w:type="dxa"/>
          </w:tcPr>
          <w:p w:rsidR="00770246" w:rsidRDefault="000C7F85">
            <w:pPr>
              <w:pStyle w:val="Normal6a"/>
            </w:pPr>
            <w:r>
              <w:t>(11)</w:t>
            </w:r>
            <w:r>
              <w:tab/>
              <w:t>The European Parliament called for the necessary transition to a climate-neutral society by 2050 at the latest and for this to be made into a European success story</w:t>
            </w:r>
            <w:r>
              <w:rPr>
                <w:rStyle w:val="Sup"/>
              </w:rPr>
              <w:t>33</w:t>
            </w:r>
            <w:r>
              <w:t xml:space="preserve"> and has declared</w:t>
            </w:r>
            <w:r>
              <w:t xml:space="preserve"> a climate and environment emergency</w:t>
            </w:r>
            <w:r>
              <w:rPr>
                <w:rStyle w:val="Sup"/>
              </w:rPr>
              <w:t>34</w:t>
            </w:r>
            <w:r>
              <w:t xml:space="preserve"> . The European Council, in its Conclusions of 12 December 2019</w:t>
            </w:r>
            <w:r>
              <w:rPr>
                <w:rStyle w:val="Sup"/>
              </w:rPr>
              <w:t>35</w:t>
            </w:r>
            <w:r>
              <w:t xml:space="preserve"> , has agreed on the objective of </w:t>
            </w:r>
            <w:r>
              <w:rPr>
                <w:b/>
                <w:i/>
              </w:rPr>
              <w:t>collectively</w:t>
            </w:r>
            <w:r>
              <w:t xml:space="preserve"> achieving a climate-neutral Union by 2050, in line with the objectives of the Paris Agreement, while also </w:t>
            </w:r>
            <w:r>
              <w:t>recognising that it is necessary to put in place an enabling framework and that the transition will require significant public and private investment. The European Council also invited the Commission to prepare a proposal for the Union’s long-term strategy</w:t>
            </w:r>
            <w:r>
              <w:t xml:space="preserve"> as early as possible in 2020 with a view to its adoption by the Council and its submission to the United Nations Framework Convention on Climate Change.</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33</w:t>
            </w:r>
            <w:r>
              <w:t xml:space="preserve"> European Parliament resolution of 15 January 2020 on the Euro</w:t>
            </w:r>
            <w:r>
              <w:t>pean Green Deal (2019/2956(RSP)).</w:t>
            </w:r>
          </w:p>
        </w:tc>
        <w:tc>
          <w:tcPr>
            <w:tcW w:w="4876" w:type="dxa"/>
          </w:tcPr>
          <w:p w:rsidR="00770246" w:rsidRDefault="000C7F85">
            <w:pPr>
              <w:pStyle w:val="Normal6a"/>
            </w:pPr>
            <w:r>
              <w:rPr>
                <w:rStyle w:val="Sup"/>
              </w:rPr>
              <w:t>33</w:t>
            </w:r>
            <w:r>
              <w:t xml:space="preserve"> European Parliament resolution of 15 January 2020 on the European Green Deal (2019/2956(RSP)).</w:t>
            </w:r>
          </w:p>
        </w:tc>
      </w:tr>
      <w:tr w:rsidR="00770246">
        <w:trPr>
          <w:jc w:val="center"/>
        </w:trPr>
        <w:tc>
          <w:tcPr>
            <w:tcW w:w="4876" w:type="dxa"/>
          </w:tcPr>
          <w:p w:rsidR="00770246" w:rsidRDefault="000C7F85">
            <w:pPr>
              <w:pStyle w:val="Normal6a"/>
            </w:pPr>
            <w:r>
              <w:rPr>
                <w:rStyle w:val="Sup"/>
              </w:rPr>
              <w:t>34</w:t>
            </w:r>
            <w:r>
              <w:t xml:space="preserve"> European Parliament resolution of 28 November 2019 on the climate and environment emergency (2019/2930(RSP)).</w:t>
            </w:r>
          </w:p>
        </w:tc>
        <w:tc>
          <w:tcPr>
            <w:tcW w:w="4876" w:type="dxa"/>
          </w:tcPr>
          <w:p w:rsidR="00770246" w:rsidRDefault="000C7F85">
            <w:pPr>
              <w:pStyle w:val="Normal6a"/>
            </w:pPr>
            <w:r>
              <w:rPr>
                <w:rStyle w:val="Sup"/>
              </w:rPr>
              <w:t>34</w:t>
            </w:r>
            <w:r>
              <w:t xml:space="preserve"> Europea</w:t>
            </w:r>
            <w:r>
              <w:t>n Parliament resolution of 28 November 2019 on the climate and environment emergency (2019/2930(RSP)).</w:t>
            </w:r>
          </w:p>
        </w:tc>
      </w:tr>
      <w:tr w:rsidR="00770246">
        <w:trPr>
          <w:jc w:val="center"/>
        </w:trPr>
        <w:tc>
          <w:tcPr>
            <w:tcW w:w="4876" w:type="dxa"/>
          </w:tcPr>
          <w:p w:rsidR="00770246" w:rsidRDefault="000C7F85">
            <w:pPr>
              <w:pStyle w:val="Normal6a"/>
            </w:pPr>
            <w:r>
              <w:rPr>
                <w:rStyle w:val="Sup"/>
              </w:rPr>
              <w:t>35</w:t>
            </w:r>
            <w:r>
              <w:t xml:space="preserve"> Conclusions adopted by the European Council at its meeting on 12 December 2019, EUCO 29/19, CO EUR 31, CONCL 9.</w:t>
            </w:r>
          </w:p>
        </w:tc>
        <w:tc>
          <w:tcPr>
            <w:tcW w:w="4876" w:type="dxa"/>
          </w:tcPr>
          <w:p w:rsidR="00770246" w:rsidRDefault="000C7F85">
            <w:pPr>
              <w:pStyle w:val="Normal6a"/>
            </w:pPr>
            <w:r>
              <w:rPr>
                <w:rStyle w:val="Sup"/>
              </w:rPr>
              <w:t>35</w:t>
            </w:r>
            <w:r>
              <w:t xml:space="preserve"> Conclusions adopted by the </w:t>
            </w:r>
            <w:r>
              <w:t>European Council at its meeting on 12 December 2019, EUCO 29/19, CO EUR 31, CONCL 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186</w:t>
      </w:r>
      <w:r>
        <w:rPr>
          <w:rStyle w:val="HideTWBExt"/>
        </w:rPr>
        <w:t>&lt;/NumAmB&gt;</w:t>
      </w:r>
    </w:p>
    <w:p w:rsidR="00770246" w:rsidRDefault="000C7F85">
      <w:pPr>
        <w:pStyle w:val="NormalBold"/>
      </w:pPr>
      <w:r>
        <w:rPr>
          <w:rStyle w:val="HideTWBExt"/>
        </w:rPr>
        <w:t>&lt;RepeatBlock-By&gt;&lt;Members&gt;</w:t>
      </w:r>
      <w:r>
        <w:t>Massimiliano Salini, Fulvio Martusciello</w:t>
      </w:r>
      <w:r>
        <w:rPr>
          <w:rStyle w:val="HideTWBExt"/>
        </w:rPr>
        <w:t>&lt;/Members&gt;</w:t>
      </w:r>
    </w:p>
    <w:p w:rsidR="00770246" w:rsidRDefault="000C7F85">
      <w:pPr>
        <w:pStyle w:val="NormalBold"/>
      </w:pPr>
      <w:r>
        <w:rPr>
          <w:rStyle w:val="HideTWBExt"/>
        </w:rPr>
        <w:t>&lt;/RepeatBloc</w:t>
      </w:r>
      <w:r>
        <w:rPr>
          <w:rStyle w:val="HideTWBExt"/>
        </w:rPr>
        <w:t>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(11 a)</w:t>
            </w:r>
            <w:r>
              <w:tab/>
            </w:r>
            <w:r>
              <w:rPr>
                <w:b/>
                <w:i/>
              </w:rPr>
              <w:t xml:space="preserve">However, on the 12 March 2020 the World Health Organisation announced the outbreak of the COVID-19 pandemic, </w:t>
            </w:r>
            <w:r>
              <w:rPr>
                <w:b/>
                <w:i/>
              </w:rPr>
              <w:t>which has caused an unprecedented humanitarian, social and economic crisis throughout the entire Union and at global level. When setting out the framework of the European Climate Law the European Commission should consider the effects of Covid-19 and revis</w:t>
            </w:r>
            <w:r>
              <w:rPr>
                <w:b/>
                <w:i/>
              </w:rPr>
              <w:t>e its proposal accordingly.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Covid-19 pandemic has caused an unprecedented humanitarian, social and economic crisis throughout the entire Union. When assessing the trajectory and setting </w:t>
      </w:r>
      <w:r>
        <w:t>2030 targets European Commission should take into account recent developments of Covid-19 crisis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187</w:t>
      </w:r>
      <w:r>
        <w:rPr>
          <w:rStyle w:val="HideTWBExt"/>
        </w:rPr>
        <w:t>&lt;/NumAmB&gt;</w:t>
      </w:r>
    </w:p>
    <w:p w:rsidR="00770246" w:rsidRDefault="000C7F85">
      <w:pPr>
        <w:pStyle w:val="NormalBold"/>
      </w:pPr>
      <w:r>
        <w:rPr>
          <w:rStyle w:val="HideTWBExt"/>
        </w:rPr>
        <w:t>&lt;RepeatBlock-By&gt;&lt;Members&gt;</w:t>
      </w:r>
      <w:r>
        <w:t>César Luena, Javi López, Cristina Maestre Martín De Almagro</w:t>
      </w:r>
      <w:r>
        <w:rPr>
          <w:rStyle w:val="HideTWBExt"/>
        </w:rPr>
        <w:t>&lt;/Members&gt;</w:t>
      </w:r>
    </w:p>
    <w:p w:rsidR="00770246" w:rsidRDefault="000C7F85">
      <w:pPr>
        <w:pStyle w:val="NormalBold"/>
      </w:pPr>
      <w:r>
        <w:rPr>
          <w:rStyle w:val="HideTWBExt"/>
        </w:rPr>
        <w:t>&lt;/RepeatBlock-</w:t>
      </w:r>
      <w:r>
        <w:rPr>
          <w:rStyle w:val="HideTWBExt"/>
        </w:rPr>
        <w:t>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t xml:space="preserve">The Union should aim to achieve a balance between anthropogenic economy-wide emissions and removals, through natural and </w:t>
            </w:r>
            <w:r>
              <w:t>technological solutions, of greenhouse gases domestically within the Union by 2050. The Union-wide 2050 climate-neutrality objective should be pursued by all Member States collectively, and the Member States, the European Parliament, the Council and the Co</w:t>
            </w:r>
            <w:r>
              <w:t>mmission should take the necessary measures to enable its achievement. Measures at Union level will constitute an important part of the measures needed to achieve the objective.</w:t>
            </w:r>
          </w:p>
        </w:tc>
        <w:tc>
          <w:tcPr>
            <w:tcW w:w="4876" w:type="dxa"/>
          </w:tcPr>
          <w:p w:rsidR="00770246" w:rsidRDefault="000C7F85">
            <w:pPr>
              <w:pStyle w:val="Normal6a"/>
            </w:pPr>
            <w:r>
              <w:t>(12)</w:t>
            </w:r>
            <w:r>
              <w:tab/>
              <w:t>The Union should aim to achieve a balance between anthropogenic economy-w</w:t>
            </w:r>
            <w:r>
              <w:t>ide emissions and removals, through natural and technological solutions, of greenhouse gases domestically within the Union by 2050</w:t>
            </w:r>
            <w:r>
              <w:rPr>
                <w:b/>
                <w:i/>
              </w:rPr>
              <w:t>. Currently marine and terrestrial ecosystems are the sole sinks for anthropogenic carbon emissions. These natural sinks of he</w:t>
            </w:r>
            <w:r>
              <w:rPr>
                <w:b/>
                <w:i/>
              </w:rPr>
              <w:t>althy and functioning forests, soils, wetlands, peatlands, regenerative agricultural land, and marine habitats, including seagrass and kelp forests, should be restored, protected, maintained and further increased</w:t>
            </w:r>
            <w:r>
              <w:t>. The Union-wide 2050 climate-neutrality obj</w:t>
            </w:r>
            <w:r>
              <w:t>ective should be pursued by all Member States collectively, and the Member States, the European Parliament, the Council and the Commission should take the necessary measures to enable its achievement. Measures at Union level will constitute an important pa</w:t>
            </w:r>
            <w:r>
              <w:t>rt of the measures needed to achieve the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188</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w:t>
      </w:r>
      <w:r>
        <w:rPr>
          <w:rStyle w:val="HideTWBExt"/>
        </w:rPr>
        <w:t>&gt;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t xml:space="preserve">The Union should aim to achieve a balance between anthropogenic economy-wide emissions and removals, through natural </w:t>
            </w:r>
            <w:r>
              <w:rPr>
                <w:b/>
                <w:i/>
              </w:rPr>
              <w:t xml:space="preserve">and </w:t>
            </w:r>
            <w:r>
              <w:rPr>
                <w:b/>
                <w:i/>
              </w:rPr>
              <w:t>technological</w:t>
            </w:r>
            <w:r>
              <w:t xml:space="preserve"> solutions, of greenhouse gases domestically within the Union </w:t>
            </w:r>
            <w:r>
              <w:rPr>
                <w:b/>
                <w:i/>
              </w:rPr>
              <w:t>by 2050</w:t>
            </w:r>
            <w:r>
              <w:t xml:space="preserve">. The Union-wide </w:t>
            </w:r>
            <w:r>
              <w:rPr>
                <w:b/>
                <w:i/>
              </w:rPr>
              <w:t>2050</w:t>
            </w:r>
            <w:r>
              <w:t xml:space="preserve"> climate-neutrality objective should be pursued by all Member States </w:t>
            </w:r>
            <w:r>
              <w:rPr>
                <w:b/>
                <w:i/>
              </w:rPr>
              <w:t>collectively, and the Member States,</w:t>
            </w:r>
            <w:r>
              <w:t xml:space="preserve"> the European Parliament, the Council and the Co</w:t>
            </w:r>
            <w:r>
              <w:t>mmission should take the necessary measures to enable its achievement. Measures at Union level will constitute an important part of the measures needed to achieve the objective.</w:t>
            </w:r>
          </w:p>
        </w:tc>
        <w:tc>
          <w:tcPr>
            <w:tcW w:w="4876" w:type="dxa"/>
          </w:tcPr>
          <w:p w:rsidR="00770246" w:rsidRDefault="000C7F85">
            <w:pPr>
              <w:pStyle w:val="Normal6a"/>
            </w:pPr>
            <w:r>
              <w:t>(12)</w:t>
            </w:r>
            <w:r>
              <w:tab/>
              <w:t>The Union</w:t>
            </w:r>
            <w:r>
              <w:rPr>
                <w:b/>
                <w:i/>
              </w:rPr>
              <w:t>, in order to avoid the worst impacts of climate change,</w:t>
            </w:r>
            <w:r>
              <w:t xml:space="preserve"> should aim to achieve </w:t>
            </w:r>
            <w:r>
              <w:rPr>
                <w:b/>
                <w:i/>
              </w:rPr>
              <w:t>a fully renewables-based, highly resource and energy-efficient and circular economy and ultimately</w:t>
            </w:r>
            <w:r>
              <w:t xml:space="preserve"> a balance between anthropogenic economy-wide emissions and removals, through natural solutions, of greenhouse gases domestically withi</w:t>
            </w:r>
            <w:r>
              <w:t xml:space="preserve">n the Union </w:t>
            </w:r>
            <w:r>
              <w:rPr>
                <w:b/>
                <w:i/>
              </w:rPr>
              <w:t>and at Member State level by 2040 at the latest</w:t>
            </w:r>
            <w:r>
              <w:t xml:space="preserve">. The Union-wide </w:t>
            </w:r>
            <w:r>
              <w:rPr>
                <w:b/>
                <w:i/>
              </w:rPr>
              <w:t>2040</w:t>
            </w:r>
            <w:r>
              <w:t xml:space="preserve"> climate-neutrality objective should be pursued by all Member States </w:t>
            </w:r>
            <w:r>
              <w:rPr>
                <w:b/>
                <w:i/>
              </w:rPr>
              <w:t>individually and</w:t>
            </w:r>
            <w:r>
              <w:t xml:space="preserve"> the European Parliament, the Council and the Commission should take the necessary measures</w:t>
            </w:r>
            <w:r>
              <w:t xml:space="preserve"> to enable its achievement. Measures at Union level will constitute an important part of the measures needed to achieve the objective </w:t>
            </w:r>
            <w:r>
              <w:rPr>
                <w:b/>
                <w:i/>
              </w:rPr>
              <w:t>also at Member State level</w:t>
            </w:r>
            <w:r>
              <w:t xml:space="preserve">. </w:t>
            </w:r>
            <w:r>
              <w:rPr>
                <w:b/>
                <w:i/>
              </w:rPr>
              <w:t>After 2040, the Union and all Member States should continue to reduce emissions to ensure that</w:t>
            </w:r>
            <w:r>
              <w:rPr>
                <w:b/>
                <w:i/>
              </w:rPr>
              <w:t xml:space="preserve"> removals of greenhouse gases exceed emissions.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189</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t>The Union should aim to achieve a balance between anthropogenic economy-wide emissions and removals, through natural and technological solutions, of greenhouse gases domestically within</w:t>
            </w:r>
            <w:r>
              <w:t xml:space="preserve"> the Union by 2050. The Union-wide 2050 climate-neutrality objective </w:t>
            </w:r>
            <w:r>
              <w:rPr>
                <w:b/>
                <w:i/>
              </w:rPr>
              <w:t>should be pursued by all</w:t>
            </w:r>
            <w:r>
              <w:t xml:space="preserve"> Member States </w:t>
            </w:r>
            <w:r>
              <w:rPr>
                <w:b/>
                <w:i/>
              </w:rPr>
              <w:t>collectively, and the</w:t>
            </w:r>
            <w:r>
              <w:t xml:space="preserve"> Member States, the European Parliament, the Council and the Commission should take the necessary measures to enable </w:t>
            </w:r>
            <w:r>
              <w:rPr>
                <w:b/>
                <w:i/>
              </w:rPr>
              <w:t>its</w:t>
            </w:r>
            <w:r>
              <w:t xml:space="preserve"> achiev</w:t>
            </w:r>
            <w:r>
              <w:t>ement. Measures at Union level will constitute an important part of the measures needed to achieve the objective.</w:t>
            </w:r>
          </w:p>
        </w:tc>
        <w:tc>
          <w:tcPr>
            <w:tcW w:w="4876" w:type="dxa"/>
          </w:tcPr>
          <w:p w:rsidR="00770246" w:rsidRDefault="000C7F85">
            <w:pPr>
              <w:pStyle w:val="Normal6a"/>
            </w:pPr>
            <w:r>
              <w:t>(12)</w:t>
            </w:r>
            <w:r>
              <w:tab/>
              <w:t xml:space="preserve">The Union should aim to achieve a balance between </w:t>
            </w:r>
            <w:r>
              <w:rPr>
                <w:b/>
                <w:i/>
              </w:rPr>
              <w:t>reported</w:t>
            </w:r>
            <w:r>
              <w:t xml:space="preserve"> anthropogenic economy-wide emissions and removals, through natural and technol</w:t>
            </w:r>
            <w:r>
              <w:t xml:space="preserve">ogical solutions, of greenhouse gases domestically within the Union by 2050. </w:t>
            </w:r>
            <w:r>
              <w:rPr>
                <w:b/>
                <w:i/>
              </w:rPr>
              <w:t>All Member States should collectively contribute to the fulfilment of</w:t>
            </w:r>
            <w:r>
              <w:t xml:space="preserve"> the Union-wide 2050 climate-neutrality objective</w:t>
            </w:r>
            <w:r>
              <w:rPr>
                <w:b/>
                <w:i/>
              </w:rPr>
              <w:t xml:space="preserve">, based on their national circumstances and the availability </w:t>
            </w:r>
            <w:r>
              <w:rPr>
                <w:b/>
                <w:i/>
              </w:rPr>
              <w:t>of support, taking into account GDP per capita and different starting points of</w:t>
            </w:r>
            <w:r>
              <w:t xml:space="preserve"> Member States</w:t>
            </w:r>
            <w:r>
              <w:rPr>
                <w:b/>
                <w:i/>
              </w:rPr>
              <w:t>. The most advanced</w:t>
            </w:r>
            <w:r>
              <w:t xml:space="preserve"> Member States, the European Parliament, the Council and the Commission should take the necessary measures to enable </w:t>
            </w:r>
            <w:r>
              <w:rPr>
                <w:b/>
                <w:i/>
              </w:rPr>
              <w:t>the Union</w:t>
            </w:r>
            <w:r>
              <w:t xml:space="preserve"> achievement </w:t>
            </w:r>
            <w:r>
              <w:rPr>
                <w:b/>
                <w:i/>
              </w:rPr>
              <w:t>of it</w:t>
            </w:r>
            <w:r>
              <w:rPr>
                <w:b/>
                <w:i/>
              </w:rPr>
              <w:t>s objective by making up the difference for Member States with different starting points through negative emissions</w:t>
            </w:r>
            <w:r>
              <w:t>. Measures at Union level will constitute an important part of the measures needed to achieve the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190</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t>The Union should aim to achieve a balance between anthropogenic economy-wide emissions and removals, through natural and technological solutions, of greenhouse gases domestically within the Union by 2050. The Union-wide 2050 climate-neutrality object</w:t>
            </w:r>
            <w:r>
              <w:t xml:space="preserve">ive should be pursued by all Member States </w:t>
            </w:r>
            <w:r>
              <w:rPr>
                <w:b/>
                <w:i/>
              </w:rPr>
              <w:t>collectively, and the Member States,</w:t>
            </w:r>
            <w:r>
              <w:t xml:space="preserve"> the European Parliament, the Council and the Commission </w:t>
            </w:r>
            <w:r>
              <w:rPr>
                <w:b/>
                <w:i/>
              </w:rPr>
              <w:t>should</w:t>
            </w:r>
            <w:r>
              <w:t xml:space="preserve"> take the necessary measures to enable its achievement. Measures at Union level will constitute an important part </w:t>
            </w:r>
            <w:r>
              <w:t>of the measures needed to achieve the objective.</w:t>
            </w:r>
          </w:p>
        </w:tc>
        <w:tc>
          <w:tcPr>
            <w:tcW w:w="4876" w:type="dxa"/>
          </w:tcPr>
          <w:p w:rsidR="00770246" w:rsidRDefault="000C7F85">
            <w:pPr>
              <w:pStyle w:val="Normal6a"/>
            </w:pPr>
            <w:r>
              <w:t>(12)</w:t>
            </w:r>
            <w:r>
              <w:tab/>
              <w:t xml:space="preserve">The Union should aim to achieve a balance between anthropogenic economy-wide emissions and removals, through natural and technological solutions, of greenhouse gases domestically within the Union </w:t>
            </w:r>
            <w:r>
              <w:rPr>
                <w:b/>
                <w:i/>
              </w:rPr>
              <w:t>and at</w:t>
            </w:r>
            <w:r>
              <w:rPr>
                <w:b/>
                <w:i/>
              </w:rPr>
              <w:t xml:space="preserve"> Member State level</w:t>
            </w:r>
            <w:r>
              <w:t xml:space="preserve"> by 2050 </w:t>
            </w:r>
            <w:r>
              <w:rPr>
                <w:b/>
                <w:i/>
              </w:rPr>
              <w:t>at the latest</w:t>
            </w:r>
            <w:r>
              <w:t>. The Union-wide 2050 climate-neutrality objective should be pursued by all Member States</w:t>
            </w:r>
            <w:r>
              <w:rPr>
                <w:b/>
                <w:i/>
              </w:rPr>
              <w:t>, involving also the regional and local policy levels, and they should, together with</w:t>
            </w:r>
            <w:r>
              <w:t xml:space="preserve"> the European Parliament, the Council and</w:t>
            </w:r>
            <w:r>
              <w:t xml:space="preserve"> the Commission take the necessary measures to enable its achievement. Measures at Union level will constitute an important part of the measures needed to achieve the objective </w:t>
            </w:r>
            <w:r>
              <w:rPr>
                <w:b/>
                <w:i/>
              </w:rPr>
              <w:t>also at Member State level</w:t>
            </w:r>
            <w:r>
              <w:t xml:space="preserve">. </w:t>
            </w:r>
            <w:r>
              <w:rPr>
                <w:b/>
                <w:i/>
              </w:rPr>
              <w:t>After2050, the Union and all Member Statesshould co</w:t>
            </w:r>
            <w:r>
              <w:rPr>
                <w:b/>
                <w:i/>
              </w:rPr>
              <w:t>ntinue to reduce emissions so asto ensure that removals of greenhousegases exceed emissions.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191</w:t>
      </w:r>
      <w:r>
        <w:rPr>
          <w:rStyle w:val="HideTWBExt"/>
        </w:rPr>
        <w:t>&lt;/NumAmB&gt;</w:t>
      </w:r>
    </w:p>
    <w:p w:rsidR="00770246" w:rsidRDefault="000C7F85">
      <w:pPr>
        <w:pStyle w:val="NormalBold"/>
      </w:pPr>
      <w:r>
        <w:rPr>
          <w:rStyle w:val="HideTWBExt"/>
        </w:rPr>
        <w:t>&lt;RepeatBlock-By&gt;&lt;Members&gt;</w:t>
      </w:r>
      <w:r>
        <w:t>Ondřej Knotek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t>The Union should aim to achieve a balance between anthropogenic economy-wide emissions and removals, through natural and technological solu</w:t>
            </w:r>
            <w:r>
              <w:t>tions, of greenhouse gases domestically within the Union by 2050. The Union-wide 2050 climate-neutrality objective should be pursued by all Member States collectively</w:t>
            </w:r>
            <w:r>
              <w:rPr>
                <w:b/>
                <w:i/>
              </w:rPr>
              <w:t>, and the Member States,</w:t>
            </w:r>
            <w:r>
              <w:t xml:space="preserve"> the European Parliament, the Council and the Commission should ta</w:t>
            </w:r>
            <w:r>
              <w:t>ke the necessary measures to enable its achievement. Measures at Union level will constitute an important part of the measures needed to achieve the objective.</w:t>
            </w:r>
          </w:p>
        </w:tc>
        <w:tc>
          <w:tcPr>
            <w:tcW w:w="4876" w:type="dxa"/>
          </w:tcPr>
          <w:p w:rsidR="00770246" w:rsidRDefault="000C7F85">
            <w:pPr>
              <w:pStyle w:val="Normal6a"/>
            </w:pPr>
            <w:r>
              <w:t>(12)</w:t>
            </w:r>
            <w:r>
              <w:tab/>
              <w:t xml:space="preserve">The Union should aim to achieve a balance between anthropogenic economy-wide emissions and </w:t>
            </w:r>
            <w:r>
              <w:t>removals, through natural and technological solutions, of greenhouse gases domestically within the Union by 2050. The Union-wide 2050 climate-neutrality objective should be pursued by all Member States collectively</w:t>
            </w:r>
            <w:r>
              <w:rPr>
                <w:b/>
                <w:i/>
              </w:rPr>
              <w:t>.</w:t>
            </w:r>
            <w:r>
              <w:t xml:space="preserve"> The European Parliament, the Council and</w:t>
            </w:r>
            <w:r>
              <w:t xml:space="preserve"> the Commission </w:t>
            </w:r>
            <w:r>
              <w:rPr>
                <w:b/>
                <w:i/>
              </w:rPr>
              <w:t>together with the Member States</w:t>
            </w:r>
            <w:r>
              <w:t xml:space="preserve"> should take the necessary measures to enable its achievement </w:t>
            </w:r>
            <w:r>
              <w:rPr>
                <w:b/>
                <w:i/>
              </w:rPr>
              <w:t>taking into account the different starting position of each Member State in the energy transition as well as their capacity to finance the necessar</w:t>
            </w:r>
            <w:r>
              <w:rPr>
                <w:b/>
                <w:i/>
              </w:rPr>
              <w:t>y investments required by the transition towards climate neutrality</w:t>
            </w:r>
            <w:r>
              <w:t>. Measures at Union level will constitute an important part of the measures needed to achieve the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192</w:t>
      </w:r>
      <w:r>
        <w:rPr>
          <w:rStyle w:val="HideTWBExt"/>
        </w:rPr>
        <w:t>&lt;/</w:t>
      </w:r>
      <w:r>
        <w:rPr>
          <w:rStyle w:val="HideTWBExt"/>
        </w:rPr>
        <w: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r>
            <w:r>
              <w:t xml:space="preserve">The Union should aim to achieve a balance between anthropogenic economy-wide emissions and removals, through natural </w:t>
            </w:r>
            <w:r>
              <w:rPr>
                <w:b/>
                <w:i/>
              </w:rPr>
              <w:t>and technological solutions</w:t>
            </w:r>
            <w:r>
              <w:t xml:space="preserve">, of greenhouse gases domestically within the Union </w:t>
            </w:r>
            <w:r>
              <w:rPr>
                <w:b/>
                <w:i/>
              </w:rPr>
              <w:t>by 2050. The Union-wide 2050 climate-neutrality</w:t>
            </w:r>
            <w:r>
              <w:t xml:space="preserve"> objective sh</w:t>
            </w:r>
            <w:r>
              <w:t>ould be pursued by all Member States collectively, and the Member States, the European Parliament, the Council and the Commission should take the necessary measures to enable its achievement. Measures at Union level will constitute an important part of the</w:t>
            </w:r>
            <w:r>
              <w:t xml:space="preserve"> measures needed to achieve the objective.</w:t>
            </w:r>
          </w:p>
        </w:tc>
        <w:tc>
          <w:tcPr>
            <w:tcW w:w="4876" w:type="dxa"/>
          </w:tcPr>
          <w:p w:rsidR="00770246" w:rsidRDefault="000C7F85">
            <w:pPr>
              <w:pStyle w:val="Normal6a"/>
            </w:pPr>
            <w:r>
              <w:t>(12)</w:t>
            </w:r>
            <w:r>
              <w:tab/>
            </w:r>
            <w:r>
              <w:rPr>
                <w:b/>
                <w:i/>
              </w:rPr>
              <w:t>To fulfil its commitment to achieving the long-term temperature goal of the Paris Agreement on the basis of equity, </w:t>
            </w:r>
            <w:r>
              <w:t>the Union should aim to achieve a balance between anthropogenic economy-wide emissions and r</w:t>
            </w:r>
            <w:r>
              <w:t xml:space="preserve">emovals, through natural </w:t>
            </w:r>
            <w:r>
              <w:rPr>
                <w:b/>
                <w:i/>
              </w:rPr>
              <w:t>sinks</w:t>
            </w:r>
            <w:r>
              <w:t xml:space="preserve">, of greenhouse gases domestically within the Union </w:t>
            </w:r>
            <w:r>
              <w:rPr>
                <w:b/>
                <w:i/>
              </w:rPr>
              <w:t>as early as possible and by 2040 at the latest, and to achieve negative emissions thereafter. The net zero GHG emissions</w:t>
            </w:r>
            <w:r>
              <w:t xml:space="preserve"> objective should be pursued by all Member States coll</w:t>
            </w:r>
            <w:r>
              <w:t xml:space="preserve">ectively </w:t>
            </w:r>
            <w:r>
              <w:rPr>
                <w:b/>
                <w:i/>
              </w:rPr>
              <w:t>as well as individually</w:t>
            </w:r>
            <w:r>
              <w:t xml:space="preserve">, and the Member States, the European Parliament, the Council and the Commission should take the necessary measures to enable its achievement. Measures at Union level will constitute an important part of the measures needed </w:t>
            </w:r>
            <w:r>
              <w:t>to achieve the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193</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w:t>
      </w:r>
      <w:r>
        <w:rPr>
          <w:rStyle w:val="HideTWBExt"/>
        </w:rPr>
        <w:t>&gt;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r>
            <w:r>
              <w:t xml:space="preserve">The Union should aim to achieve a balance between anthropogenic economy-wide emissions and removals, through natural and technological solutions, of greenhouse gases domestically within the Union </w:t>
            </w:r>
            <w:r>
              <w:rPr>
                <w:b/>
                <w:i/>
              </w:rPr>
              <w:t>by 2050</w:t>
            </w:r>
            <w:r>
              <w:t xml:space="preserve">. The Union-wide </w:t>
            </w:r>
            <w:r>
              <w:rPr>
                <w:b/>
                <w:i/>
              </w:rPr>
              <w:t>2050</w:t>
            </w:r>
            <w:r>
              <w:t xml:space="preserve"> climate-neutrality objective sh</w:t>
            </w:r>
            <w:r>
              <w:t xml:space="preserve">ould be pursued by all Member States </w:t>
            </w:r>
            <w:r>
              <w:rPr>
                <w:b/>
                <w:i/>
              </w:rPr>
              <w:t>collectively, and the Member States,</w:t>
            </w:r>
            <w:r>
              <w:t xml:space="preserve"> the European Parliament, the Council and the Commission </w:t>
            </w:r>
            <w:r>
              <w:rPr>
                <w:b/>
                <w:i/>
              </w:rPr>
              <w:t>should</w:t>
            </w:r>
            <w:r>
              <w:t xml:space="preserve"> take the necessary measures to enable its achievement. Measures at Union level will constitute an important part of the</w:t>
            </w:r>
            <w:r>
              <w:t xml:space="preserve"> measures needed to achieve the objective.</w:t>
            </w:r>
          </w:p>
        </w:tc>
        <w:tc>
          <w:tcPr>
            <w:tcW w:w="4876" w:type="dxa"/>
          </w:tcPr>
          <w:p w:rsidR="00770246" w:rsidRDefault="000C7F85">
            <w:pPr>
              <w:pStyle w:val="Normal6a"/>
            </w:pPr>
            <w:r>
              <w:t>(12)</w:t>
            </w:r>
            <w:r>
              <w:tab/>
              <w:t xml:space="preserve">The Union should aim to achieve a balance between anthropogenic economy-wide emissions and removals, through natural and technological solutions, of greenhouse gases domestically within the Union </w:t>
            </w:r>
            <w:r>
              <w:rPr>
                <w:b/>
                <w:i/>
              </w:rPr>
              <w:t>and at Membe</w:t>
            </w:r>
            <w:r>
              <w:rPr>
                <w:b/>
                <w:i/>
              </w:rPr>
              <w:t>r State level by 2040</w:t>
            </w:r>
            <w:r>
              <w:t xml:space="preserve">. The Union-wide </w:t>
            </w:r>
            <w:r>
              <w:rPr>
                <w:b/>
                <w:i/>
              </w:rPr>
              <w:t>2040</w:t>
            </w:r>
            <w:r>
              <w:t xml:space="preserve"> climate-neutrality objective should be pursued by all Member States </w:t>
            </w:r>
            <w:r>
              <w:rPr>
                <w:b/>
                <w:i/>
              </w:rPr>
              <w:t>and they should, together with</w:t>
            </w:r>
            <w:r>
              <w:t xml:space="preserve"> the European Parliament, the Council and the Commission take the necessary measures to enable its achievement. Mea</w:t>
            </w:r>
            <w:r>
              <w:t xml:space="preserve">sures at Union level will constitute an important part of the measures needed to achieve the objective </w:t>
            </w:r>
            <w:r>
              <w:rPr>
                <w:b/>
                <w:i/>
              </w:rPr>
              <w:t>also at Member State level</w:t>
            </w:r>
            <w:r>
              <w:t xml:space="preserve">. </w:t>
            </w:r>
            <w:r>
              <w:rPr>
                <w:b/>
                <w:i/>
              </w:rPr>
              <w:t xml:space="preserve">After 2040, the Union and all Member States should continue to reduce emissions so as to ensure that removals of greenhouse </w:t>
            </w:r>
            <w:r>
              <w:rPr>
                <w:b/>
                <w:i/>
              </w:rPr>
              <w:t>gases exceed emissions.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194</w:t>
      </w:r>
      <w:r>
        <w:rPr>
          <w:rStyle w:val="HideTWBExt"/>
        </w:rPr>
        <w:t>&lt;/NumAmB&gt;</w:t>
      </w:r>
    </w:p>
    <w:p w:rsidR="00770246" w:rsidRDefault="000C7F85">
      <w:pPr>
        <w:pStyle w:val="NormalBold"/>
      </w:pPr>
      <w:r>
        <w:rPr>
          <w:rStyle w:val="HideTWBExt"/>
        </w:rPr>
        <w:t>&lt;RepeatBlock-By&gt;&lt;Members&gt;</w:t>
      </w:r>
      <w:r>
        <w:t>Andrey Slabakov, Andrey Novakov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Recital </w:t>
      </w:r>
      <w:r>
        <w:t>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r>
            <w:r>
              <w:t>The Union should aim to achieve a balance between anthropogenic economy-wide emissions and removals, through natural and technological solutions, of greenhouse gases domestically within the Union by 2050. The Union-wide 2050 climate-neutrality objective sh</w:t>
            </w:r>
            <w:r>
              <w:t xml:space="preserve">ould be pursued by all Member States collectively, and the Member States, the European Parliament, the Council and the Commission should take </w:t>
            </w:r>
            <w:r>
              <w:rPr>
                <w:b/>
                <w:i/>
              </w:rPr>
              <w:t>the necessary</w:t>
            </w:r>
            <w:r>
              <w:t xml:space="preserve"> measures to enable its achievement. Measures at Union level will constitute an important part of the</w:t>
            </w:r>
            <w:r>
              <w:t xml:space="preserve"> measures needed to achieve the objective.</w:t>
            </w:r>
          </w:p>
        </w:tc>
        <w:tc>
          <w:tcPr>
            <w:tcW w:w="4876" w:type="dxa"/>
          </w:tcPr>
          <w:p w:rsidR="00770246" w:rsidRDefault="000C7F85">
            <w:pPr>
              <w:pStyle w:val="Normal6a"/>
            </w:pPr>
            <w:r>
              <w:t>(12)</w:t>
            </w:r>
            <w:r>
              <w:tab/>
              <w:t>The Union should aim to achieve a balance between anthropogenic economy-wide emissions and removals, through natural and technological solutions, of greenhouse gases domestically within the Union by 2050. The</w:t>
            </w:r>
            <w:r>
              <w:t xml:space="preserve"> Union-wide 2050 climate-neutrality objective should be pursued by all Member States collectively, and the Member States, the European Parliament, the Council and the Commission should take measures</w:t>
            </w:r>
            <w:r>
              <w:rPr>
                <w:b/>
                <w:i/>
              </w:rPr>
              <w:t>, to the best of their abilities,</w:t>
            </w:r>
            <w:r>
              <w:t xml:space="preserve"> to enable its achievemen</w:t>
            </w:r>
            <w:r>
              <w:t>t. Measures at Union level will constitute an important part of the measures needed to achieve the objective</w:t>
            </w:r>
            <w:r>
              <w:rPr>
                <w:b/>
                <w:i/>
              </w:rPr>
              <w:t>, while fully recognising the unique socio-economic conditions of each Member State, as well as the principles of subsidiarity and proportionality</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195</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t>La Unión debe aspirar a lograr, mediante soluciones naturales y tecnológicas, un equilibrio entre las emisiones antropogénicas de todos los sectores de la economía y las absorciones de gases de efecto invernadero dentro de la Uni</w:t>
            </w:r>
            <w:r>
              <w:t xml:space="preserve">ón de aquí a 2050. Todos los Estados miembros deben perseguir colectivamente el objetivo de neutralidad climática de la Unión para 2050, y tanto ellos como el Parlamento Europeo, el Consejo y la Comisión deben adoptar las medidas necesarias para propiciar </w:t>
            </w:r>
            <w:r>
              <w:t>su consecución. Las medidas adoptadas a nivel de la Unión constituirán una parte importante de las medidas necesarias para alcanzar el objetivo.</w:t>
            </w:r>
          </w:p>
        </w:tc>
        <w:tc>
          <w:tcPr>
            <w:tcW w:w="4876" w:type="dxa"/>
          </w:tcPr>
          <w:p w:rsidR="00770246" w:rsidRDefault="000C7F85">
            <w:pPr>
              <w:pStyle w:val="Normal6a"/>
            </w:pPr>
            <w:r>
              <w:t>(12)</w:t>
            </w:r>
            <w:r>
              <w:tab/>
              <w:t>La Unión debe aspirar a lograr, mediante soluciones naturales y tecnológicas, un equilibrio entre las emis</w:t>
            </w:r>
            <w:r>
              <w:t>iones antropogénicas de todos los sectores de la economía y las absorciones de gases de efecto invernadero dentro de la Unión de aquí a 2050</w:t>
            </w:r>
            <w:r>
              <w:rPr>
                <w:b/>
                <w:i/>
              </w:rPr>
              <w:t>. La agricultura y la silvicultura constituyen sumideros naturales de carbono cuya contribución para alcanzar los ob</w:t>
            </w:r>
            <w:r>
              <w:rPr>
                <w:b/>
                <w:i/>
              </w:rPr>
              <w:t>jetivos fijados es de especial relevancia</w:t>
            </w:r>
            <w:r>
              <w:t>. Todos los Estados miembros deben perseguir colectivamente el objetivo de neutralidad climática de la Unión para 2050, y tanto ellos como el Parlamento Europeo, el Consejo y la Comisión deben adoptar las medidas ne</w:t>
            </w:r>
            <w:r>
              <w:t>cesarias para propiciar su consecución. Las medidas adoptadas a nivel de la Unión constituirán una parte importante de las medidas necesarias para alcanzar el objetivo.</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196</w:t>
      </w:r>
      <w:r>
        <w:rPr>
          <w:rStyle w:val="HideTWBExt"/>
        </w:rPr>
        <w:t>&lt;/NumAmB&gt;</w:t>
      </w:r>
    </w:p>
    <w:p w:rsidR="00770246" w:rsidRDefault="000C7F85">
      <w:pPr>
        <w:pStyle w:val="NormalBold"/>
      </w:pPr>
      <w:r>
        <w:rPr>
          <w:rStyle w:val="HideTWBExt"/>
        </w:rPr>
        <w:t>&lt;</w:t>
      </w:r>
      <w:r>
        <w:rPr>
          <w:rStyle w:val="HideTWBExt"/>
        </w:rPr>
        <w:t>RepeatBlock-By&gt;&lt;Members&gt;</w:t>
      </w:r>
      <w:r>
        <w:t>Catherine Chabaud, Frédérique Ries, Véronique Trillet-Lenoir, Nils Torvalds, Martin Hojsík, Pascal Canfin, Fredrick Federley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t>The Union should aim to achieve a balance between anthropogenic economy-wide emissions and removals, through natural and technological solutions, of greenhouse gases domestically within the Union by 2050. The</w:t>
            </w:r>
            <w:r>
              <w:t xml:space="preserve"> Union-wide 2050 climate-neutrality objective should be pursued by all Member States collectively, and the Member States, the European Parliament, the Council and the Commission should take the necessary measures to enable its achievement. Measures at Unio</w:t>
            </w:r>
            <w:r>
              <w:t>n level will constitute an important part of the measures needed to achieve the objective.</w:t>
            </w:r>
          </w:p>
        </w:tc>
        <w:tc>
          <w:tcPr>
            <w:tcW w:w="4876" w:type="dxa"/>
          </w:tcPr>
          <w:p w:rsidR="00770246" w:rsidRDefault="000C7F85">
            <w:pPr>
              <w:pStyle w:val="Normal6a"/>
            </w:pPr>
            <w:r>
              <w:t>(12)</w:t>
            </w:r>
            <w:r>
              <w:tab/>
              <w:t xml:space="preserve">The Union </w:t>
            </w:r>
            <w:r>
              <w:rPr>
                <w:b/>
                <w:i/>
              </w:rPr>
              <w:t>and the Member States</w:t>
            </w:r>
            <w:r>
              <w:t xml:space="preserve"> should aim to achieve a balance between anthropogenic economy-wide emissions and removals, through natural </w:t>
            </w:r>
            <w:r>
              <w:rPr>
                <w:b/>
                <w:i/>
              </w:rPr>
              <w:t>solutions such as car</w:t>
            </w:r>
            <w:r>
              <w:rPr>
                <w:b/>
                <w:i/>
              </w:rPr>
              <w:t>bon sinks, including ocean and marine ecosystems, forests, soils, agricultural, and wetlands</w:t>
            </w:r>
            <w:r>
              <w:t xml:space="preserve"> and technological solutions, of greenhouse gases domestically within the Union by 2050. The Union-wide 2050 climate-neutrality objective should be pursued </w:t>
            </w:r>
            <w:r>
              <w:rPr>
                <w:b/>
                <w:i/>
              </w:rPr>
              <w:t>and achi</w:t>
            </w:r>
            <w:r>
              <w:rPr>
                <w:b/>
                <w:i/>
              </w:rPr>
              <w:t>eved</w:t>
            </w:r>
            <w:r>
              <w:t xml:space="preserve"> by all Member States collectively, and the Member States, the European Parliament, the Council and the Commission should take the necessary measures to enable its achievement. Measures at Union level will constitute an important part of the measures n</w:t>
            </w:r>
            <w:r>
              <w:t>eeded to achieve the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197</w:t>
      </w:r>
      <w:r>
        <w:rPr>
          <w:rStyle w:val="HideTWBExt"/>
        </w:rPr>
        <w:t>&lt;/NumAmB&gt;</w:t>
      </w:r>
    </w:p>
    <w:p w:rsidR="00770246" w:rsidRDefault="000C7F85">
      <w:pPr>
        <w:pStyle w:val="NormalBold"/>
      </w:pPr>
      <w:r>
        <w:rPr>
          <w:rStyle w:val="HideTWBExt"/>
        </w:rPr>
        <w:t>&lt;RepeatBlock-By&gt;&lt;Members&gt;</w:t>
      </w:r>
      <w:r>
        <w:t>Andreas Glück, Ulrike Müller, Ondřej Knotek, Nils Torvalds, Linea Søgaard-Lidell</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t>The Union should aim to achieve a balance between anthropogenic economy-wide emissions and removals, through natural and technolog</w:t>
            </w:r>
            <w:r>
              <w:t xml:space="preserve">ical solutions, of greenhouse gases domestically within the Union by 2050. The Union-wide 2050 climate-neutrality objective should be pursued by all Member States collectively, and the Member States, the European Parliament, the Council and the Commission </w:t>
            </w:r>
            <w:r>
              <w:t>should take the necessary measures to enable its achievement. Measures at Union level will constitute an important part of the measures needed to achieve the objective.</w:t>
            </w:r>
          </w:p>
        </w:tc>
        <w:tc>
          <w:tcPr>
            <w:tcW w:w="4876" w:type="dxa"/>
          </w:tcPr>
          <w:p w:rsidR="00770246" w:rsidRDefault="000C7F85">
            <w:pPr>
              <w:pStyle w:val="Normal6a"/>
            </w:pPr>
            <w:r>
              <w:t>(12)</w:t>
            </w:r>
            <w:r>
              <w:tab/>
              <w:t>The Union should aim to achieve a balance between anthropogenic economy-wide emiss</w:t>
            </w:r>
            <w:r>
              <w:t xml:space="preserve">ions and removals, through </w:t>
            </w:r>
            <w:r>
              <w:rPr>
                <w:b/>
                <w:i/>
              </w:rPr>
              <w:t>a science-based and market-organised approach, based on knowledge and innovation, including openness towards</w:t>
            </w:r>
            <w:r>
              <w:t xml:space="preserve"> natural and technological solutions, of greenhouse gases domestically within the Union by 2050. The Union-wide 2050 clim</w:t>
            </w:r>
            <w:r>
              <w:t>ate-neutrality objective should be pursued by all Member States collectively, and the Member States, the European Parliament, the Council and the Commission should take the necessary measures to enable its achievement. Measures at Union level will constitu</w:t>
            </w:r>
            <w:r>
              <w:t>te an important part of the measures needed to achieve the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198</w:t>
      </w:r>
      <w:r>
        <w:rPr>
          <w:rStyle w:val="HideTWBExt"/>
        </w:rPr>
        <w:t>&lt;/NumAmB&gt;</w:t>
      </w:r>
    </w:p>
    <w:p w:rsidR="00770246" w:rsidRDefault="000C7F85">
      <w:pPr>
        <w:pStyle w:val="NormalBold"/>
      </w:pPr>
      <w:r>
        <w:rPr>
          <w:rStyle w:val="HideTWBExt"/>
        </w:rPr>
        <w:t>&lt;RepeatBlock-By&gt;&lt;Members&gt;</w:t>
      </w:r>
      <w:r>
        <w:t xml:space="preserve">Mairead McGuinness, Norbert Lins, Roberta Metsola, Pernille Weiss, Franc </w:t>
      </w:r>
      <w:r>
        <w:t>Bogovič, Alexander Bernhuber, Christophe Hansen, Hildegard Bentele, Agnès Evren, Christian Doleschal, Stanislav Polčák, Michal Wiezik, Dolors Montserrat, Esther de Lange, Peter 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w:t>
      </w:r>
      <w:r>
        <w:rPr>
          <w:rStyle w:val="HideTWBExt"/>
        </w:rPr>
        <w:t>&gt;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t>The Union should aim to achieve a balance between anthropogenic economy-wide emissions and removals, through natural and technological solutions, of greenhouse gases domestic</w:t>
            </w:r>
            <w:r>
              <w:t>ally within the Union by 2050. The Union-wide 2050 climate-neutrality objective should be pursued by all Member States collectively</w:t>
            </w:r>
            <w:r>
              <w:rPr>
                <w:b/>
                <w:i/>
              </w:rPr>
              <w:t>,</w:t>
            </w:r>
            <w:r>
              <w:t xml:space="preserve"> and the Member States, the European Parliament, the Council and the Commission should take the necessary measures to enable</w:t>
            </w:r>
            <w:r>
              <w:t xml:space="preserve"> its achievement. Measures at Union level will constitute an important part of the measures needed to achieve the objective.</w:t>
            </w:r>
          </w:p>
        </w:tc>
        <w:tc>
          <w:tcPr>
            <w:tcW w:w="4876" w:type="dxa"/>
          </w:tcPr>
          <w:p w:rsidR="00770246" w:rsidRDefault="000C7F85">
            <w:pPr>
              <w:pStyle w:val="Normal6a"/>
            </w:pPr>
            <w:r>
              <w:t>(12)</w:t>
            </w:r>
            <w:r>
              <w:tab/>
              <w:t>The Union should aim to achieve a balance between anthropogenic economy-wide emissions and removals, through natural and techn</w:t>
            </w:r>
            <w:r>
              <w:t xml:space="preserve">ological solutions, of greenhouse gases domestically within the Union by 2050. The Union-wide 2050 climate-neutrality objective should be pursued by all Member States collectively and </w:t>
            </w:r>
            <w:r>
              <w:rPr>
                <w:b/>
                <w:i/>
              </w:rPr>
              <w:t>each Member State should set out to achieve climate neutrality individua</w:t>
            </w:r>
            <w:r>
              <w:rPr>
                <w:b/>
                <w:i/>
              </w:rPr>
              <w:t>lly with the support of the Union.</w:t>
            </w:r>
            <w:r>
              <w:t xml:space="preserve"> The Member States, the European Parliament, the Council and the Commission should take the necessary measures to enable its achievement. Measures at Union level will constitute an important part of the measures needed to </w:t>
            </w:r>
            <w:r>
              <w:t>achieve the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199</w:t>
      </w:r>
      <w:r>
        <w:rPr>
          <w:rStyle w:val="HideTWBExt"/>
        </w:rPr>
        <w:t>&lt;/NumAmB&gt;</w:t>
      </w:r>
    </w:p>
    <w:p w:rsidR="00770246" w:rsidRDefault="000C7F85">
      <w:pPr>
        <w:pStyle w:val="NormalBold"/>
      </w:pPr>
      <w:r>
        <w:rPr>
          <w:rStyle w:val="HideTWBExt"/>
        </w:rPr>
        <w:t>&lt;RepeatBlock-By&gt;&lt;Members&gt;</w:t>
      </w:r>
      <w:r>
        <w:t>Petros Kokkalis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t>The Union should aim to achieve a balance between anthropogenic economy-wide emissions and removals, through natural and technological solutions, of greenhouse gases domestically within the Union by 2050. The</w:t>
            </w:r>
            <w:r>
              <w:t xml:space="preserve"> Union-wide 2050 climate-neutrality objective should be pursued by all Member States collectively, and the Member States, the European Parliament, the Council and the Commission should take the necessary measures to enable its achievement. Measures at Unio</w:t>
            </w:r>
            <w:r>
              <w:t>n level will constitute an important part of the measures needed to achieve the objective.</w:t>
            </w:r>
          </w:p>
        </w:tc>
        <w:tc>
          <w:tcPr>
            <w:tcW w:w="4876" w:type="dxa"/>
          </w:tcPr>
          <w:p w:rsidR="00770246" w:rsidRDefault="000C7F85">
            <w:pPr>
              <w:pStyle w:val="Normal6a"/>
            </w:pPr>
            <w:r>
              <w:t>(12)</w:t>
            </w:r>
            <w:r>
              <w:tab/>
              <w:t xml:space="preserve">The Union should aim to achieve a balance between anthropogenic economy-wide emissions and removals, through natural and technological solutions, of greenhouse </w:t>
            </w:r>
            <w:r>
              <w:t>gases domestically within the Union by 2050. The Union-wide 2050 climate-neutrality objective should be pursued by all Member States collectively, and the Member States, the European Parliament, the Council and the Commission should take the necessary meas</w:t>
            </w:r>
            <w:r>
              <w:t>ures to enable its achievement</w:t>
            </w:r>
            <w:r>
              <w:rPr>
                <w:b/>
                <w:i/>
              </w:rPr>
              <w:t>, taking into consideration inter alia the social impact of the transition</w:t>
            </w:r>
            <w:r>
              <w:t>. Measures at Union level will constitute an important part of the measures needed to achieve the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200</w:t>
      </w:r>
      <w:r>
        <w:rPr>
          <w:rStyle w:val="HideTWBExt"/>
        </w:rPr>
        <w:t>&lt;/NumAmB&gt;</w:t>
      </w:r>
    </w:p>
    <w:p w:rsidR="00770246" w:rsidRDefault="000C7F85">
      <w:pPr>
        <w:pStyle w:val="NormalBold"/>
      </w:pPr>
      <w:r>
        <w:rPr>
          <w:rStyle w:val="HideTWBExt"/>
        </w:rPr>
        <w:t>&lt;RepeatBlock-By&gt;&lt;Members&gt;</w:t>
      </w:r>
      <w:r>
        <w:t>Sylvia Limmer, Teuvo Hakkarainen, Catherine Griset, Aurelia Beigneux,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t xml:space="preserve">The Union should aim to achieve a balance between anthropogenic economy-wide emissions and removals, through natural and technological solutions, of greenhouse gases domestically within the Union </w:t>
            </w:r>
            <w:r>
              <w:rPr>
                <w:b/>
                <w:i/>
              </w:rPr>
              <w:t>by</w:t>
            </w:r>
            <w:r>
              <w:t xml:space="preserve"> 2050. </w:t>
            </w:r>
            <w:r>
              <w:rPr>
                <w:b/>
                <w:i/>
              </w:rPr>
              <w:t>The Union-wide 2050 climate-neutrality objective should be pursued by all Member States collectively, and the Member States, the European Parliament, the Council and the Commission should take the necessary measures to enable its achievement. Measures at U</w:t>
            </w:r>
            <w:r>
              <w:rPr>
                <w:b/>
                <w:i/>
              </w:rPr>
              <w:t>nion level will constitute an important part of the measures needed to achieve the objective</w:t>
            </w:r>
            <w:r>
              <w:t>.</w:t>
            </w:r>
          </w:p>
        </w:tc>
        <w:tc>
          <w:tcPr>
            <w:tcW w:w="4876" w:type="dxa"/>
          </w:tcPr>
          <w:p w:rsidR="00770246" w:rsidRDefault="000C7F85">
            <w:pPr>
              <w:pStyle w:val="Normal6a"/>
            </w:pPr>
            <w:r>
              <w:t>(12)</w:t>
            </w:r>
            <w:r>
              <w:tab/>
            </w:r>
            <w:r>
              <w:rPr>
                <w:b/>
                <w:i/>
              </w:rPr>
              <w:t>According to the ideas of the Commission,</w:t>
            </w:r>
            <w:r>
              <w:t xml:space="preserve"> the Union should aim to achieve a balance between anthropogenic economy-wide emissions and removals, through natura</w:t>
            </w:r>
            <w:r>
              <w:t>l and technological solutions, of greenhouse gases domestically</w:t>
            </w:r>
            <w:r>
              <w:rPr>
                <w:b/>
                <w:i/>
              </w:rPr>
              <w:t>. Realistically, this could be done, if at all,</w:t>
            </w:r>
            <w:r>
              <w:t xml:space="preserve"> within the Union </w:t>
            </w:r>
            <w:r>
              <w:rPr>
                <w:b/>
                <w:i/>
              </w:rPr>
              <w:t>not before</w:t>
            </w:r>
            <w:r>
              <w:t xml:space="preserve"> 2050. </w:t>
            </w:r>
            <w:r>
              <w:rPr>
                <w:b/>
                <w:i/>
              </w:rPr>
              <w:t>In particular, the so-called technical solutions, i.e. CO2 capture and storage, are at best in the pilot stage;</w:t>
            </w:r>
            <w:r>
              <w:rPr>
                <w:b/>
                <w:i/>
              </w:rPr>
              <w:t xml:space="preserve"> the process itself is excessively energy-intensive and thus produces precisely the greenhouse gases that are to be avoided, and is therefore highly uneconomic</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201</w:t>
      </w:r>
      <w:r>
        <w:rPr>
          <w:rStyle w:val="HideTWBExt"/>
        </w:rPr>
        <w:t>&lt;/NumAmB&gt;</w:t>
      </w:r>
    </w:p>
    <w:p w:rsidR="00770246" w:rsidRDefault="000C7F85">
      <w:pPr>
        <w:pStyle w:val="NormalBold"/>
      </w:pPr>
      <w:r>
        <w:rPr>
          <w:rStyle w:val="HideTWBExt"/>
        </w:rPr>
        <w:t>&lt;RepeatBlock</w:t>
      </w:r>
      <w:r>
        <w:rPr>
          <w:rStyle w:val="HideTWBExt"/>
        </w:rPr>
        <w:t>-By&gt;&lt;Members&gt;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t xml:space="preserve">The Union should aim to achieve </w:t>
            </w:r>
            <w:r>
              <w:rPr>
                <w:b/>
                <w:i/>
              </w:rPr>
              <w:t>a balance between</w:t>
            </w:r>
            <w:r>
              <w:t xml:space="preserve"> anthropogenic </w:t>
            </w:r>
            <w:r>
              <w:rPr>
                <w:b/>
                <w:i/>
              </w:rPr>
              <w:t>economy-wide</w:t>
            </w:r>
            <w:r>
              <w:t xml:space="preserve"> emissions and removals, through natural </w:t>
            </w:r>
            <w:r>
              <w:rPr>
                <w:b/>
                <w:i/>
              </w:rPr>
              <w:t>and technological solutions</w:t>
            </w:r>
            <w:r>
              <w:t xml:space="preserve">, of greenhouse gases domestically within the Union by </w:t>
            </w:r>
            <w:r>
              <w:rPr>
                <w:b/>
                <w:i/>
              </w:rPr>
              <w:t>2050. The Union-wide 2050 climate-neutrality objective</w:t>
            </w:r>
            <w:r>
              <w:t xml:space="preserve"> should be pursued by all Member States </w:t>
            </w:r>
            <w:r>
              <w:rPr>
                <w:b/>
                <w:i/>
              </w:rPr>
              <w:t>collectively</w:t>
            </w:r>
            <w:r>
              <w:t xml:space="preserve">, and the Member States, the European Parliament, the Council and the Commission should take the necessary measures to enable </w:t>
            </w:r>
            <w:r>
              <w:rPr>
                <w:b/>
                <w:i/>
              </w:rPr>
              <w:t>its</w:t>
            </w:r>
            <w:r>
              <w:t xml:space="preserve"> achievement. Measures at Union level will constitute an important part of the measures needed to achieve the </w:t>
            </w:r>
            <w:r>
              <w:rPr>
                <w:b/>
                <w:i/>
              </w:rPr>
              <w:t>objective</w:t>
            </w:r>
            <w:r>
              <w:t>.</w:t>
            </w:r>
          </w:p>
        </w:tc>
        <w:tc>
          <w:tcPr>
            <w:tcW w:w="4876" w:type="dxa"/>
          </w:tcPr>
          <w:p w:rsidR="00770246" w:rsidRDefault="000C7F85">
            <w:pPr>
              <w:pStyle w:val="Normal6a"/>
            </w:pPr>
            <w:r>
              <w:t>(12)</w:t>
            </w:r>
            <w:r>
              <w:tab/>
              <w:t>T</w:t>
            </w:r>
            <w:r>
              <w:t xml:space="preserve">he Union should aim to achieve </w:t>
            </w:r>
            <w:r>
              <w:rPr>
                <w:b/>
                <w:i/>
              </w:rPr>
              <w:t>real-zero</w:t>
            </w:r>
            <w:r>
              <w:t xml:space="preserve"> anthropogenic emissions and </w:t>
            </w:r>
            <w:r>
              <w:rPr>
                <w:b/>
                <w:i/>
              </w:rPr>
              <w:t>strengthen</w:t>
            </w:r>
            <w:r>
              <w:t xml:space="preserve"> removals, through natural </w:t>
            </w:r>
            <w:r>
              <w:rPr>
                <w:b/>
                <w:i/>
              </w:rPr>
              <w:t>sinks</w:t>
            </w:r>
            <w:r>
              <w:t xml:space="preserve">, of greenhouse gases domestically within the Union by </w:t>
            </w:r>
            <w:r>
              <w:rPr>
                <w:b/>
                <w:i/>
              </w:rPr>
              <w:t>2040. The 2040 decarbonisation objectives</w:t>
            </w:r>
            <w:r>
              <w:t xml:space="preserve"> should be pursued by all Member States, and the Member States, the European Parliament, the Council and the Commission should take the necessary measures to enable </w:t>
            </w:r>
            <w:r>
              <w:rPr>
                <w:b/>
                <w:i/>
              </w:rPr>
              <w:t>their</w:t>
            </w:r>
            <w:r>
              <w:t xml:space="preserve"> achievement. Measures at Union level will constitute an important part of the measure</w:t>
            </w:r>
            <w:r>
              <w:t xml:space="preserve">s needed to achieve the </w:t>
            </w:r>
            <w:r>
              <w:rPr>
                <w:b/>
                <w:i/>
              </w:rPr>
              <w:t>objectives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202</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w:t>
      </w:r>
      <w:r>
        <w:rPr>
          <w:rStyle w:val="HideTWBExt"/>
        </w:rPr>
        <w:t>&lt;/Ar</w:t>
      </w:r>
      <w:r>
        <w:rPr>
          <w:rStyle w:val="HideTWBExt"/>
        </w:rPr>
        <w:t>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(12)</w:t>
            </w:r>
            <w:r>
              <w:tab/>
              <w:t>The Union should aim to achieve a balance between anthropogenic economy-wide emissions and removals</w:t>
            </w:r>
            <w:r>
              <w:rPr>
                <w:b/>
                <w:i/>
              </w:rPr>
              <w:t>, through natural and technological solutions,</w:t>
            </w:r>
            <w:r>
              <w:t xml:space="preserve"> of greenhouse gases domestically within the Union by 2050. The Union-wide 2050 climate-neutrality objective should be pursued by all Member States collectively, and the Member States, the European Parliament, the Council and the Commission should take the</w:t>
            </w:r>
            <w:r>
              <w:t xml:space="preserve"> necessary measures to enable its achievement. Measures at Union level will constitute an important part of the measures needed to achieve the objective.</w:t>
            </w:r>
          </w:p>
        </w:tc>
        <w:tc>
          <w:tcPr>
            <w:tcW w:w="4876" w:type="dxa"/>
          </w:tcPr>
          <w:p w:rsidR="00770246" w:rsidRDefault="000C7F85">
            <w:pPr>
              <w:pStyle w:val="Normal6a"/>
            </w:pPr>
            <w:r>
              <w:t>(12)</w:t>
            </w:r>
            <w:r>
              <w:tab/>
              <w:t>The Union should aim to achieve a balance between anthropogenic economy-wide emissions and remova</w:t>
            </w:r>
            <w:r>
              <w:t>ls of greenhouse gases domestically within the Union by 2050. The Union-wide 2050 climate-neutrality objective should be pursued by all Member States collectively, and the Member States, the European Parliament, the Council and the Commission should take t</w:t>
            </w:r>
            <w:r>
              <w:t>he necessary measures to enable its achievement. Measures at Union level will constitute an important part of the measures needed to achieve the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203</w:t>
      </w:r>
      <w:r>
        <w:rPr>
          <w:rStyle w:val="HideTWBExt"/>
        </w:rPr>
        <w:t>&lt;/NumAmB&gt;</w:t>
      </w:r>
    </w:p>
    <w:p w:rsidR="00770246" w:rsidRDefault="000C7F85">
      <w:pPr>
        <w:pStyle w:val="NormalBold"/>
      </w:pPr>
      <w:r>
        <w:rPr>
          <w:rStyle w:val="HideTWBExt"/>
        </w:rPr>
        <w:t>&lt;RepeatBlock-By&gt;&lt;</w:t>
      </w:r>
      <w:r>
        <w:rPr>
          <w:rStyle w:val="HideTWBExt"/>
        </w:rPr>
        <w: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a)</w:t>
            </w:r>
            <w:r>
              <w:tab/>
            </w:r>
            <w:r>
              <w:rPr>
                <w:b/>
                <w:i/>
              </w:rPr>
              <w:t xml:space="preserve">Given the absolute imperative to be on a decarbonisation </w:t>
            </w:r>
            <w:r>
              <w:rPr>
                <w:b/>
                <w:i/>
              </w:rPr>
              <w:t>pathway that is in line with the accepted and most up-to-date science on climate change, an Independent Scientific Assessment Panel on Climate Change (ISAP) should be established. The ISAP should consist of scientists with expertise in climate change and s</w:t>
            </w:r>
            <w:r>
              <w:rPr>
                <w:b/>
                <w:i/>
              </w:rPr>
              <w:t>hould be fully independent and autonomous to ensure the utmost credibility. As such, the ISAP should ensure that we are constantly listening to the science. It should be tasked with monitoring greenhouse gas emission reductions in the Union and Member Stat</w:t>
            </w:r>
            <w:r>
              <w:rPr>
                <w:b/>
                <w:i/>
              </w:rPr>
              <w:t>es, assessing consistency of measures and progress, producing yearly Progress and Emissions Gap Reports, calculating equity considerations, examining methodologies for the inclusions of embedded emissions and for assessing natural carbon stocks, and establ</w:t>
            </w:r>
            <w:r>
              <w:rPr>
                <w:b/>
                <w:i/>
              </w:rPr>
              <w:t>ishing the Union carbon budget.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Recital to accompany the new Article on the Independent Scientific Assessment Panel.</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204</w:t>
      </w:r>
      <w:r>
        <w:rPr>
          <w:rStyle w:val="HideTWBExt"/>
        </w:rPr>
        <w:t>&lt;/NumAmB&gt;</w:t>
      </w:r>
    </w:p>
    <w:p w:rsidR="00770246" w:rsidRDefault="000C7F85">
      <w:pPr>
        <w:pStyle w:val="NormalBold"/>
      </w:pPr>
      <w:r>
        <w:rPr>
          <w:rStyle w:val="HideTWBExt"/>
        </w:rPr>
        <w:t>&lt;RepeatBlock-By&gt;&lt;</w:t>
      </w:r>
      <w:r>
        <w:rPr>
          <w:rStyle w:val="HideTWBExt"/>
        </w:rPr>
        <w:t>Members&gt;</w:t>
      </w:r>
      <w:r>
        <w:t>Nicolás González Casares,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a)</w:t>
            </w:r>
            <w:r>
              <w:tab/>
            </w:r>
            <w:r>
              <w:rPr>
                <w:b/>
                <w:i/>
              </w:rPr>
              <w:t xml:space="preserve">The </w:t>
            </w:r>
            <w:r>
              <w:rPr>
                <w:b/>
                <w:i/>
              </w:rPr>
              <w:t>transition to a climate-neutral economy in 2050 should lead to a more resilient and competitive economy at Union and Member State level, which is technologically advanced, generates economic growth and new business and employment opportunities. It should a</w:t>
            </w:r>
            <w:r>
              <w:rPr>
                <w:b/>
                <w:i/>
              </w:rPr>
              <w:t>lso serve to achieve a more cohesive Union, helping citizens and territories most affected by the energy transition to benefit from it. To this end, the Union must provide mechanisms and funds that live up to the challenge, and are capable of mobilising th</w:t>
            </w:r>
            <w:r>
              <w:rPr>
                <w:b/>
                <w:i/>
              </w:rPr>
              <w:t>e huge investments needed to finance the transition, so that, taking into account the different starting points of the Member States, all of them achieve climate neutrality in a cost-efficient and socially just manner by 2050 at the latest.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205</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a)</w:t>
            </w:r>
            <w:r>
              <w:tab/>
            </w:r>
            <w:r>
              <w:rPr>
                <w:b/>
                <w:i/>
              </w:rPr>
              <w:t>All Member States have a responsibility to contribute to collective EU climate neutrality by 2050. More advanced Member States will achieve climate neutrality objective with less difficulty as they have already developed technologies for</w:t>
            </w:r>
            <w:r>
              <w:rPr>
                <w:b/>
                <w:i/>
              </w:rPr>
              <w:t xml:space="preserve"> lowering emissions and they will be able to benefit from the transfer of technologies to less advanced Member States. As a matter of justice and solidarity, the application of Union support mechanisms and funding, such as the Just Transition Fund provided</w:t>
            </w:r>
            <w:r>
              <w:rPr>
                <w:b/>
                <w:i/>
              </w:rPr>
              <w:t xml:space="preserve"> for in Regulation (EU) …/… of the European Parliament and of the Council, should take into consideration the different starting points of Member States to reach climate neutrality.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206</w:t>
      </w:r>
      <w:r>
        <w:rPr>
          <w:rStyle w:val="HideTWBExt"/>
        </w:rPr>
        <w:t>&lt;/NumAmB&gt;</w:t>
      </w:r>
    </w:p>
    <w:p w:rsidR="00770246" w:rsidRDefault="000C7F85">
      <w:pPr>
        <w:pStyle w:val="NormalBold"/>
      </w:pPr>
      <w:r>
        <w:rPr>
          <w:rStyle w:val="HideTWBExt"/>
        </w:rPr>
        <w:t>&lt;RepeatBlock-By&gt;&lt;Members&gt;</w:t>
      </w:r>
      <w:r>
        <w:t>João Ferreira,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a)</w:t>
            </w:r>
            <w:r>
              <w:tab/>
            </w:r>
            <w:r>
              <w:rPr>
                <w:b/>
                <w:i/>
              </w:rPr>
              <w:t>The EU should ensure that</w:t>
            </w:r>
            <w:r>
              <w:rPr>
                <w:b/>
                <w:i/>
              </w:rPr>
              <w:t xml:space="preserve"> Member States have means to invest in the ecological transition, in that sense, it should discard the EU’s cap on national borrowing of 3% of GDP as prescribed in the Stability and Growth Pact - and also the zero structural deficit embodied in the fiscal </w:t>
            </w:r>
            <w:r>
              <w:rPr>
                <w:b/>
                <w:i/>
              </w:rPr>
              <w:t>compact - that severely inhibits the ecological transition by prohibiting Member States from launching massive public investment drives to achieve a zero carbon economy. Environmental and social public investment should be excluded from this 3% rule.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207</w:t>
      </w:r>
      <w:r>
        <w:rPr>
          <w:rStyle w:val="HideTWBExt"/>
        </w:rPr>
        <w:t>&lt;/NumAmB&gt;</w:t>
      </w:r>
    </w:p>
    <w:p w:rsidR="00770246" w:rsidRDefault="000C7F85">
      <w:pPr>
        <w:pStyle w:val="NormalBold"/>
      </w:pPr>
      <w:r>
        <w:rPr>
          <w:rStyle w:val="HideTWBExt"/>
        </w:rPr>
        <w:t>&lt;RepeatBlock-By&gt;&lt;Members&gt;</w:t>
      </w:r>
      <w:r>
        <w:t>Sirpa Pietikäinen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w:t>
            </w:r>
            <w:r>
              <w:t xml:space="preserv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a)</w:t>
            </w:r>
            <w:r>
              <w:tab/>
            </w:r>
            <w:r>
              <w:rPr>
                <w:b/>
                <w:i/>
              </w:rPr>
              <w:t xml:space="preserve">This Regulation contributes to protecting Union citizens’ inalienable rights to life and a safe environment, as recognised in the European Convention on Human Rights and the European Charter of Fundamental Rights, and </w:t>
            </w:r>
            <w:r>
              <w:rPr>
                <w:b/>
                <w:i/>
              </w:rPr>
              <w:t>requires the relevant Union institutions and the Member States to take the measures necessary at Union or national level respectively to address the real and immediate risks, both to people's lives and welfare and to the natural world on which they depend,</w:t>
            </w:r>
            <w:r>
              <w:rPr>
                <w:b/>
                <w:i/>
              </w:rPr>
              <w:t xml:space="preserve"> posed by the global climate emergency.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208</w:t>
      </w:r>
      <w:r>
        <w:rPr>
          <w:rStyle w:val="HideTWBExt"/>
        </w:rPr>
        <w:t>&lt;/NumAmB&gt;</w:t>
      </w:r>
    </w:p>
    <w:p w:rsidR="00770246" w:rsidRDefault="000C7F85">
      <w:pPr>
        <w:pStyle w:val="NormalBold"/>
      </w:pPr>
      <w:r>
        <w:rPr>
          <w:rStyle w:val="HideTWBExt"/>
        </w:rPr>
        <w:t>&lt;RepeatBlock-By&gt;&lt;Members&gt;</w:t>
      </w:r>
      <w:r>
        <w:t xml:space="preserve">Nils Torvalds, Jan Huitema, Asger Christensen, Linea Søgaard-Lidell, Sophia in 't Veld, Irena Joveva, Billy </w:t>
      </w:r>
      <w:r>
        <w:t>Kelleher, Fredrick Federley, Susana Solís Pérez, María Soraya Rodríguez Ramos, Karin Karlsbro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w:t>
            </w:r>
            <w:r>
              <w:rPr>
                <w:b/>
                <w:i/>
              </w:rPr>
              <w:t xml:space="preserve"> a)</w:t>
            </w:r>
            <w:r>
              <w:tab/>
            </w:r>
            <w:r>
              <w:rPr>
                <w:b/>
                <w:i/>
              </w:rPr>
              <w:t>Union-wide emissions and removals of greenhouse gases regulated in Union law should be balanced by 2050 at the latest, and as from that date, the Union and Member States greenhouse gas removals should exceed emissions in order to meet the Paris Agreeme</w:t>
            </w:r>
            <w:r>
              <w:rPr>
                <w:b/>
                <w:i/>
              </w:rPr>
              <w:t>nt target of 1.5</w:t>
            </w:r>
            <w:r>
              <w:rPr>
                <w:b/>
                <w:i/>
                <w:sz w:val="20"/>
                <w:vertAlign w:val="superscript"/>
              </w:rPr>
              <w:t>o</w:t>
            </w:r>
            <w:r>
              <w:rPr>
                <w:b/>
                <w:i/>
              </w:rPr>
              <w:t>C degrees above pre-industrial levels. Until that date a special focus should be directed to the enhancement of research, the development of sinks and carbon capture technology.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209</w:t>
      </w:r>
      <w:r>
        <w:rPr>
          <w:rStyle w:val="HideTWBExt"/>
        </w:rPr>
        <w:t>&lt;/NumAmB&gt;</w:t>
      </w:r>
    </w:p>
    <w:p w:rsidR="00770246" w:rsidRDefault="000C7F85">
      <w:pPr>
        <w:pStyle w:val="NormalBold"/>
      </w:pPr>
      <w:r>
        <w:rPr>
          <w:rStyle w:val="HideTWBExt"/>
        </w:rPr>
        <w:t>&lt;RepeatBlock-By&gt;&lt;Members&gt;</w:t>
      </w:r>
      <w:r>
        <w:t>Mairead McGuinness, Roberta Metsola, Pernille Weiss, Franc Bogovič, Norbert Lins, Christophe Hansen, Alexander Bernhuber, Hildegard Bentele, Agnès Evren, Christian Doleschal, Michal Wiezik, Stanislav Polčák, E</w:t>
      </w:r>
      <w:r>
        <w:t>sther de Lange, Dolors Montserrat, Adam Jarubas, Peter 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a)</w:t>
            </w:r>
            <w:r>
              <w:tab/>
            </w:r>
            <w:r>
              <w:rPr>
                <w:b/>
                <w:i/>
              </w:rPr>
              <w:t xml:space="preserve">The Commission is exploring </w:t>
            </w:r>
            <w:r>
              <w:rPr>
                <w:b/>
                <w:i/>
              </w:rPr>
              <w:t>the development of a regulatory framework for the certification of carbon removals in accordance with its Circular Economy Action Plan and the Farm to Fork Strategy. The restoration of eco-systems and the development of a carbon removals market for land-ba</w:t>
            </w:r>
            <w:r>
              <w:rPr>
                <w:b/>
                <w:i/>
              </w:rPr>
              <w:t>sed greenhouse gas sequestration would assist in restoring, maintaining and managing natural sinks and would promote biodiversity.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210</w:t>
      </w:r>
      <w:r>
        <w:rPr>
          <w:rStyle w:val="HideTWBExt"/>
        </w:rPr>
        <w:t>&lt;/NumAmB&gt;</w:t>
      </w:r>
    </w:p>
    <w:p w:rsidR="00770246" w:rsidRDefault="000C7F85">
      <w:pPr>
        <w:pStyle w:val="NormalBold"/>
      </w:pPr>
      <w:r>
        <w:rPr>
          <w:rStyle w:val="HideTWBExt"/>
        </w:rPr>
        <w:t>&lt;RepeatBlock-By&gt;&lt;Members&gt;</w:t>
      </w:r>
      <w:r>
        <w:t>Jessica Polfjärd,</w:t>
      </w:r>
      <w:r>
        <w:t xml:space="preserve"> Alexander Bernhuber</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a)</w:t>
            </w:r>
            <w:r>
              <w:tab/>
            </w:r>
            <w:r>
              <w:rPr>
                <w:b/>
                <w:i/>
              </w:rPr>
              <w:t xml:space="preserve">It is important not to have a sink-focused approach for the role of </w:t>
            </w:r>
            <w:r>
              <w:rPr>
                <w:b/>
                <w:i/>
              </w:rPr>
              <w:t>forests in achieving climate neutrality. While it might balance emissions it will not create jobs, innovation or economic growth. Furthermore, a sink-focused approach will promote a continued use of fossil-based material instead of taking advantage of mate</w:t>
            </w:r>
            <w:r>
              <w:rPr>
                <w:b/>
                <w:i/>
              </w:rPr>
              <w:t>rial substitution and preventing fossil emissions from bio-based products and materials.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211</w:t>
      </w:r>
      <w:r>
        <w:rPr>
          <w:rStyle w:val="HideTWBExt"/>
        </w:rPr>
        <w:t>&lt;/NumAmB&gt;</w:t>
      </w:r>
    </w:p>
    <w:p w:rsidR="00770246" w:rsidRDefault="000C7F85">
      <w:pPr>
        <w:pStyle w:val="NormalBold"/>
      </w:pPr>
      <w:r>
        <w:rPr>
          <w:rStyle w:val="HideTWBExt"/>
        </w:rPr>
        <w:t>&lt;RepeatBlock-By&gt;&lt;Members&gt;</w:t>
      </w:r>
      <w:r>
        <w:t>Petar Vitanov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w:t>
      </w:r>
      <w:r>
        <w:t>l for a regulation</w:t>
      </w:r>
      <w:r>
        <w:rPr>
          <w:rStyle w:val="HideTWBExt"/>
        </w:rPr>
        <w:t>&lt;/DocAmend&gt;</w:t>
      </w:r>
    </w:p>
    <w:p w:rsidR="00770246" w:rsidRDefault="000C7F85">
      <w:pPr>
        <w:pStyle w:val="NormalBold"/>
      </w:pPr>
      <w:r>
        <w:rPr>
          <w:rStyle w:val="HideTWBExt"/>
        </w:rPr>
        <w:t>&lt;Article&gt;</w:t>
      </w:r>
      <w:r>
        <w:t>Recital 12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a)</w:t>
            </w:r>
            <w:r>
              <w:tab/>
            </w:r>
            <w:r>
              <w:rPr>
                <w:b/>
                <w:i/>
              </w:rPr>
              <w:t xml:space="preserve">In order to ensure solidarity and enable an effective energy transition, the European climate policy have to design a clear pathway to </w:t>
            </w:r>
            <w:r>
              <w:rPr>
                <w:b/>
                <w:i/>
              </w:rPr>
              <w:t xml:space="preserve">reach climate neutrality by 2050. The Union should remain realistic about cost-efficiency and technical challenges and ensure that dispatchable sources of energy to balance peak and minimal demand points in energy system such as hydrogen technologies, are </w:t>
            </w:r>
            <w:r>
              <w:rPr>
                <w:b/>
                <w:i/>
              </w:rPr>
              <w:t>available and affordable.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212</w:t>
      </w:r>
      <w:r>
        <w:rPr>
          <w:rStyle w:val="HideTWBExt"/>
        </w:rPr>
        <w:t>&lt;/NumAmB&gt;</w:t>
      </w:r>
    </w:p>
    <w:p w:rsidR="00770246" w:rsidRDefault="000C7F85">
      <w:pPr>
        <w:pStyle w:val="NormalBold"/>
      </w:pPr>
      <w:r>
        <w:rPr>
          <w:rStyle w:val="HideTWBExt"/>
        </w:rPr>
        <w:t>&lt;RepeatBlock-By&gt;&lt;Members&gt;</w:t>
      </w:r>
      <w:r>
        <w:t>Idoia Villanueva Ruiz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Recital 12 a </w:t>
      </w:r>
      <w:r>
        <w:t>(new)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a)</w:t>
            </w:r>
            <w:r>
              <w:tab/>
            </w:r>
            <w:r>
              <w:rPr>
                <w:b/>
                <w:i/>
              </w:rPr>
              <w:t>The European Union should make sufficient funding available to achieve the emission reduction and climate neutrality targets. Funding should take into account the different starting point</w:t>
            </w:r>
            <w:r>
              <w:rPr>
                <w:b/>
                <w:i/>
              </w:rPr>
              <w:t>s of Member states in moving towards climate neutrality. Environmental policies must be accompanied by the necessary means to implement them.</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213</w:t>
      </w:r>
      <w:r>
        <w:rPr>
          <w:rStyle w:val="HideTWBExt"/>
        </w:rPr>
        <w:t>&lt;/NumAmB&gt;</w:t>
      </w:r>
    </w:p>
    <w:p w:rsidR="00770246" w:rsidRDefault="000C7F85">
      <w:pPr>
        <w:pStyle w:val="NormalBold"/>
      </w:pPr>
      <w:r>
        <w:rPr>
          <w:rStyle w:val="HideTWBExt"/>
        </w:rPr>
        <w:t>&lt;RepeatBlock-By&gt;&lt;Members&gt;</w:t>
      </w:r>
      <w:r>
        <w:t xml:space="preserve">Peter </w:t>
      </w:r>
      <w:r>
        <w:t>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a)</w:t>
            </w:r>
            <w:r>
              <w:tab/>
            </w:r>
            <w:r>
              <w:rPr>
                <w:b/>
                <w:i/>
              </w:rPr>
              <w:t>All Member States have a responsibility to individually achieve climate neutrality b</w:t>
            </w:r>
            <w:r>
              <w:rPr>
                <w:b/>
                <w:i/>
              </w:rPr>
              <w:t>y 2050 at the latest whereby different starting points of each Member State to reach climate neutrality should be considered.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214</w:t>
      </w:r>
      <w:r>
        <w:rPr>
          <w:rStyle w:val="HideTWBExt"/>
        </w:rPr>
        <w:t>&lt;/NumAmB&gt;</w:t>
      </w:r>
    </w:p>
    <w:p w:rsidR="00770246" w:rsidRDefault="000C7F85">
      <w:pPr>
        <w:pStyle w:val="NormalBold"/>
      </w:pPr>
      <w:r>
        <w:rPr>
          <w:rStyle w:val="HideTWBExt"/>
        </w:rPr>
        <w:t>&lt;RepeatBlock-By&gt;&lt;Members&gt;</w:t>
      </w:r>
      <w:r>
        <w:t xml:space="preserve">Nicolás González </w:t>
      </w:r>
      <w:r>
        <w:t>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b)</w:t>
            </w:r>
            <w:r>
              <w:tab/>
            </w:r>
            <w:r>
              <w:rPr>
                <w:b/>
                <w:i/>
              </w:rPr>
              <w:t>The energy transition</w:t>
            </w:r>
            <w:r>
              <w:rPr>
                <w:b/>
                <w:i/>
              </w:rPr>
              <w:t xml:space="preserve"> improves the energy efficiency and reduces the energy dependency of the Union and its Member States. This structural change towards a more efficient economy based on renewable energy in all sectors will not only benefit the trade balance but also strength</w:t>
            </w:r>
            <w:r>
              <w:rPr>
                <w:b/>
                <w:i/>
              </w:rPr>
              <w:t>en energy security and fight energy poverty.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215</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b)</w:t>
            </w:r>
            <w:r>
              <w:tab/>
            </w:r>
            <w:r>
              <w:rPr>
                <w:b/>
                <w:i/>
              </w:rPr>
              <w:t xml:space="preserve">To enable a just energy transformation for Member States with different starting points, the according financing mechanisms should be proportionally increased, including the </w:t>
            </w:r>
            <w:r>
              <w:rPr>
                <w:b/>
                <w:i/>
              </w:rPr>
              <w:t>Modernisation Fund, the Solidarity clause pool of EU ETS allowances, and the Just Transition Fund's fresh money sums.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216</w:t>
      </w:r>
      <w:r>
        <w:rPr>
          <w:rStyle w:val="HideTWBExt"/>
        </w:rPr>
        <w:t>&lt;/NumAmB&gt;</w:t>
      </w:r>
    </w:p>
    <w:p w:rsidR="00770246" w:rsidRDefault="000C7F85">
      <w:pPr>
        <w:pStyle w:val="NormalBold"/>
      </w:pPr>
      <w:r>
        <w:rPr>
          <w:rStyle w:val="HideTWBExt"/>
        </w:rPr>
        <w:t>&lt;RepeatBlock-By&gt;&lt;Members&gt;</w:t>
      </w:r>
      <w:r>
        <w:t>Mairead McGuinness, Pernille W</w:t>
      </w:r>
      <w:r>
        <w:t>eiss, Franc Bogovič, Norbert Lins, Roberta Metsola, Alexander Bernhuber, Edina Tóth, Hildegard Bentele, Agnès Evren, Christian Doleschal, Stanislav Polčák, Dolors Montserrat, Esther de Lange, Adam Jarubas, Peter 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12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b)</w:t>
            </w:r>
            <w:r>
              <w:tab/>
            </w:r>
            <w:r>
              <w:rPr>
                <w:b/>
                <w:i/>
              </w:rPr>
              <w:t>The Commission should come forward with a definition of natural and other carbon sinks to give clarity in this Regulation.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217</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w:t>
      </w:r>
      <w:r>
        <w:rPr>
          <w:rStyle w:val="HideTWBExt"/>
        </w:rPr>
        <w:t>cAmend&gt;</w:t>
      </w:r>
    </w:p>
    <w:p w:rsidR="00770246" w:rsidRDefault="000C7F85">
      <w:pPr>
        <w:pStyle w:val="NormalBold"/>
      </w:pPr>
      <w:r>
        <w:rPr>
          <w:rStyle w:val="HideTWBExt"/>
        </w:rPr>
        <w:t>&lt;Article&gt;</w:t>
      </w:r>
      <w:r>
        <w:t>Recital 12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(12 c)</w:t>
            </w:r>
            <w:r>
              <w:tab/>
            </w:r>
            <w:r>
              <w:rPr>
                <w:b/>
                <w:i/>
              </w:rPr>
              <w:t xml:space="preserve">To incentivise the uptake of carbon removal, in full respect of the biodiversity objectives, by 2023 the Commission should explore the development of a </w:t>
            </w:r>
            <w:r>
              <w:rPr>
                <w:b/>
                <w:i/>
              </w:rPr>
              <w:t>regulatory framework for certification of carbon removals based on robust and transparent carbon accounting to monitor and verify the authenticity of carbon removals and specify the rules for the calculation of Union-wide emissions and accounting rules for</w:t>
            </w:r>
            <w:r>
              <w:rPr>
                <w:b/>
                <w:i/>
              </w:rPr>
              <w:t xml:space="preserve"> transfer of CO</w:t>
            </w:r>
            <w:r>
              <w:rPr>
                <w:b/>
                <w:i/>
                <w:sz w:val="20"/>
                <w:vertAlign w:val="subscript"/>
              </w:rPr>
              <w:t>2</w:t>
            </w:r>
            <w:r>
              <w:rPr>
                <w:b/>
                <w:i/>
              </w:rPr>
              <w:t xml:space="preserve"> across borders and between sectors.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218</w:t>
      </w:r>
      <w:r>
        <w:rPr>
          <w:rStyle w:val="HideTWBExt"/>
        </w:rPr>
        <w:t>&lt;/NumAmB&gt;</w:t>
      </w:r>
    </w:p>
    <w:p w:rsidR="00770246" w:rsidRDefault="000C7F85">
      <w:pPr>
        <w:pStyle w:val="NormalBold"/>
      </w:pPr>
      <w:r>
        <w:rPr>
          <w:rStyle w:val="HideTWBExt"/>
        </w:rPr>
        <w:t>&lt;RepeatBlock-By&gt;&lt;Members&gt;</w:t>
      </w:r>
      <w:r>
        <w:t>Sylvia Limmer, Teuvo Hakkarainen, Catherine Griset, Aurelia Beigneux, Laura Huhtasaari</w:t>
      </w:r>
      <w:r>
        <w:rPr>
          <w:rStyle w:val="HideTWBExt"/>
        </w:rPr>
        <w:t>&lt;/Members</w:t>
      </w:r>
      <w:r>
        <w:rPr>
          <w:rStyle w:val="HideTWBExt"/>
        </w:rPr>
        <w:t>&gt;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(13)</w:t>
            </w:r>
            <w:r>
              <w:tab/>
            </w:r>
            <w:r>
              <w:rPr>
                <w:b/>
                <w:i/>
              </w:rPr>
              <w:t xml:space="preserve">The Union should continue its climate action and international climate leadership after 2050, in order to </w:t>
            </w:r>
            <w:r>
              <w:rPr>
                <w:b/>
                <w:i/>
              </w:rPr>
              <w:t>protect people</w:t>
            </w:r>
            <w:r>
              <w:t xml:space="preserve"> and the </w:t>
            </w:r>
            <w:r>
              <w:rPr>
                <w:b/>
                <w:i/>
              </w:rPr>
              <w:t>planet against the threat of dangerous</w:t>
            </w:r>
            <w:r>
              <w:t xml:space="preserve"> climate change</w:t>
            </w:r>
            <w:r>
              <w:rPr>
                <w:b/>
                <w:i/>
              </w:rPr>
              <w:t>, in pursuit of the temperature goals set out in the Paris Agreement and following the scientific recommendations of the IPCC</w:t>
            </w:r>
            <w:r>
              <w:t>.</w:t>
            </w:r>
          </w:p>
        </w:tc>
        <w:tc>
          <w:tcPr>
            <w:tcW w:w="4876" w:type="dxa"/>
          </w:tcPr>
          <w:p w:rsidR="00770246" w:rsidRDefault="000C7F85">
            <w:pPr>
              <w:pStyle w:val="Normal6a"/>
            </w:pPr>
            <w:r>
              <w:t>(13)</w:t>
            </w:r>
            <w:r>
              <w:tab/>
            </w:r>
            <w:r>
              <w:rPr>
                <w:b/>
                <w:i/>
              </w:rPr>
              <w:t>Given that, as a result of ongoing scientific di</w:t>
            </w:r>
            <w:r>
              <w:rPr>
                <w:b/>
                <w:i/>
              </w:rPr>
              <w:t>scussions and the Corona crisis, the targets for 2030</w:t>
            </w:r>
            <w:r>
              <w:t xml:space="preserve"> and the </w:t>
            </w:r>
            <w:r>
              <w:rPr>
                <w:b/>
                <w:i/>
              </w:rPr>
              <w:t>goal of so-called "climate neutrality" by 2050 already need to be reassessed, the Commission's original intention to pursue the same policy beyond 2050 as before and, as the forerunner of this q</w:t>
            </w:r>
            <w:r>
              <w:rPr>
                <w:b/>
                <w:i/>
              </w:rPr>
              <w:t>uestionable policy, to convince all States and governments of the world to do likewise, is to be questioned. Most important is a scientific basis for future decisions in the field of environmental policy, whereby the so-called Intergovernmental Panel on</w:t>
            </w:r>
            <w:r>
              <w:t xml:space="preserve"> Cl</w:t>
            </w:r>
            <w:r>
              <w:t xml:space="preserve">imate Change </w:t>
            </w:r>
            <w:r>
              <w:rPr>
                <w:b/>
                <w:i/>
              </w:rPr>
              <w:t>(IPCC) can at best have an advisory role in policy-making, as its name already suggests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219</w:t>
      </w:r>
      <w:r>
        <w:rPr>
          <w:rStyle w:val="HideTWBExt"/>
        </w:rPr>
        <w:t>&lt;/NumAmB&gt;</w:t>
      </w:r>
    </w:p>
    <w:p w:rsidR="00770246" w:rsidRDefault="000C7F85">
      <w:pPr>
        <w:pStyle w:val="NormalBold"/>
      </w:pPr>
      <w:r>
        <w:rPr>
          <w:rStyle w:val="HideTWBExt"/>
        </w:rPr>
        <w:t>&lt;RepeatBlock-By&gt;&lt;Members&gt;</w:t>
      </w:r>
      <w:r>
        <w:t xml:space="preserve">Catherine Chabaud, Frédérique Ries, Véronique </w:t>
      </w:r>
      <w:r>
        <w:t>Trillet-Lenoir, Martin Hojsík,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(13)</w:t>
            </w:r>
            <w:r>
              <w:tab/>
              <w:t xml:space="preserve">The Union should continue its climate action and </w:t>
            </w:r>
            <w:r>
              <w:t>international climate leadership after 2050, in order to protect people and the planet against the threat of dangerous climate change, in pursuit of the temperature goals set out in the Paris Agreement and following the scientific recommendations of the IP</w:t>
            </w:r>
            <w:r>
              <w:t>CC.</w:t>
            </w:r>
          </w:p>
        </w:tc>
        <w:tc>
          <w:tcPr>
            <w:tcW w:w="4876" w:type="dxa"/>
          </w:tcPr>
          <w:p w:rsidR="00770246" w:rsidRDefault="000C7F85">
            <w:pPr>
              <w:pStyle w:val="Normal6a"/>
            </w:pPr>
            <w:r>
              <w:t>(13)</w:t>
            </w:r>
            <w:r>
              <w:tab/>
              <w:t>The Union should continue its climate action and international climate leadership after 2050</w:t>
            </w:r>
            <w:r>
              <w:rPr>
                <w:b/>
                <w:i/>
              </w:rPr>
              <w:t>, in particular by helping the most vulnerable populations, through its external action and development policy</w:t>
            </w:r>
            <w:r>
              <w:t>, in order to protect people and the planet a</w:t>
            </w:r>
            <w:r>
              <w:t xml:space="preserve">gainst the threat of dangerous climate change, in pursuit of the temperature goals set out in the Paris Agreement and following the scientific recommendations of the IPCC </w:t>
            </w:r>
            <w:r>
              <w:rPr>
                <w:b/>
                <w:i/>
              </w:rPr>
              <w:t>and the IPBES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220</w:t>
      </w:r>
      <w:r>
        <w:rPr>
          <w:rStyle w:val="HideTWBExt"/>
        </w:rPr>
        <w:t>&lt;/NumAmB&gt;</w:t>
      </w:r>
    </w:p>
    <w:p w:rsidR="00770246" w:rsidRDefault="000C7F85">
      <w:pPr>
        <w:pStyle w:val="NormalBold"/>
      </w:pPr>
      <w:r>
        <w:rPr>
          <w:rStyle w:val="HideTWBExt"/>
        </w:rPr>
        <w:t>&lt;RepeatBlock-By&gt;&lt;Members&gt;</w:t>
      </w:r>
      <w:r>
        <w:t>Agnès Evren, Mairead McGuinness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(13)</w:t>
            </w:r>
            <w:r>
              <w:tab/>
              <w:t xml:space="preserve">L’Union devrait poursuivre son </w:t>
            </w:r>
            <w:r>
              <w:t>action en faveur du climat et conserver son rôle de chef de file sur le plan international dans ce domaine après 2050 afin de protéger la population et la planète contre la menace de changements climatiques dangereux, conformément aux objectifs de températ</w:t>
            </w:r>
            <w:r>
              <w:t>ure fixés dans l’accord de Paris et aux recommandations scientifiques du GIEC.</w:t>
            </w:r>
          </w:p>
        </w:tc>
        <w:tc>
          <w:tcPr>
            <w:tcW w:w="4876" w:type="dxa"/>
          </w:tcPr>
          <w:p w:rsidR="00770246" w:rsidRDefault="000C7F85">
            <w:pPr>
              <w:pStyle w:val="Normal6a"/>
            </w:pPr>
            <w:r>
              <w:t>(13)</w:t>
            </w:r>
            <w:r>
              <w:tab/>
              <w:t>L’Union devrait poursuivre son action en faveur du climat et conserver son rôle de chef de file sur le plan international dans ce domaine après 2050 afin de protéger la pop</w:t>
            </w:r>
            <w:r>
              <w:t xml:space="preserve">ulation et la planète </w:t>
            </w:r>
            <w:r>
              <w:rPr>
                <w:b/>
                <w:i/>
              </w:rPr>
              <w:t>ainsi que sa diversité biologique</w:t>
            </w:r>
            <w:r>
              <w:t xml:space="preserve"> contre la menace de changements climatiques dangereux, conformément aux objectifs de température fixés dans l’accord de Paris et aux recommandations scientifiques du GIEC </w:t>
            </w:r>
            <w:r>
              <w:rPr>
                <w:b/>
                <w:i/>
              </w:rPr>
              <w:t>et de l'IPBES</w:t>
            </w:r>
            <w:r>
              <w:t>.</w:t>
            </w:r>
          </w:p>
        </w:tc>
      </w:tr>
    </w:tbl>
    <w:p w:rsidR="00770246" w:rsidRDefault="000C7F85">
      <w:pPr>
        <w:pStyle w:val="AmOrLang"/>
      </w:pPr>
      <w:r>
        <w:t xml:space="preserve">Or. </w:t>
      </w:r>
      <w:r>
        <w:rPr>
          <w:rStyle w:val="HideTWBExt"/>
        </w:rPr>
        <w:t>&lt;Original</w:t>
      </w:r>
      <w:r>
        <w:rPr>
          <w:rStyle w:val="HideTWBExt"/>
        </w:rPr>
        <w:t>&gt;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221</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(13)</w:t>
            </w:r>
            <w:r>
              <w:tab/>
              <w:t xml:space="preserve">The Union should continue its climate action and international climate leadership after </w:t>
            </w:r>
            <w:r>
              <w:rPr>
                <w:b/>
                <w:i/>
              </w:rPr>
              <w:t>2050</w:t>
            </w:r>
            <w:r>
              <w:t xml:space="preserve">, in order to protect people and the planet against </w:t>
            </w:r>
            <w:r>
              <w:rPr>
                <w:b/>
                <w:i/>
              </w:rPr>
              <w:t>the threat of</w:t>
            </w:r>
            <w:r>
              <w:t xml:space="preserve"> dangerous climate change, in pursuit of the temperature goals set out in the Paris Agreement and following the scientific recommendations of the IPCC.</w:t>
            </w:r>
          </w:p>
        </w:tc>
        <w:tc>
          <w:tcPr>
            <w:tcW w:w="4876" w:type="dxa"/>
          </w:tcPr>
          <w:p w:rsidR="00770246" w:rsidRDefault="000C7F85">
            <w:pPr>
              <w:pStyle w:val="Normal6a"/>
            </w:pPr>
            <w:r>
              <w:t>(13)</w:t>
            </w:r>
            <w:r>
              <w:tab/>
              <w:t xml:space="preserve">The Union should continue its climate action and international climate leadership after </w:t>
            </w:r>
            <w:r>
              <w:rPr>
                <w:b/>
                <w:i/>
              </w:rPr>
              <w:t>2040</w:t>
            </w:r>
            <w:r>
              <w:t>, in or</w:t>
            </w:r>
            <w:r>
              <w:t xml:space="preserve">der to protect people and the planet against dangerous climate change </w:t>
            </w:r>
            <w:r>
              <w:rPr>
                <w:b/>
                <w:i/>
              </w:rPr>
              <w:t>and to act in an way that is equitable with the Global South</w:t>
            </w:r>
            <w:r>
              <w:t>, in pursuit of the temperature goals set out in the Paris Agreement and following the scientific recommendations of the IPCC.</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Climate change is not a looming threat, it is the here and now.</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222</w:t>
      </w:r>
      <w:r>
        <w:rPr>
          <w:rStyle w:val="HideTWBExt"/>
        </w:rPr>
        <w:t>&lt;/NumAmB&gt;</w:t>
      </w:r>
    </w:p>
    <w:p w:rsidR="00770246" w:rsidRDefault="000C7F85">
      <w:pPr>
        <w:pStyle w:val="NormalBold"/>
      </w:pPr>
      <w:r>
        <w:rPr>
          <w:rStyle w:val="HideTWBExt"/>
        </w:rPr>
        <w:t>&lt;RepeatBlock-By&gt;&lt;Members&gt;</w:t>
      </w:r>
      <w:r>
        <w:t xml:space="preserve">Mairead McGuinness, Franc Bogovič, Norbert </w:t>
      </w:r>
      <w:r>
        <w:t>Lins, Pernille Weiss, Roberta Metsola, Hildegard Bentele, Jessica Polfjärd, Christian Doleschal, Dolors Montserrat, Esther de Lange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w:t>
            </w:r>
            <w:r>
              <w:t>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(13)</w:t>
            </w:r>
            <w:r>
              <w:tab/>
              <w:t xml:space="preserve">The Union should continue its climate action and international climate leadership after 2050, in order to </w:t>
            </w:r>
            <w:r>
              <w:rPr>
                <w:b/>
                <w:i/>
              </w:rPr>
              <w:t>protect people and the planet</w:t>
            </w:r>
            <w:r>
              <w:t xml:space="preserve"> against the threat of dangerous climate change, in pursuit of the temperature goals set o</w:t>
            </w:r>
            <w:r>
              <w:t>ut in the Paris Agreement and following the scientific recommendations of the IPCC.</w:t>
            </w:r>
          </w:p>
        </w:tc>
        <w:tc>
          <w:tcPr>
            <w:tcW w:w="4876" w:type="dxa"/>
          </w:tcPr>
          <w:p w:rsidR="00770246" w:rsidRDefault="000C7F85">
            <w:pPr>
              <w:pStyle w:val="Normal6a"/>
            </w:pPr>
            <w:r>
              <w:t>(13)</w:t>
            </w:r>
            <w:r>
              <w:tab/>
              <w:t xml:space="preserve">The Union should continue its climate action and international climate leadership after 2050, in order to </w:t>
            </w:r>
            <w:r>
              <w:rPr>
                <w:b/>
                <w:i/>
              </w:rPr>
              <w:t>provide protection</w:t>
            </w:r>
            <w:r>
              <w:t xml:space="preserve"> against the threat of dangerous climate ch</w:t>
            </w:r>
            <w:r>
              <w:t xml:space="preserve">ange, in pursuit of the temperature goals set out in the Paris Agreement and following the scientific recommendations of the IPCC </w:t>
            </w:r>
            <w:r>
              <w:rPr>
                <w:b/>
                <w:i/>
              </w:rPr>
              <w:t>and of Member State Climate advisory bodies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223</w:t>
      </w:r>
      <w:r>
        <w:rPr>
          <w:rStyle w:val="HideTWBExt"/>
        </w:rPr>
        <w:t>&lt;/NumAmB</w:t>
      </w:r>
      <w:r>
        <w:rPr>
          <w:rStyle w:val="HideTWBExt"/>
        </w:rPr>
        <w:t>&gt;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(13)</w:t>
            </w:r>
            <w:r>
              <w:tab/>
              <w:t xml:space="preserve">The Union should continue its climate </w:t>
            </w:r>
            <w:r>
              <w:t>action and international climate leadership after 2050, in order to protect people and the planet against the threat of dangerous climate change, in pursuit of the temperature goals set out in the Paris Agreement and following the scientific recommendation</w:t>
            </w:r>
            <w:r>
              <w:t>s of the IPCC.</w:t>
            </w:r>
          </w:p>
        </w:tc>
        <w:tc>
          <w:tcPr>
            <w:tcW w:w="4876" w:type="dxa"/>
          </w:tcPr>
          <w:p w:rsidR="00770246" w:rsidRDefault="000C7F85">
            <w:pPr>
              <w:pStyle w:val="Normal6a"/>
            </w:pPr>
            <w:r>
              <w:t>(13)</w:t>
            </w:r>
            <w:r>
              <w:tab/>
              <w:t xml:space="preserve">The Union should continue </w:t>
            </w:r>
            <w:r>
              <w:rPr>
                <w:b/>
                <w:i/>
              </w:rPr>
              <w:t>and enhance</w:t>
            </w:r>
            <w:r>
              <w:t xml:space="preserve"> its climate action and international climate leadership after 2050, in order to protect people</w:t>
            </w:r>
            <w:r>
              <w:rPr>
                <w:b/>
                <w:i/>
              </w:rPr>
              <w:t>, the economy</w:t>
            </w:r>
            <w:r>
              <w:t xml:space="preserve"> and the planet against the threat of dangerous climate change, in pursuit of the temperatu</w:t>
            </w:r>
            <w:r>
              <w:t>re goals set out in the Paris Agreement and following the scientific recommendations of the IPCC.</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224</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w:t>
      </w:r>
      <w:r>
        <w:rPr>
          <w:rStyle w:val="HideTWBExt"/>
        </w:rPr>
        <w:t>d&gt;</w:t>
      </w:r>
      <w:r>
        <w:t>Proposal for a regulation</w:t>
      </w:r>
      <w:r>
        <w:rPr>
          <w:rStyle w:val="HideTWBExt"/>
        </w:rPr>
        <w:t>&lt;/DocAmend&gt;</w:t>
      </w:r>
    </w:p>
    <w:p w:rsidR="00770246" w:rsidRDefault="000C7F85">
      <w:pPr>
        <w:pStyle w:val="NormalBold"/>
      </w:pPr>
      <w:r>
        <w:rPr>
          <w:rStyle w:val="HideTWBExt"/>
        </w:rPr>
        <w:t>&lt;Article&gt;</w:t>
      </w:r>
      <w:r>
        <w:t>Recital 13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(13)</w:t>
            </w:r>
            <w:r>
              <w:tab/>
            </w:r>
            <w:r>
              <w:t xml:space="preserve">The Union should continue its climate action and international climate leadership after 2050, in order to protect people and the planet against the threat of dangerous climate change, in pursuit of the temperature </w:t>
            </w:r>
            <w:r>
              <w:rPr>
                <w:b/>
                <w:i/>
              </w:rPr>
              <w:t>goals</w:t>
            </w:r>
            <w:r>
              <w:t xml:space="preserve"> set out in the Paris Agreement and f</w:t>
            </w:r>
            <w:r>
              <w:t>ollowing the scientific recommendations of the IPCC.</w:t>
            </w:r>
          </w:p>
        </w:tc>
        <w:tc>
          <w:tcPr>
            <w:tcW w:w="4876" w:type="dxa"/>
          </w:tcPr>
          <w:p w:rsidR="00770246" w:rsidRDefault="000C7F85">
            <w:pPr>
              <w:pStyle w:val="Normal6a"/>
            </w:pPr>
            <w:r>
              <w:t>(13)</w:t>
            </w:r>
            <w:r>
              <w:tab/>
              <w:t xml:space="preserve">The Union should continue its climate action and international climate leadership after 2050, in order to protect people and the planet against the threat of dangerous climate change, in pursuit of </w:t>
            </w:r>
            <w:r>
              <w:t xml:space="preserve">the temperature </w:t>
            </w:r>
            <w:r>
              <w:rPr>
                <w:b/>
                <w:i/>
              </w:rPr>
              <w:t>goal</w:t>
            </w:r>
            <w:r>
              <w:t xml:space="preserve"> set out in the Paris Agreement and following the scientific recommendations of the IPCC.</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225</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w:t>
      </w:r>
      <w:r>
        <w:rPr>
          <w:rStyle w:val="HideTWBExt"/>
        </w:rPr>
        <w:t>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(13)</w:t>
            </w:r>
            <w:r>
              <w:tab/>
              <w:t xml:space="preserve">The Union should continue its climate action </w:t>
            </w:r>
            <w:r>
              <w:rPr>
                <w:b/>
                <w:i/>
              </w:rPr>
              <w:t>and international climate leadership after 2050</w:t>
            </w:r>
            <w:r>
              <w:t xml:space="preserve">, in order to protect people and the planet against the threat of dangerous climate change, in pursuit of the temperature goals set out in the Paris Agreement and following the scientific recommendations </w:t>
            </w:r>
            <w:r>
              <w:rPr>
                <w:b/>
                <w:i/>
              </w:rPr>
              <w:t>of the IPCC</w:t>
            </w:r>
            <w:r>
              <w:t>.</w:t>
            </w:r>
          </w:p>
        </w:tc>
        <w:tc>
          <w:tcPr>
            <w:tcW w:w="4876" w:type="dxa"/>
          </w:tcPr>
          <w:p w:rsidR="00770246" w:rsidRDefault="000C7F85">
            <w:pPr>
              <w:pStyle w:val="Normal6a"/>
            </w:pPr>
            <w:r>
              <w:t>(13)</w:t>
            </w:r>
            <w:r>
              <w:tab/>
              <w:t>The Union should continue</w:t>
            </w:r>
            <w:r>
              <w:rPr>
                <w:b/>
                <w:i/>
              </w:rPr>
              <w:t>, and whe</w:t>
            </w:r>
            <w:r>
              <w:rPr>
                <w:b/>
                <w:i/>
              </w:rPr>
              <w:t>re necessary, turn the course of</w:t>
            </w:r>
            <w:r>
              <w:t xml:space="preserve"> its climate action, in order to protect people</w:t>
            </w:r>
            <w:r>
              <w:rPr>
                <w:b/>
                <w:i/>
              </w:rPr>
              <w:t>, living systems</w:t>
            </w:r>
            <w:r>
              <w:t xml:space="preserve"> and the planet against the threat of dangerous climate change, in pursuit of the temperature goals set out in the Paris Agreement and following the scientific r</w:t>
            </w:r>
            <w:r>
              <w:t>ecommendations.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this law does not talk about after 2050. some of the EU current policies are hampering the respective aspiration of up to 2050, and we should address those. the best avai</w:t>
      </w:r>
      <w:r>
        <w:t>lable and most recent scientific evidence, as in Art.3.3 is not exclusively IPCC.</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226</w:t>
      </w:r>
      <w:r>
        <w:rPr>
          <w:rStyle w:val="HideTWBExt"/>
        </w:rPr>
        <w:t>&lt;/NumAmB&gt;</w:t>
      </w:r>
    </w:p>
    <w:p w:rsidR="00770246" w:rsidRDefault="000C7F85">
      <w:pPr>
        <w:pStyle w:val="NormalBold"/>
      </w:pPr>
      <w:r>
        <w:rPr>
          <w:rStyle w:val="HideTWBExt"/>
        </w:rPr>
        <w:t>&lt;RepeatBlock-By&gt;&lt;Members&gt;</w:t>
      </w:r>
      <w:r>
        <w:t>Mairead McGuinness, Norbert Lins, Franc Bogovič, Roberta Metsola, Pernille Weiss, Hildegard Bentele</w:t>
      </w:r>
      <w:r>
        <w:t>, Jessica Polfjärd, Christian Doleschal, Stanislav Polčák, Esther de Lange, Dolors Montserrat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(13</w:t>
            </w:r>
            <w:r>
              <w:rPr>
                <w:b/>
                <w:i/>
              </w:rPr>
              <w:t xml:space="preserve"> a)</w:t>
            </w:r>
            <w:r>
              <w:tab/>
            </w:r>
            <w:r>
              <w:rPr>
                <w:b/>
                <w:i/>
              </w:rPr>
              <w:t>National climate advisory bodies play an important role in informing the public and contributing to the policy debate around climate change in those Member States where they exist, and the establishment of such bodies at Member State level should be en</w:t>
            </w:r>
            <w:r>
              <w:rPr>
                <w:b/>
                <w:i/>
              </w:rPr>
              <w:t>couraged. The cooperation of those bodies with the Commission and with the other climate advisory bodies in EEA countries is important. The European Environment and Sustainable Development Advisory Councils (EEAC) is a network of national and regional advi</w:t>
            </w:r>
            <w:r>
              <w:rPr>
                <w:b/>
                <w:i/>
              </w:rPr>
              <w:t>sory bodies which brings together experts, fosters information exchange and provides independent advice.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227</w:t>
      </w:r>
      <w:r>
        <w:rPr>
          <w:rStyle w:val="HideTWBExt"/>
        </w:rPr>
        <w:t>&lt;/NumAmB&gt;</w:t>
      </w:r>
    </w:p>
    <w:p w:rsidR="00770246" w:rsidRDefault="000C7F85">
      <w:pPr>
        <w:pStyle w:val="NormalBold"/>
      </w:pPr>
      <w:r>
        <w:rPr>
          <w:rStyle w:val="HideTWBExt"/>
        </w:rPr>
        <w:t>&lt;RepeatBlock-By&gt;&lt;Members&gt;</w:t>
      </w:r>
      <w:r>
        <w:t>Idoia Villanueva Ruiz, Silvia Modig, Petros</w:t>
      </w:r>
      <w:r>
        <w:t xml:space="preserve"> Kokkalis, Manuel Bompard, Malin Björk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(13 a)</w:t>
            </w:r>
            <w:r>
              <w:tab/>
            </w:r>
            <w:r>
              <w:rPr>
                <w:b/>
                <w:i/>
              </w:rPr>
              <w:t xml:space="preserve">The European Union should define and legally </w:t>
            </w:r>
            <w:r>
              <w:rPr>
                <w:b/>
                <w:i/>
              </w:rPr>
              <w:t>recognise climate refugee status as a person displaced and forced to move as a direct or indirect result of climate changes, such as droughts, extreme temperatures, changes in water composition, the rise of sea levels, desertification and floods. As stated</w:t>
            </w:r>
            <w:r>
              <w:rPr>
                <w:b/>
                <w:i/>
              </w:rPr>
              <w:t xml:space="preserve"> by the UN General Assembly in 2018 in the Global Compact on Refugees, climate, environmental degradation and natural disasters increasingly interact with the drivers of refugee movements, caused by the loss of livelihoods and food insecurity.</w:t>
            </w:r>
          </w:p>
        </w:tc>
      </w:tr>
    </w:tbl>
    <w:p w:rsidR="00770246" w:rsidRDefault="000C7F85">
      <w:pPr>
        <w:pStyle w:val="AmOrLang"/>
      </w:pPr>
      <w:r>
        <w:t xml:space="preserve">Or. </w:t>
      </w:r>
      <w:r>
        <w:rPr>
          <w:rStyle w:val="HideTWBExt"/>
        </w:rPr>
        <w:t>&lt;Origin</w:t>
      </w:r>
      <w:r>
        <w:rPr>
          <w:rStyle w:val="HideTWBExt"/>
        </w:rPr>
        <w:t>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228</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(13 a)</w:t>
            </w:r>
            <w:r>
              <w:tab/>
            </w:r>
            <w:r>
              <w:rPr>
                <w:b/>
                <w:i/>
              </w:rPr>
              <w:t>The Union should further promote clean energy development, through existing and new measures, which will contribute to the achievement of climate neutrality.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229</w:t>
      </w:r>
      <w:r>
        <w:rPr>
          <w:rStyle w:val="HideTWBExt"/>
        </w:rPr>
        <w:t>&lt;/</w:t>
      </w:r>
      <w:r>
        <w:rPr>
          <w:rStyle w:val="HideTWBExt"/>
        </w:rPr>
        <w: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13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(13 b)</w:t>
            </w:r>
            <w:r>
              <w:tab/>
            </w:r>
            <w:r>
              <w:rPr>
                <w:b/>
                <w:i/>
              </w:rPr>
              <w:t xml:space="preserve">The Union should continue to adhere to its </w:t>
            </w:r>
            <w:r>
              <w:rPr>
                <w:b/>
                <w:i/>
              </w:rPr>
              <w:t>technological neutral approach in pursuit of net zero greenhouse gas emissions. It should remain realistic about technology maturity, the technical potential for large-scale development of renewables in existing and new energy companies as well as obtainin</w:t>
            </w:r>
            <w:r>
              <w:rPr>
                <w:b/>
                <w:i/>
              </w:rPr>
              <w:t>g wide public acceptance.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230</w:t>
      </w:r>
      <w:r>
        <w:rPr>
          <w:rStyle w:val="HideTWBExt"/>
        </w:rPr>
        <w:t>&lt;/NumAmB&gt;</w:t>
      </w:r>
    </w:p>
    <w:p w:rsidR="00770246" w:rsidRDefault="000C7F85">
      <w:pPr>
        <w:pStyle w:val="NormalBold"/>
      </w:pPr>
      <w:r>
        <w:rPr>
          <w:rStyle w:val="HideTWBExt"/>
        </w:rPr>
        <w:t>&lt;RepeatBlock-By&gt;&lt;Members&gt;</w:t>
      </w:r>
      <w:r>
        <w:t xml:space="preserve">Mairead McGuinness, Norbert Lins, Franc Bogovič, Pernille Weiss, Roberta Metsola, Christophe Hansen, Jessica Polfjärd, </w:t>
      </w:r>
      <w:r>
        <w:t>Agnès Evren, Christian Doleschal, Stanislav Polčák, Dolors Montserrat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13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(13 b)</w:t>
            </w:r>
            <w:r>
              <w:tab/>
            </w:r>
            <w:r>
              <w:rPr>
                <w:b/>
                <w:i/>
              </w:rPr>
              <w:t>The Commission shoul</w:t>
            </w:r>
            <w:r>
              <w:rPr>
                <w:b/>
                <w:i/>
              </w:rPr>
              <w:t>d develop a strategy for the Union's future climate policy for the post-2050 period once climate neutrality has been achieved.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231</w:t>
      </w:r>
      <w:r>
        <w:rPr>
          <w:rStyle w:val="HideTWBExt"/>
        </w:rPr>
        <w:t>&lt;/NumAmB&gt;</w:t>
      </w:r>
    </w:p>
    <w:p w:rsidR="00770246" w:rsidRDefault="000C7F85">
      <w:pPr>
        <w:pStyle w:val="NormalBold"/>
      </w:pPr>
      <w:r>
        <w:rPr>
          <w:rStyle w:val="HideTWBExt"/>
        </w:rPr>
        <w:t>&lt;RepeatBlock-By&gt;&lt;Members&gt;</w:t>
      </w:r>
      <w:r>
        <w:t xml:space="preserve">Catherine Chabaud, </w:t>
      </w:r>
      <w:r>
        <w:t>Véronique Trillet-Lenoir,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(14)</w:t>
            </w:r>
            <w:r>
              <w:tab/>
              <w:t xml:space="preserve">Adaptation is a key component of the long-term global </w:t>
            </w:r>
            <w:r>
              <w:t>response to climate change. Therefore, Member States and the Union should enhance their adaptive capacity, strengthen resilience and reduce vulnerability to climate change, as provided for in Article 7 of the Paris Agreement, as well as maximise the co-ben</w:t>
            </w:r>
            <w:r>
              <w:t>efits with other environmental policies and legislation. Member States should adopt comprehensive national adaptation strategies and plans.</w:t>
            </w:r>
          </w:p>
        </w:tc>
        <w:tc>
          <w:tcPr>
            <w:tcW w:w="4876" w:type="dxa"/>
          </w:tcPr>
          <w:p w:rsidR="00770246" w:rsidRDefault="000C7F85">
            <w:pPr>
              <w:pStyle w:val="Normal6a"/>
            </w:pPr>
            <w:r>
              <w:t>(14)</w:t>
            </w:r>
            <w:r>
              <w:tab/>
              <w:t xml:space="preserve">Adaptation is a key component of the long-term global response to climate change. Therefore, Member States and </w:t>
            </w:r>
            <w:r>
              <w:t xml:space="preserve">the Union should enhance their adaptive capacity, strengthen resilience and reduce vulnerability to climate change, as provided for in Article 7 of the Paris Agreement, as well as maximise the co-benefits with other environmental policies and legislation. </w:t>
            </w:r>
            <w:r>
              <w:t xml:space="preserve">Member States should adopt comprehensive national adaptation strategies and plans. </w:t>
            </w:r>
            <w:r>
              <w:rPr>
                <w:b/>
                <w:i/>
              </w:rPr>
              <w:t>When adopting their adaptation strategies and plans, Member States should pay special attention to the most vulnerable areas such as coastal areas, islands, and outermost re</w:t>
            </w:r>
            <w:r>
              <w:rPr>
                <w:b/>
                <w:i/>
              </w:rPr>
              <w:t>gions, which are particularly impacted by climate change, through natural disasters and extreme weather disturbances, including cyclones, storms, droughts, erosion, heat waves and fires, as well as rising sea level, rising sea surface temperature, flooding</w:t>
            </w:r>
            <w:r>
              <w:rPr>
                <w:b/>
                <w:i/>
              </w:rPr>
              <w:t xml:space="preserve"> of coastal areas, and increasing ocean acidity. Adaptation strategies and plans should encourage nature-based solutions and take due account of the territorial specificities and local knowledge, as well as establish concrete measures to protect marine and</w:t>
            </w:r>
            <w:r>
              <w:rPr>
                <w:b/>
                <w:i/>
              </w:rPr>
              <w:t xml:space="preserve"> coastal ecosystems. Adaptation strategies should also encourage a change of model in vulnerable areas, such as islands, based on environmentally friendly and nature-based solutions. They should enhance self-sufficiency to ensure better living conditions, </w:t>
            </w:r>
            <w:r>
              <w:rPr>
                <w:b/>
                <w:i/>
              </w:rPr>
              <w:t>including sustainable and local agriculture, sustainable management of water, renewable energies, etc., in line with the Sustainable Development Goals, in order to foster their resilience and the protection of their ecosystems.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w:t>
      </w:r>
      <w:r>
        <w:rPr>
          <w:rStyle w:val="HideTWBExt"/>
        </w:rPr>
        <w:t>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232</w:t>
      </w:r>
      <w:r>
        <w:rPr>
          <w:rStyle w:val="HideTWBExt"/>
        </w:rPr>
        <w:t>&lt;/NumAmB&gt;</w:t>
      </w:r>
    </w:p>
    <w:p w:rsidR="00770246" w:rsidRDefault="000C7F85">
      <w:pPr>
        <w:pStyle w:val="NormalBold"/>
      </w:pPr>
      <w:r>
        <w:rPr>
          <w:rStyle w:val="HideTWBExt"/>
        </w:rPr>
        <w:t>&lt;RepeatBlock-By&gt;&lt;Members&gt;</w:t>
      </w:r>
      <w:r>
        <w:t>Sirpa Pietikäinen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(14)</w:t>
            </w:r>
            <w:r>
              <w:tab/>
            </w:r>
            <w:r>
              <w:t xml:space="preserve">Adaptation is a key component of the long-term global response to climate change. Therefore, Member States and the Union should enhance their adaptive capacity, strengthen resilience and reduce vulnerability to climate change, as provided for in Article 7 </w:t>
            </w:r>
            <w:r>
              <w:t>of the Paris Agreement, as well as maximise the co-benefits with other environmental policies and legislation. Member States should adopt comprehensive national adaptation strategies and plans.</w:t>
            </w:r>
          </w:p>
        </w:tc>
        <w:tc>
          <w:tcPr>
            <w:tcW w:w="4876" w:type="dxa"/>
          </w:tcPr>
          <w:p w:rsidR="00770246" w:rsidRDefault="000C7F85">
            <w:pPr>
              <w:pStyle w:val="Normal6a"/>
            </w:pPr>
            <w:r>
              <w:t>(14)</w:t>
            </w:r>
            <w:r>
              <w:tab/>
              <w:t>Adaptation is a key component of the long-term global res</w:t>
            </w:r>
            <w:r>
              <w:t>ponse to climate change. Therefore, Member States and the Union should enhance their adaptive capacity, strengthen resilience and reduce vulnerability to climate change, as provided for in Article 7 of the Paris Agreement, as well as maximise the co-benefi</w:t>
            </w:r>
            <w:r>
              <w:t xml:space="preserve">ts with other environmental policies and legislation. </w:t>
            </w:r>
            <w:r>
              <w:rPr>
                <w:b/>
                <w:i/>
              </w:rPr>
              <w:t xml:space="preserve">In doing so, destructive activities that hinder the ability of ecosystems to adapt to climate change need to be removed to ensure the resilience of biodiversity and ecosystem services, including by way </w:t>
            </w:r>
            <w:r>
              <w:rPr>
                <w:b/>
                <w:i/>
              </w:rPr>
              <w:t>of carbon assimilation. Renewable energy installations, which are nature-compatible, should be prioritised.</w:t>
            </w:r>
            <w:r>
              <w:t xml:space="preserve"> Member States should adopt comprehensive national adaptation strategies and plans.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w:t>
      </w:r>
      <w:r>
        <w:rPr>
          <w:rStyle w:val="HideTWBExt"/>
        </w:rPr>
        <w:t>mAmB&gt;</w:t>
      </w:r>
      <w:r>
        <w:t>233</w:t>
      </w:r>
      <w:r>
        <w:rPr>
          <w:rStyle w:val="HideTWBExt"/>
        </w:rPr>
        <w:t>&lt;/NumAmB&gt;</w:t>
      </w:r>
    </w:p>
    <w:p w:rsidR="00770246" w:rsidRDefault="000C7F85">
      <w:pPr>
        <w:pStyle w:val="NormalBold"/>
      </w:pPr>
      <w:r>
        <w:rPr>
          <w:rStyle w:val="HideTWBExt"/>
        </w:rPr>
        <w:t>&lt;RepeatBlock-By&gt;&lt;Members&gt;</w:t>
      </w:r>
      <w:r>
        <w:t>Agnès Evren, Mairead McGuinness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(14)</w:t>
            </w:r>
            <w:r>
              <w:tab/>
              <w:t xml:space="preserve">L’adaptation est un </w:t>
            </w:r>
            <w:r>
              <w:t>élément essentiel de la réponse mondiale à long terme au changement climatique. Il convient dès lors que les États membres et l’Union améliorent leur capacité d’adaptation, renforcent leur résilience et réduisent leur vulnérabilité au changement climatique</w:t>
            </w:r>
            <w:r>
              <w:t>, comme énoncé à l’article 7 de l’accord de Paris, et qu’ils maximisent les bénéfices connexes engendrés par les autres politiques et actes législatifs dans le domaine de l’environnement. Les États membres devraient adopter des stratégies et des plans d’ad</w:t>
            </w:r>
            <w:r>
              <w:t>aptation généraux au niveau national.</w:t>
            </w:r>
          </w:p>
        </w:tc>
        <w:tc>
          <w:tcPr>
            <w:tcW w:w="4876" w:type="dxa"/>
          </w:tcPr>
          <w:p w:rsidR="00770246" w:rsidRDefault="000C7F85">
            <w:pPr>
              <w:pStyle w:val="Normal6a"/>
            </w:pPr>
            <w:r>
              <w:t>(14)</w:t>
            </w:r>
            <w:r>
              <w:tab/>
              <w:t>L’adaptation est un élément essentiel de la réponse mondiale à long terme au changement climatique. Il convient dès lors que les États membres et l’Union améliorent leur capacité d’adaptation, renforcent leur rési</w:t>
            </w:r>
            <w:r>
              <w:t xml:space="preserve">lience et réduisent leur vulnérabilité au changement climatique, comme énoncé à l’article 7 de l’accord de Paris, et qu’ils maximisent les bénéfices connexes engendrés par les autres politiques et actes législatifs dans le domaine de l’environnement. </w:t>
            </w:r>
            <w:r>
              <w:rPr>
                <w:b/>
                <w:i/>
              </w:rPr>
              <w:t>La va</w:t>
            </w:r>
            <w:r>
              <w:rPr>
                <w:b/>
                <w:i/>
              </w:rPr>
              <w:t>lorisation, la conservation et la restauration de la biodiversité sont à ce titre essentielles afin d'utiliser son plein potentiel de régulation du climat et d'adaptation.</w:t>
            </w:r>
            <w:r>
              <w:t xml:space="preserve"> Les États membres devraient adopter des stratégies et des plans d’adaptation générau</w:t>
            </w:r>
            <w:r>
              <w:t>x au niveau national.</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234</w:t>
      </w:r>
      <w:r>
        <w:rPr>
          <w:rStyle w:val="HideTWBExt"/>
        </w:rPr>
        <w:t>&lt;/NumAmB&gt;</w:t>
      </w:r>
    </w:p>
    <w:p w:rsidR="00770246" w:rsidRDefault="000C7F85">
      <w:pPr>
        <w:pStyle w:val="NormalBold"/>
      </w:pPr>
      <w:r>
        <w:rPr>
          <w:rStyle w:val="HideTWBExt"/>
        </w:rPr>
        <w:t>&lt;RepeatBlock-By&gt;&lt;Members&gt;</w:t>
      </w:r>
      <w:r>
        <w:t>César Luena, Javi López,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w:t>
      </w:r>
      <w:r>
        <w:rPr>
          <w:rStyle w:val="HideTWBExt"/>
        </w:rPr>
        <w:t>ocAmend&gt;</w:t>
      </w:r>
    </w:p>
    <w:p w:rsidR="00770246" w:rsidRDefault="000C7F85">
      <w:pPr>
        <w:pStyle w:val="NormalBold"/>
      </w:pPr>
      <w:r>
        <w:rPr>
          <w:rStyle w:val="HideTWBExt"/>
        </w:rPr>
        <w:t>&lt;Article&gt;</w:t>
      </w:r>
      <w:r>
        <w:t>Recital 14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(14)</w:t>
            </w:r>
            <w:r>
              <w:tab/>
              <w:t xml:space="preserve">Adaptation is a key component of the long-term global response to climate change. Therefore, Member States and the Union should enhance their adaptive capacity, </w:t>
            </w:r>
            <w:r>
              <w:t xml:space="preserve">strengthen resilience and reduce vulnerability to climate change, as provided for in Article 7 of the Paris Agreement, as well as maximise the co-benefits with other environmental policies and legislation. Member States should adopt comprehensive national </w:t>
            </w:r>
            <w:r>
              <w:t>adaptation strategies and plans.</w:t>
            </w:r>
          </w:p>
        </w:tc>
        <w:tc>
          <w:tcPr>
            <w:tcW w:w="4876" w:type="dxa"/>
          </w:tcPr>
          <w:p w:rsidR="00770246" w:rsidRDefault="000C7F85">
            <w:pPr>
              <w:pStyle w:val="Normal6a"/>
            </w:pPr>
            <w:r>
              <w:t>(14)</w:t>
            </w:r>
            <w:r>
              <w:tab/>
              <w:t>Adaptation is a key component of the long-term global response to climate change. Therefore, Member States and the Union should enhance their adaptive capacity, strengthen resilience and reduce vulnerability to climate</w:t>
            </w:r>
            <w:r>
              <w:t xml:space="preserve"> change, as provided for in Article 7 of the Paris Agreement, as well as maximise the co-benefits with other environmental policies and legislation. </w:t>
            </w:r>
            <w:r>
              <w:rPr>
                <w:b/>
                <w:i/>
              </w:rPr>
              <w:t>In this regard, activities hindering ecosystem ability to adapt to climate change should be removed to ensu</w:t>
            </w:r>
            <w:r>
              <w:rPr>
                <w:b/>
                <w:i/>
              </w:rPr>
              <w:t>re the resilience of biodiversity and ecosystem services.</w:t>
            </w:r>
            <w:r>
              <w:t xml:space="preserve"> Member States should adopt comprehensive national adaptation strategies and plans.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235</w:t>
      </w:r>
      <w:r>
        <w:rPr>
          <w:rStyle w:val="HideTWBExt"/>
        </w:rPr>
        <w:t>&lt;/NumAmB&gt;</w:t>
      </w:r>
    </w:p>
    <w:p w:rsidR="00770246" w:rsidRDefault="000C7F85">
      <w:pPr>
        <w:pStyle w:val="NormalBold"/>
      </w:pPr>
      <w:r>
        <w:rPr>
          <w:rStyle w:val="HideTWBExt"/>
        </w:rPr>
        <w:t>&lt;RepeatBlock-By&gt;&lt;Members&gt;</w:t>
      </w:r>
      <w:r>
        <w:t>Mick Wa</w:t>
      </w:r>
      <w:r>
        <w:t>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(14)</w:t>
            </w:r>
            <w:r>
              <w:tab/>
              <w:t xml:space="preserve">Adaptation is a key component of the long-term global response to climate change. </w:t>
            </w:r>
            <w:r>
              <w:t>Therefore, Member States and the Union should enhance their adaptive capacity, strengthen resilience and reduce vulnerability to climate change, as provided for in Article 7 of the Paris Agreement, as well as maximise the co-benefits with other environment</w:t>
            </w:r>
            <w:r>
              <w:t>al policies and legislation. Member States should adopt comprehensive national adaptation strategies and plans.</w:t>
            </w:r>
          </w:p>
        </w:tc>
        <w:tc>
          <w:tcPr>
            <w:tcW w:w="4876" w:type="dxa"/>
          </w:tcPr>
          <w:p w:rsidR="00770246" w:rsidRDefault="000C7F85">
            <w:pPr>
              <w:pStyle w:val="Normal6a"/>
            </w:pPr>
            <w:r>
              <w:t>(14)</w:t>
            </w:r>
            <w:r>
              <w:tab/>
              <w:t>Adaptation is a key component of the long-term global response to climate change. Therefore, Member States and the Union should enhance the</w:t>
            </w:r>
            <w:r>
              <w:t>ir adaptive capacity, strengthen resilience and reduce vulnerability to climate change, as provided for in Article 7 of the Paris Agreement, as well as maximise the co-benefits with other environmental policies and legislation. Member States should adopt c</w:t>
            </w:r>
            <w:r>
              <w:t xml:space="preserve">omprehensive national adaptation strategies and plans </w:t>
            </w:r>
            <w:r>
              <w:rPr>
                <w:b/>
                <w:i/>
              </w:rPr>
              <w:t>and put them into their national law</w:t>
            </w:r>
            <w:r>
              <w:t xml:space="preserve">. </w:t>
            </w:r>
            <w:r>
              <w:rPr>
                <w:b/>
                <w:i/>
              </w:rPr>
              <w:t>The Commission should help in the monitoring of progress on adaptation by developing indicators.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w:t>
      </w:r>
      <w:r>
        <w:rPr>
          <w:rStyle w:val="HideTWBExt"/>
        </w:rPr>
        <w:t>t&gt;</w:t>
      </w:r>
    </w:p>
    <w:p w:rsidR="00770246" w:rsidRDefault="000C7F85">
      <w:pPr>
        <w:pStyle w:val="AmJustText"/>
      </w:pPr>
      <w:r>
        <w:t>We need indicators for adaptation and we need to make adaptation strategies binding within Member States to ensure proper implementation.</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236</w:t>
      </w:r>
      <w:r>
        <w:rPr>
          <w:rStyle w:val="HideTWBExt"/>
        </w:rPr>
        <w:t>&lt;/NumAmB&gt;</w:t>
      </w:r>
    </w:p>
    <w:p w:rsidR="00770246" w:rsidRDefault="000C7F85">
      <w:pPr>
        <w:pStyle w:val="NormalBold"/>
      </w:pPr>
      <w:r>
        <w:rPr>
          <w:rStyle w:val="HideTWBExt"/>
        </w:rPr>
        <w:t>&lt;RepeatBlock-By&gt;&lt;Members&gt;</w:t>
      </w:r>
      <w:r>
        <w:t xml:space="preserve">Linea Søgaard-Lidell, Nils Torvalds, </w:t>
      </w:r>
      <w:r>
        <w:t>Asger Christensen, Martin Hojsík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(14)</w:t>
            </w:r>
            <w:r>
              <w:tab/>
              <w:t>Adaptation is a key component of the long-term global response to cl</w:t>
            </w:r>
            <w:r>
              <w:t>imate change. Therefore, Member States and the Union should enhance their adaptive capacity, strengthen resilience and reduce vulnerability to climate change, as provided for in Article 7 of the Paris Agreement, as well as maximise the co-benefits with oth</w:t>
            </w:r>
            <w:r>
              <w:t>er environmental policies and legislation. Member States should adopt comprehensive national adaptation strategies and plans.</w:t>
            </w:r>
          </w:p>
        </w:tc>
        <w:tc>
          <w:tcPr>
            <w:tcW w:w="4876" w:type="dxa"/>
          </w:tcPr>
          <w:p w:rsidR="00770246" w:rsidRDefault="000C7F85">
            <w:pPr>
              <w:pStyle w:val="Normal6a"/>
            </w:pPr>
            <w:r>
              <w:t>(14)</w:t>
            </w:r>
            <w:r>
              <w:tab/>
              <w:t xml:space="preserve">Adaptation is a key component of the long-term global response to climate change. Therefore, Member States and the Union </w:t>
            </w:r>
            <w:r>
              <w:t>should enhance their adaptive capacity, strengthen resilience and reduce vulnerability to climate change, as provided for in Article 7 of the Paris Agreement, as well as maximise the co-benefits with other environmental policies and legislation. Member Sta</w:t>
            </w:r>
            <w:r>
              <w:t>tes should adopt comprehensive national adaptation strategies and plans</w:t>
            </w:r>
            <w:r>
              <w:rPr>
                <w:b/>
                <w:i/>
              </w:rPr>
              <w:t>, where they should aim for setting national targets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237</w:t>
      </w:r>
      <w:r>
        <w:rPr>
          <w:rStyle w:val="HideTWBExt"/>
        </w:rPr>
        <w:t>&lt;/NumAmB&gt;</w:t>
      </w:r>
    </w:p>
    <w:p w:rsidR="00770246" w:rsidRDefault="000C7F85">
      <w:pPr>
        <w:pStyle w:val="NormalBold"/>
      </w:pPr>
      <w:r>
        <w:rPr>
          <w:rStyle w:val="HideTWBExt"/>
        </w:rPr>
        <w:t>&lt;RepeatBlock-By&gt;&lt;Members&gt;</w:t>
      </w:r>
      <w:r>
        <w:t>Andrey Slabakov</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(14)</w:t>
            </w:r>
            <w:r>
              <w:tab/>
              <w:t>Adaptation is a key component of the long-term global response to climate change. Therefore, Member St</w:t>
            </w:r>
            <w:r>
              <w:t>ates and the Union should enhance their adaptive capacity, strengthen resilience and reduce vulnerability to climate change, as provided for in Article 7 of the Paris Agreement, as well as maximise the co-benefits with other environmental policies and legi</w:t>
            </w:r>
            <w:r>
              <w:t>slation. Member States should adopt comprehensive national adaptation strategies and plans.</w:t>
            </w:r>
          </w:p>
        </w:tc>
        <w:tc>
          <w:tcPr>
            <w:tcW w:w="4876" w:type="dxa"/>
          </w:tcPr>
          <w:p w:rsidR="00770246" w:rsidRDefault="000C7F85">
            <w:pPr>
              <w:pStyle w:val="Normal6a"/>
            </w:pPr>
            <w:r>
              <w:t>(14)</w:t>
            </w:r>
            <w:r>
              <w:tab/>
              <w:t>Adaptation is a key component of the long-term global response to climate change. Therefore, Member States and the Union should enhance their adaptive capacity</w:t>
            </w:r>
            <w:r>
              <w:t>, strengthen resilience and reduce vulnerability to climate change, as provided for in Article 7 of the Paris Agreement, as well as maximise the co-benefits with other environmental policies and legislation. Member States should adopt</w:t>
            </w:r>
            <w:r>
              <w:rPr>
                <w:b/>
                <w:i/>
              </w:rPr>
              <w:t>, where appropriate,</w:t>
            </w:r>
            <w:r>
              <w:t> c</w:t>
            </w:r>
            <w:r>
              <w:t>omprehensive national adaptation strategies and plans.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238</w:t>
      </w:r>
      <w:r>
        <w:rPr>
          <w:rStyle w:val="HideTWBExt"/>
        </w:rPr>
        <w:t>&lt;/NumAmB&gt;</w:t>
      </w:r>
    </w:p>
    <w:p w:rsidR="00770246" w:rsidRDefault="000C7F85">
      <w:pPr>
        <w:pStyle w:val="NormalBold"/>
      </w:pPr>
      <w:r>
        <w:rPr>
          <w:rStyle w:val="HideTWBExt"/>
        </w:rPr>
        <w:t>&lt;RepeatBlock-By&gt;&lt;Members&gt;</w:t>
      </w:r>
      <w:r>
        <w:t>Sylvia Limmer, Teuvo Hakkarainen, Catherine Griset, Aurelia Beigneux, Laura Huhtasaari</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(14)</w:t>
            </w:r>
            <w:r>
              <w:tab/>
            </w:r>
            <w:r>
              <w:t xml:space="preserve">Adaptation is a key component of the long-term global response to climate change. Therefore, Member States and the Union should enhance their adaptive capacity, strengthen resilience and reduce vulnerability to climate change, as provided for in Article 7 </w:t>
            </w:r>
            <w:r>
              <w:t xml:space="preserve">of the Paris Agreement, as well as maximise the co-benefits with other environmental policies and legislation. Member States should </w:t>
            </w:r>
            <w:r>
              <w:rPr>
                <w:b/>
                <w:i/>
              </w:rPr>
              <w:t>adopt</w:t>
            </w:r>
            <w:r>
              <w:t xml:space="preserve"> comprehensive national adaptation strategies and plans.</w:t>
            </w:r>
          </w:p>
        </w:tc>
        <w:tc>
          <w:tcPr>
            <w:tcW w:w="4876" w:type="dxa"/>
          </w:tcPr>
          <w:p w:rsidR="00770246" w:rsidRDefault="000C7F85">
            <w:pPr>
              <w:pStyle w:val="Normal6a"/>
            </w:pPr>
            <w:r>
              <w:t>(14)</w:t>
            </w:r>
            <w:r>
              <w:tab/>
              <w:t>Adaptation is a key component of the long-term global res</w:t>
            </w:r>
            <w:r>
              <w:t>ponse to climate change. Therefore, Member States and the Union should enhance their adaptive capacity, strengthen resilience and reduce vulnerability to climate change, as provided for in Article 7 of the Paris Agreement, as well as maximise the co-benefi</w:t>
            </w:r>
            <w:r>
              <w:t xml:space="preserve">ts with other environmental policies and legislation. Member States should </w:t>
            </w:r>
            <w:r>
              <w:rPr>
                <w:b/>
                <w:i/>
              </w:rPr>
              <w:t>develop</w:t>
            </w:r>
            <w:r>
              <w:t xml:space="preserve"> comprehensive national adaptation strategies and plans.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239</w:t>
      </w:r>
      <w:r>
        <w:rPr>
          <w:rStyle w:val="HideTWBExt"/>
        </w:rPr>
        <w:t>&lt;/NumAmB&gt;</w:t>
      </w:r>
    </w:p>
    <w:p w:rsidR="00770246" w:rsidRDefault="000C7F85">
      <w:pPr>
        <w:pStyle w:val="NormalBold"/>
      </w:pPr>
      <w:r>
        <w:rPr>
          <w:rStyle w:val="HideTWBExt"/>
        </w:rPr>
        <w:t>&lt;RepeatBlock-By&gt;&lt;Members&gt;</w:t>
      </w:r>
      <w:r>
        <w:t xml:space="preserve">Antoni </w:t>
      </w:r>
      <w:r>
        <w:t>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(14 a)</w:t>
            </w:r>
            <w:r>
              <w:tab/>
            </w:r>
            <w:r>
              <w:rPr>
                <w:b/>
                <w:i/>
              </w:rPr>
              <w:t xml:space="preserve">In order to achieve a successful adaptation to climate change, the Union </w:t>
            </w:r>
            <w:r>
              <w:rPr>
                <w:b/>
                <w:i/>
              </w:rPr>
              <w:t>should set up, among other measures, own resources coming from the Emission Trading Scheme (ETS), as well as a tax on maritime and aviation fuels. Without an adequate availability of economic resources for the application of National Energy and Climate Pla</w:t>
            </w:r>
            <w:r>
              <w:rPr>
                <w:b/>
                <w:i/>
              </w:rPr>
              <w:t>ns, derived from this Regulation in all levels of the public administration, national plans will be good but their objectives will be impossible to achieve.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240</w:t>
      </w:r>
      <w:r>
        <w:rPr>
          <w:rStyle w:val="HideTWBExt"/>
        </w:rPr>
        <w:t>&lt;/NumAmB&gt;</w:t>
      </w:r>
    </w:p>
    <w:p w:rsidR="00770246" w:rsidRDefault="000C7F85">
      <w:pPr>
        <w:pStyle w:val="NormalBold"/>
      </w:pPr>
      <w:r>
        <w:rPr>
          <w:rStyle w:val="HideTWBExt"/>
        </w:rPr>
        <w:t>&lt;RepeatBlock-By&gt;</w:t>
      </w:r>
      <w:r>
        <w:rPr>
          <w:rStyle w:val="HideTWBExt"/>
        </w:rPr>
        <w:t>&lt;Members&gt;</w:t>
      </w:r>
      <w:r>
        <w:t>Petros Kokkalis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(14 a)</w:t>
            </w:r>
            <w:r>
              <w:tab/>
            </w:r>
            <w:r>
              <w:rPr>
                <w:b/>
                <w:i/>
              </w:rPr>
              <w:t xml:space="preserve">The adverse effects of climate change can potentially exceed the </w:t>
            </w:r>
            <w:r>
              <w:rPr>
                <w:b/>
                <w:i/>
              </w:rPr>
              <w:t>adaptive capacities of Member States. Therefore, the Member States and the Union should work together to avert, minimise and address loss and damage, as provided for in Article 8 of the Paris Agreement, including through the Warsaw International Mechanism.</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241</w:t>
      </w:r>
      <w:r>
        <w:rPr>
          <w:rStyle w:val="HideTWBExt"/>
        </w:rPr>
        <w:t>&lt;/NumAmB&gt;</w:t>
      </w:r>
    </w:p>
    <w:p w:rsidR="00770246" w:rsidRDefault="000C7F85">
      <w:pPr>
        <w:pStyle w:val="NormalBold"/>
      </w:pPr>
      <w:r>
        <w:rPr>
          <w:rStyle w:val="HideTWBExt"/>
        </w:rPr>
        <w:t>&lt;RepeatBlock-By&gt;&lt;Members&gt;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14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(14 b)</w:t>
            </w:r>
            <w:r>
              <w:tab/>
            </w:r>
            <w:r>
              <w:rPr>
                <w:b/>
                <w:i/>
              </w:rPr>
              <w:t xml:space="preserve">The Union should set up a carbon border tax in order to make the objectives set up in this regulation compatible with the competitivity of European companies, especially SMEs. The carbon border tax is the most </w:t>
            </w:r>
            <w:r>
              <w:rPr>
                <w:b/>
                <w:i/>
              </w:rPr>
              <w:t>efficient tool in order to ensure that the compliance of this Regulation's objectives keeps intact the competitivity of European companies as regards to companies from third countries.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w:t>
      </w:r>
      <w:r>
        <w:t>42</w:t>
      </w:r>
      <w:r>
        <w:rPr>
          <w:rStyle w:val="HideTWBExt"/>
        </w:rPr>
        <w:t>&lt;/NumAmB&gt;</w:t>
      </w:r>
    </w:p>
    <w:p w:rsidR="00770246" w:rsidRDefault="000C7F85">
      <w:pPr>
        <w:pStyle w:val="NormalBold"/>
      </w:pPr>
      <w:r>
        <w:rPr>
          <w:rStyle w:val="HideTWBExt"/>
        </w:rPr>
        <w:t>&lt;RepeatBlock-By&gt;&lt;Members&gt;</w:t>
      </w:r>
      <w:r>
        <w:t>Jytte Guteland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t xml:space="preserve">In taking the relevant measures at Union and </w:t>
            </w:r>
            <w:r>
              <w:t>national level to achieve the climate-neutrality objective, Member States and the European Parliament, the Council and the Commission should take into account the contribution of the transition to climate neutrality to the well-being of citizens, the prosp</w:t>
            </w:r>
            <w:r>
              <w:t>erity of society and the competitiveness of the economy; energy and food security and affordability; fairness and solidarity across and within Member States considering their economic capability, national circumstances and the need for convergence over tim</w:t>
            </w:r>
            <w:r>
              <w:t>e; the need to make the transition just and socially fair; best available scientific evidence, in particular the findings reported by the IPCC; the need to integrate climate change related risks into investment and planning decisions; cost-effectiveness an</w:t>
            </w:r>
            <w:r>
              <w:t>d technological neutrality in achieving greenhouse gas emissions reductions and removals and increasing resilience; progression over time in environmental integrity and level of ambition.</w:t>
            </w:r>
          </w:p>
        </w:tc>
        <w:tc>
          <w:tcPr>
            <w:tcW w:w="4876" w:type="dxa"/>
          </w:tcPr>
          <w:p w:rsidR="00770246" w:rsidRDefault="000C7F85">
            <w:pPr>
              <w:pStyle w:val="Normal6a"/>
            </w:pPr>
            <w:r>
              <w:t>(15)</w:t>
            </w:r>
            <w:r>
              <w:tab/>
              <w:t xml:space="preserve">In taking the relevant measures at Union and national level to </w:t>
            </w:r>
            <w:r>
              <w:t>achieve the climate-neutrality objective, Member States and the European Parliament, the Council and the Commission should take into account the contribution of the transition to climate neutrality to the well-being of citizens, the prosperity of society a</w:t>
            </w:r>
            <w:r>
              <w:t xml:space="preserve">nd the competitiveness of the economy; </w:t>
            </w:r>
            <w:r>
              <w:rPr>
                <w:b/>
                <w:i/>
              </w:rPr>
              <w:t>the social, economic and environmental costs of inaction or insufficient action; the fact that women are disproportionately impacted by climate change and the need to strengthen gender equality;</w:t>
            </w:r>
            <w:r>
              <w:t xml:space="preserve"> energy and food securi</w:t>
            </w:r>
            <w:r>
              <w:t xml:space="preserve">ty and affordability </w:t>
            </w:r>
            <w:r>
              <w:rPr>
                <w:b/>
                <w:i/>
              </w:rPr>
              <w:t>whilst particularly taking into account the need to combat energy poverty</w:t>
            </w:r>
            <w:r>
              <w:t>; fairness and solidarity across and within Member States considering their economic capability, national circumstances and the need for convergence over time; th</w:t>
            </w:r>
            <w:r>
              <w:t xml:space="preserve">e need to make the transition just and socially fair </w:t>
            </w:r>
            <w:r>
              <w:rPr>
                <w:b/>
                <w:i/>
              </w:rPr>
              <w:t>in accordance with 2015 International Labour Organization's guidelines for a just transition towards environmentally sustainable economies and societies for all</w:t>
            </w:r>
            <w:r>
              <w:t>; best available scientific evidence, in pa</w:t>
            </w:r>
            <w:r>
              <w:t>rticular the findings reported by the IPCC; the need to integrate climate change related risks into investment and planning decisions; cost-effectiveness and technological neutrality in achieving greenhouse gas emissions reductions and removals and increas</w:t>
            </w:r>
            <w:r>
              <w:t>ing resilience; progression over time in environmental integrity and level of ambition.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243</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w:t>
      </w:r>
      <w:r>
        <w:t xml:space="preserve">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t>In taking the relevant measures at Union and national level to achieve the climate-neutrality objective, Member States and the European Parliament,</w:t>
            </w:r>
            <w:r>
              <w:t xml:space="preserve"> the Council and the Commission should take into account the contribution of the transition to climate neutrality to the well-being of citizens, the prosperity of society and the competitiveness of the economy; energy and food security and affordability; f</w:t>
            </w:r>
            <w:r>
              <w:t>airness and solidarity across and within Member States considering their economic capability, national circumstances and the need for convergence over time; the need to make the transition just and socially fair; best available scientific evidence, in part</w:t>
            </w:r>
            <w:r>
              <w:t>icular the findings reported by the IPCC; the need to integrate climate change related risks into investment and planning decisions; cost-effectiveness and technological neutrality in achieving greenhouse gas emissions reductions and removals and increasin</w:t>
            </w:r>
            <w:r>
              <w:t>g resilience; progression over time in environmental integrity and level of ambition.</w:t>
            </w:r>
          </w:p>
        </w:tc>
        <w:tc>
          <w:tcPr>
            <w:tcW w:w="4876" w:type="dxa"/>
          </w:tcPr>
          <w:p w:rsidR="00770246" w:rsidRDefault="000C7F85">
            <w:pPr>
              <w:pStyle w:val="Normal6a"/>
            </w:pPr>
            <w:r>
              <w:t>(15)</w:t>
            </w:r>
            <w:r>
              <w:tab/>
              <w:t>In taking the relevant measures at Union and national level to achieve the climate-neutrality objective, Member States and the European Parliament, the Council and t</w:t>
            </w:r>
            <w:r>
              <w:t xml:space="preserve">he Commission should take into account the </w:t>
            </w:r>
            <w:r>
              <w:rPr>
                <w:b/>
                <w:i/>
              </w:rPr>
              <w:t>different starting points of Member States, the various national circumstances and support available so as not to create winners and losers among Member States or regions, as well as the</w:t>
            </w:r>
            <w:r>
              <w:t xml:space="preserve"> contribution of the transi</w:t>
            </w:r>
            <w:r>
              <w:t xml:space="preserve">tion to climate neutrality to the well-being of citizens, the prosperity of society and the competitiveness of the economy; energy and food security and affordability </w:t>
            </w:r>
            <w:r>
              <w:rPr>
                <w:b/>
                <w:i/>
              </w:rPr>
              <w:t>that takes into full account the need to combat energy poverty</w:t>
            </w:r>
            <w:r>
              <w:t>; fairness and solidarity a</w:t>
            </w:r>
            <w:r>
              <w:t xml:space="preserve">cross and within Member States considering their economic capability, national circumstances and the need for convergence over time; the need to make the transition just and socially fair </w:t>
            </w:r>
            <w:r>
              <w:rPr>
                <w:b/>
                <w:i/>
              </w:rPr>
              <w:t>in accordance with the International Labour Organisation's 2015 guid</w:t>
            </w:r>
            <w:r>
              <w:rPr>
                <w:b/>
                <w:i/>
              </w:rPr>
              <w:t>elines for a just transition towards environmentally sustainable economies and societies for all</w:t>
            </w:r>
            <w:r>
              <w:t>; best available scientific evidence, in particular the findings reported by the IPCC; the need to integrate climate change related risks into investment and pl</w:t>
            </w:r>
            <w:r>
              <w:t>anning decisions; cost-effectiveness and technological neutrality in achieving greenhouse gas emissions reductions and removals and increasing resilience; progression over time in environmental integrity and level of ambition.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w:t>
      </w:r>
      <w:r>
        <w:rPr>
          <w:rStyle w:val="HideTWBExt"/>
        </w:rPr>
        <w:t>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244</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t>Cuando</w:t>
            </w:r>
            <w:r>
              <w:t xml:space="preserve"> adopten las medidas pertinentes a nivel nacional y de la Unión para alcanzar el objetivo de neutralidad climática, los Estados miembros y el Parlamento Europeo, el Consejo y la Comisión deben tener en cuenta la contribución de la transición a la neutralid</w:t>
            </w:r>
            <w:r>
              <w:t>ad climática al bienestar de los ciudadanos, la prosperidad de la sociedad y la competitividad de la economía; la seguridad energética y alimentaria y la asequibilidad; la equidad y la solidaridad entre los Estados miembros y dentro de cada uno de ellos, t</w:t>
            </w:r>
            <w:r>
              <w:t>eniendo en cuenta su capacidad económica, las circunstancias nacionales y la necesidad de convergencia a lo largo del tiempo; la necesidad de hacer que la transición sea justa y socialmente equitativa; la mejor información científica disponible, en particu</w:t>
            </w:r>
            <w:r>
              <w:t>lar las conclusiones del IPCC; la necesidad de integrar los riesgos relacionados con el cambio climático en las decisiones sobre inversión y planificación; la rentabilidad y la neutralidad tecnológica a la hora de lograr las reducciones y absorciones de la</w:t>
            </w:r>
            <w:r>
              <w:t>s emisiones de gases de efecto invernadero y aumentar la resiliencia; los avances a lo largo del tiempo con respecto a la integridad medioambiental y el nivel de ambición.</w:t>
            </w:r>
          </w:p>
        </w:tc>
        <w:tc>
          <w:tcPr>
            <w:tcW w:w="4876" w:type="dxa"/>
          </w:tcPr>
          <w:p w:rsidR="00770246" w:rsidRDefault="000C7F85">
            <w:pPr>
              <w:pStyle w:val="Normal6a"/>
            </w:pPr>
            <w:r>
              <w:t>(15)</w:t>
            </w:r>
            <w:r>
              <w:tab/>
              <w:t>Cuando adopten las medidas pertinentes a nivel nacional y de la Unión para alca</w:t>
            </w:r>
            <w:r>
              <w:t>nzar el objetivo de neutralidad climática, los Estados miembros y el Parlamento Europeo, el Consejo y la Comisión deben tener en cuenta la contribución de la transición a la neutralidad climática al bienestar de los ciudadanos, la prosperidad de la socieda</w:t>
            </w:r>
            <w:r>
              <w:t>d y la competitividad de la economía; la seguridad energética y alimentaria y la asequibilidad; la equidad y la solidaridad entre los Estados miembros y dentro de cada uno de ellos, teniendo en cuenta su capacidad económica, las circunstancias nacionales y</w:t>
            </w:r>
            <w:r>
              <w:t xml:space="preserve"> la necesidad de convergencia a lo largo del tiempo; la necesidad de hacer que la transición sea justa y socialmente equitativa; la mejor información científica disponible, en particular las conclusiones del IPCC; la necesidad de integrar los riesgos relac</w:t>
            </w:r>
            <w:r>
              <w:t>ionados con el cambio climático en las decisiones sobre inversión y planificación; la rentabilidad y la neutralidad tecnológica a la hora de lograr las reducciones y absorciones de las emisiones de gases de efecto invernadero y aumentar la resiliencia; los</w:t>
            </w:r>
            <w:r>
              <w:t xml:space="preserve"> avances a lo largo del tiempo con respecto a la integridad medioambiental y el nivel de ambición. </w:t>
            </w:r>
            <w:r>
              <w:rPr>
                <w:b/>
                <w:i/>
              </w:rPr>
              <w:t>Hasta 2030 y mas allá, las medidas a escala europea, como el esquema de comercio de derechos de emisión de gases de efecto invernadero, garantizarán el progr</w:t>
            </w:r>
            <w:r>
              <w:rPr>
                <w:b/>
                <w:i/>
              </w:rPr>
              <w:t>eso general en toda la Unión de una manera rentable y eficaz, proporcionando la flexibilidad necesaria para combinar la consecución de los objetivos climáticos y la sostenibilidad económica.</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245</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r>
            <w:r>
              <w:t xml:space="preserve">In taking the relevant measures at Union and national level to achieve the </w:t>
            </w:r>
            <w:r>
              <w:rPr>
                <w:b/>
                <w:i/>
              </w:rPr>
              <w:t>climate-neutrality objective</w:t>
            </w:r>
            <w:r>
              <w:t xml:space="preserve">, Member States and the European Parliament, the Council and the Commission should take into account the contribution </w:t>
            </w:r>
            <w:r>
              <w:rPr>
                <w:b/>
                <w:i/>
              </w:rPr>
              <w:t>of the transition to climate neutra</w:t>
            </w:r>
            <w:r>
              <w:rPr>
                <w:b/>
                <w:i/>
              </w:rPr>
              <w:t>lity</w:t>
            </w:r>
            <w:r>
              <w:t xml:space="preserve"> to the well-being of </w:t>
            </w:r>
            <w:r>
              <w:rPr>
                <w:b/>
                <w:i/>
              </w:rPr>
              <w:t>citizens,</w:t>
            </w:r>
            <w:r>
              <w:t xml:space="preserve"> the prosperity of society </w:t>
            </w:r>
            <w:r>
              <w:rPr>
                <w:b/>
                <w:i/>
              </w:rPr>
              <w:t>and the competitiveness of the economy; energy and food security and affordability; fairness and solidarity across and within Member States considering their economic capability, national circum</w:t>
            </w:r>
            <w:r>
              <w:rPr>
                <w:b/>
                <w:i/>
              </w:rPr>
              <w:t>stances and the need for convergence over time</w:t>
            </w:r>
            <w:r>
              <w:t xml:space="preserve">; the need to make the transition just and socially fair; best available scientific evidence, in particular the findings reported by the IPCC; the </w:t>
            </w:r>
            <w:r>
              <w:rPr>
                <w:b/>
                <w:i/>
              </w:rPr>
              <w:t xml:space="preserve">need to integrate climate change related risks into investment </w:t>
            </w:r>
            <w:r>
              <w:rPr>
                <w:b/>
                <w:i/>
              </w:rPr>
              <w:t>and planning decisions; cost-effectiveness and technological neutrality in achieving greenhouse gas emissions reductions and removals and increasing resilience</w:t>
            </w:r>
            <w:r>
              <w:t>; progression over time in environmental integrity and level of ambition.</w:t>
            </w:r>
          </w:p>
        </w:tc>
        <w:tc>
          <w:tcPr>
            <w:tcW w:w="4876" w:type="dxa"/>
          </w:tcPr>
          <w:p w:rsidR="00770246" w:rsidRDefault="000C7F85">
            <w:pPr>
              <w:pStyle w:val="Normal6a"/>
            </w:pPr>
            <w:r>
              <w:t>(15)</w:t>
            </w:r>
            <w:r>
              <w:tab/>
              <w:t>In taking the rele</w:t>
            </w:r>
            <w:r>
              <w:t xml:space="preserve">vant measures at Union and national level to achieve the </w:t>
            </w:r>
            <w:r>
              <w:rPr>
                <w:b/>
                <w:i/>
              </w:rPr>
              <w:t>objectives of this regulation</w:t>
            </w:r>
            <w:r>
              <w:t xml:space="preserve">, Member States and the European Parliament, the Council and the Commission should take into account the contribution </w:t>
            </w:r>
            <w:r>
              <w:rPr>
                <w:b/>
                <w:i/>
              </w:rPr>
              <w:t>to the objectives of this Regulation</w:t>
            </w:r>
            <w:r>
              <w:t xml:space="preserve"> to the well-bei</w:t>
            </w:r>
            <w:r>
              <w:t xml:space="preserve">ng of </w:t>
            </w:r>
            <w:r>
              <w:rPr>
                <w:b/>
                <w:i/>
              </w:rPr>
              <w:t>people and</w:t>
            </w:r>
            <w:r>
              <w:t xml:space="preserve"> the prosperity of society; the need to make the transition just and socially fair; best available scientific evidence, in particular the findings reported by the IPCC; the </w:t>
            </w:r>
            <w:r>
              <w:rPr>
                <w:b/>
                <w:i/>
              </w:rPr>
              <w:t>human, environmental, social and economic costs of inaction; the pr</w:t>
            </w:r>
            <w:r>
              <w:rPr>
                <w:b/>
                <w:i/>
              </w:rPr>
              <w:t>inciples of equity of the UNFCCC</w:t>
            </w:r>
            <w:r>
              <w:t>; progression over time in environmental integrity and level of ambition.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People who have citizenship are not the only people within the territory of the </w:t>
      </w:r>
      <w:r>
        <w:t>EU that are affected.</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246</w:t>
      </w:r>
      <w:r>
        <w:rPr>
          <w:rStyle w:val="HideTWBExt"/>
        </w:rPr>
        <w:t>&lt;/NumAmB&gt;</w:t>
      </w:r>
    </w:p>
    <w:p w:rsidR="00770246" w:rsidRDefault="000C7F85">
      <w:pPr>
        <w:pStyle w:val="NormalBold"/>
      </w:pPr>
      <w:r>
        <w:rPr>
          <w:rStyle w:val="HideTWBExt"/>
        </w:rPr>
        <w:t>&lt;RepeatBlock-By&gt;&lt;Members&gt;</w:t>
      </w:r>
      <w:r>
        <w:t>Agnès Evren, Mairead McGuinness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w:t>
            </w:r>
            <w:r>
              <w:t xml:space="preserv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r>
            <w:r>
              <w:t>Lorsqu’ils prennent les mesures nécessaires au niveau de l’Union et au niveau national pour atteindre l’objectif de neutralité climatique, les États membres, de même que le Parlement européen, le Conseil et la Commission, devraient tenir compte de la contr</w:t>
            </w:r>
            <w:r>
              <w:t>ibution de la transition vers la neutralité climatique au bien-être des citoyens, à la prospérité de la société et à la compétitivité de l’économie; de la sécurité énergétique et alimentaire et de l’accessibilité de l’énergie et des denrées alimentaires su</w:t>
            </w:r>
            <w:r>
              <w:t xml:space="preserve">r le plan financier; de l’équité </w:t>
            </w:r>
            <w:r>
              <w:rPr>
                <w:b/>
                <w:i/>
              </w:rPr>
              <w:t>et</w:t>
            </w:r>
            <w:r>
              <w:t xml:space="preserve"> de la solidarité entre les États membres et au sein de ceux-ci, compte tenu de leur capacité économique, des circonstances nationales et de la nécessité d’une convergence dans le temps; de la nécessité de rendre la trans</w:t>
            </w:r>
            <w:r>
              <w:t>ition juste et socialement équitable; des meilleures données scientifiques disponibles, en particulier les conclusions communiquées par le GIEC; de la nécessité d’intégrer les risques liés au changement climatique dans les décisions en matière d’investisse</w:t>
            </w:r>
            <w:r>
              <w:t>ment et de planification; du rapport coût-efficacité et de la neutralité technologique dans la réduction et les absorptions des émissions de gaz à effet de serre et le renforcement de la résilience; des progrès accomplis sur les plans de l’intégrité enviro</w:t>
            </w:r>
            <w:r>
              <w:t>nnementale et du niveau d’ambition.</w:t>
            </w:r>
          </w:p>
        </w:tc>
        <w:tc>
          <w:tcPr>
            <w:tcW w:w="4876" w:type="dxa"/>
          </w:tcPr>
          <w:p w:rsidR="00770246" w:rsidRDefault="000C7F85">
            <w:pPr>
              <w:pStyle w:val="Normal6a"/>
            </w:pPr>
            <w:r>
              <w:t>(15)</w:t>
            </w:r>
            <w:r>
              <w:tab/>
              <w:t>Lorsqu’ils prennent les mesures nécessaires au niveau de l’Union et au niveau national pour atteindre l’objectif de neutralité climatique, les États membres, de même que le Parlement européen, le Conseil et la Commi</w:t>
            </w:r>
            <w:r>
              <w:t>ssion, devraient tenir compte de la contribution de la transition vers la neutralité climatique au bien-être des citoyens, à la prospérité de la société et à la compétitivité de l’économie; de la sécurité énergétique et alimentaire et de l’accessibilité de</w:t>
            </w:r>
            <w:r>
              <w:t xml:space="preserve"> l’énergie et des denrées alimentaires sur le plan financier; de l’équité</w:t>
            </w:r>
            <w:r>
              <w:rPr>
                <w:b/>
                <w:i/>
              </w:rPr>
              <w:t>,</w:t>
            </w:r>
            <w:r>
              <w:t xml:space="preserve"> de la solidarité </w:t>
            </w:r>
            <w:r>
              <w:rPr>
                <w:b/>
                <w:i/>
              </w:rPr>
              <w:t>et des conditions de concurrence équitables</w:t>
            </w:r>
            <w:r>
              <w:t xml:space="preserve"> entre les États membres et au sein de ceux-ci, compte tenu de leur capacité économique, des circonstances nationales et </w:t>
            </w:r>
            <w:r>
              <w:t>de la nécessité d’une convergence dans le temps; de la nécessité de rendre la transition juste et socialement équitable; des meilleures données scientifiques disponibles, en particulier les conclusions communiquées par le GIEC; de la nécessité d’intégrer l</w:t>
            </w:r>
            <w:r>
              <w:t>es risques liés au changement climatique dans les décisions en matière d’investissement et de planification; du rapport coût-efficacité et de la neutralité technologique dans la réduction et les absorptions des émissions de gaz à effet de serre et le renfo</w:t>
            </w:r>
            <w:r>
              <w:t xml:space="preserve">rcement de la résilience; des progrès accomplis sur les plans de l’intégrité environnementale et du niveau d’ambition </w:t>
            </w:r>
            <w:r>
              <w:rPr>
                <w:b/>
                <w:i/>
              </w:rPr>
              <w:t>; de la capacité des différents acteurs économiques à investir de manière économiquement et socialement viable dans la transition ; du ris</w:t>
            </w:r>
            <w:r>
              <w:rPr>
                <w:b/>
                <w:i/>
              </w:rPr>
              <w:t>que potentiel de fuites de carbone et de sa prévention face aux importations</w:t>
            </w:r>
            <w:r>
              <w:t>.</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247</w:t>
      </w:r>
      <w:r>
        <w:rPr>
          <w:rStyle w:val="HideTWBExt"/>
        </w:rPr>
        <w:t>&lt;/NumAmB&gt;</w:t>
      </w:r>
    </w:p>
    <w:p w:rsidR="00770246" w:rsidRDefault="000C7F85">
      <w:pPr>
        <w:pStyle w:val="NormalBold"/>
      </w:pPr>
      <w:r>
        <w:rPr>
          <w:rStyle w:val="HideTWBExt"/>
        </w:rPr>
        <w:t>&lt;RepeatBlock-By&gt;&lt;Members&gt;</w:t>
      </w:r>
      <w:r>
        <w:t>Linea Søgaard-Lidell, Nils Torvalds, Jan Huitema, Asger Christensen</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t xml:space="preserve">In taking the relevant measures at Union and national level to achieve the climate-neutrality </w:t>
            </w:r>
            <w:r>
              <w:t>objective, Member States and the European Parliament, the Council and the Commission should take into account the contribution of the transition to climate neutrality to the well-being of citizens, the prosperity of society and the competitiveness of the e</w:t>
            </w:r>
            <w:r>
              <w:t>conomy; energy and food security and affordability; fairness and solidarity across and within Member States considering their economic capability, national circumstances and the need for convergence over time; the need to make the transition just and socia</w:t>
            </w:r>
            <w:r>
              <w:t>lly fair; best available scientific evidence, in particular the findings reported by the IPCC; the need to integrate climate change related risks into investment and planning decisions; cost-effectiveness and technological neutrality in achieving greenhous</w:t>
            </w:r>
            <w:r>
              <w:t>e gas emissions reductions and removals and increasing resilience; progression over time in environmental integrity and level of ambition.</w:t>
            </w:r>
          </w:p>
        </w:tc>
        <w:tc>
          <w:tcPr>
            <w:tcW w:w="4876" w:type="dxa"/>
          </w:tcPr>
          <w:p w:rsidR="00770246" w:rsidRDefault="000C7F85">
            <w:pPr>
              <w:pStyle w:val="Normal6a"/>
            </w:pPr>
            <w:r>
              <w:t>(15)</w:t>
            </w:r>
            <w:r>
              <w:tab/>
              <w:t xml:space="preserve">In taking the relevant measures at Union and national level to achieve the climate-neutrality objective, Member </w:t>
            </w:r>
            <w:r>
              <w:t xml:space="preserve">States and the European Parliament, the Council and the Commission should take into account the contribution of the transition to climate neutrality to the well-being of citizens, the prosperity of society and the competitiveness of the economy; </w:t>
            </w:r>
            <w:r>
              <w:rPr>
                <w:b/>
                <w:i/>
              </w:rPr>
              <w:t>any red ta</w:t>
            </w:r>
            <w:r>
              <w:rPr>
                <w:b/>
                <w:i/>
              </w:rPr>
              <w:t>pe or other legislative barriers possibly hindering economic actors or the sectors of fulfilling the climate goals,</w:t>
            </w:r>
            <w:r>
              <w:t xml:space="preserve"> energy and food security and affordability; fairness and solidarity across and within Member States considering their economic capability, n</w:t>
            </w:r>
            <w:r>
              <w:t>ational circumstances and the need for convergence over time; the need to make the transition just and socially fair; best available scientific evidence, in particular the findings reported by the IPCC; the need to integrate climate change related risks in</w:t>
            </w:r>
            <w:r>
              <w:t xml:space="preserve">to investment and planning decisions; cost-effectiveness and technological neutrality in achieving greenhouse gas emissions reductions and removals and increasing resilience; </w:t>
            </w:r>
            <w:r>
              <w:rPr>
                <w:b/>
                <w:i/>
              </w:rPr>
              <w:t>the current infrastructure status and possible needs for updating of and investme</w:t>
            </w:r>
            <w:r>
              <w:rPr>
                <w:b/>
                <w:i/>
              </w:rPr>
              <w:t>nts in Union infrastructure ;</w:t>
            </w:r>
            <w:r>
              <w:t xml:space="preserve"> progression over time in environmental integrity and level of ambition.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248</w:t>
      </w:r>
      <w:r>
        <w:rPr>
          <w:rStyle w:val="HideTWBExt"/>
        </w:rPr>
        <w:t>&lt;/NumAmB&gt;</w:t>
      </w:r>
    </w:p>
    <w:p w:rsidR="00770246" w:rsidRDefault="000C7F85">
      <w:pPr>
        <w:pStyle w:val="NormalBold"/>
      </w:pPr>
      <w:r>
        <w:rPr>
          <w:rStyle w:val="HideTWBExt"/>
        </w:rPr>
        <w:t>&lt;RepeatBlock-By&gt;&lt;Members&gt;</w:t>
      </w:r>
      <w:r>
        <w:t>Esther de Lange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w:t>
      </w:r>
      <w:r>
        <w:rPr>
          <w:rStyle w:val="HideTWBExt"/>
        </w:rPr>
        <w:t>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r>
            <w:r>
              <w:t xml:space="preserve">In taking the relevant measures at Union and national level to achieve the climate-neutrality objective, Member States and the European Parliament, the Council and the Commission should take into account the </w:t>
            </w:r>
            <w:r>
              <w:rPr>
                <w:b/>
                <w:i/>
              </w:rPr>
              <w:t>contribution</w:t>
            </w:r>
            <w:r>
              <w:t xml:space="preserve"> of the transition to climate neutra</w:t>
            </w:r>
            <w:r>
              <w:t xml:space="preserve">lity </w:t>
            </w:r>
            <w:r>
              <w:rPr>
                <w:b/>
                <w:i/>
              </w:rPr>
              <w:t>to the</w:t>
            </w:r>
            <w:r>
              <w:t xml:space="preserve"> well-being of citizens, the prosperity of society and the competitiveness of the economy; energy and food security and affordability; fairness and solidarity across and within Member States considering their economic capability, national circum</w:t>
            </w:r>
            <w:r>
              <w:t xml:space="preserve">stances and the need for convergence over time; the need to make the transition just and socially fair; best available scientific evidence, in particular the findings reported by the IPCC; the need to integrate climate change related risks into investment </w:t>
            </w:r>
            <w:r>
              <w:t>and planning decisions; cost-effectiveness and technological neutrality in achieving greenhouse gas emissions reductions and removals and increasing resilience; progression over time in environmental integrity and level of ambition.</w:t>
            </w:r>
          </w:p>
        </w:tc>
        <w:tc>
          <w:tcPr>
            <w:tcW w:w="4876" w:type="dxa"/>
          </w:tcPr>
          <w:p w:rsidR="00770246" w:rsidRDefault="000C7F85">
            <w:pPr>
              <w:pStyle w:val="Normal6a"/>
            </w:pPr>
            <w:r>
              <w:t>(15)</w:t>
            </w:r>
            <w:r>
              <w:tab/>
              <w:t>In taking the rele</w:t>
            </w:r>
            <w:r>
              <w:t xml:space="preserve">vant measures at Union and national level to achieve the climate-neutrality objective, Member States and the European Parliament, the Council and the Commission should take into account the </w:t>
            </w:r>
            <w:r>
              <w:rPr>
                <w:b/>
                <w:i/>
              </w:rPr>
              <w:t>impact</w:t>
            </w:r>
            <w:r>
              <w:t xml:space="preserve"> of the transition to climate neutrality </w:t>
            </w:r>
            <w:r>
              <w:rPr>
                <w:b/>
                <w:i/>
              </w:rPr>
              <w:t>on the health and e</w:t>
            </w:r>
            <w:r>
              <w:rPr>
                <w:b/>
                <w:i/>
              </w:rPr>
              <w:t>conomic</w:t>
            </w:r>
            <w:r>
              <w:t> well-being of citizens, the prosperity of society and the competitiveness of the economy</w:t>
            </w:r>
            <w:r>
              <w:rPr>
                <w:b/>
                <w:i/>
              </w:rPr>
              <w:t>, including fair competition and a level playing field on a global level</w:t>
            </w:r>
            <w:r>
              <w:t xml:space="preserve">; energy and food security and affordability; fairness and solidarity across and within </w:t>
            </w:r>
            <w:r>
              <w:t xml:space="preserve">Member States considering their economic capability, </w:t>
            </w:r>
            <w:r>
              <w:rPr>
                <w:b/>
                <w:i/>
              </w:rPr>
              <w:t>cost efficiency and</w:t>
            </w:r>
            <w:r>
              <w:t xml:space="preserve"> national circumstances and the need for convergence over time; the need to make the transition just and socially fair; best available scientific evidence, in particular the findings r</w:t>
            </w:r>
            <w:r>
              <w:t xml:space="preserve">eported by the IPCC; </w:t>
            </w:r>
            <w:r>
              <w:rPr>
                <w:b/>
                <w:i/>
              </w:rPr>
              <w:t>Member State climate advisory bodies and the Joint Programming Initiative “Connecting Climate Knowledge for Europe” (JPI Climate)</w:t>
            </w:r>
            <w:r>
              <w:t> the need to integrate climate change related risks into investment and planning decisions; cost-effective</w:t>
            </w:r>
            <w:r>
              <w:t>ness and technological neutrality in achieving greenhouse gas emissions reductions and removals and increasing resilience; progression over time in environmental integrity and level of ambition.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249</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r>
            <w:r>
              <w:t xml:space="preserve">In taking the relevant measures at Union and national level to achieve the </w:t>
            </w:r>
            <w:r>
              <w:rPr>
                <w:b/>
                <w:i/>
              </w:rPr>
              <w:t>climate-neutrality</w:t>
            </w:r>
            <w:r>
              <w:t xml:space="preserve"> objective, Member States and the European Parliament, the Council and the Commission should take into account the contribution of the transition to climate neutra</w:t>
            </w:r>
            <w:r>
              <w:t>lity to the well-being of citizens, the prosperity of society and the competitiveness of the economy; energy and food security and affordability; fairness and solidarity across and within Member States considering their economic capability, national circum</w:t>
            </w:r>
            <w:r>
              <w:t xml:space="preserve">stances and the need for convergence over time; the need to make the transition just and socially fair; best available scientific evidence, in particular the findings reported by the IPCC; the need to integrate climate change related risks into investment </w:t>
            </w:r>
            <w:r>
              <w:t xml:space="preserve">and planning decisions; cost-effectiveness </w:t>
            </w:r>
            <w:r>
              <w:rPr>
                <w:b/>
                <w:i/>
              </w:rPr>
              <w:t>and technological neutrality</w:t>
            </w:r>
            <w:r>
              <w:t xml:space="preserve"> in achieving greenhouse gas emissions reductions and removals and increasing resilience; progression over time in environmental integrity and level of ambition.</w:t>
            </w:r>
          </w:p>
        </w:tc>
        <w:tc>
          <w:tcPr>
            <w:tcW w:w="4876" w:type="dxa"/>
          </w:tcPr>
          <w:p w:rsidR="00770246" w:rsidRDefault="000C7F85">
            <w:pPr>
              <w:pStyle w:val="Normal6a"/>
            </w:pPr>
            <w:r>
              <w:t>(15)</w:t>
            </w:r>
            <w:r>
              <w:tab/>
              <w:t>In taking the rele</w:t>
            </w:r>
            <w:r>
              <w:t xml:space="preserve">vant measures at Union and national level to achieve the </w:t>
            </w:r>
            <w:r>
              <w:rPr>
                <w:b/>
                <w:i/>
              </w:rPr>
              <w:t>net zero GHG emissions</w:t>
            </w:r>
            <w:r>
              <w:t xml:space="preserve"> objective, Member States and the European Parliament, the Council and the Commission should take into account the contribution of the transition to climate neutrality to the we</w:t>
            </w:r>
            <w:r>
              <w:t xml:space="preserve">ll-being of citizens, the prosperity of society and the competitiveness of the economy; </w:t>
            </w:r>
            <w:r>
              <w:rPr>
                <w:b/>
                <w:i/>
              </w:rPr>
              <w:t>the environmental, social and economic costs of inaction and delayed climate action; maximising energy and resource efficiency,</w:t>
            </w:r>
            <w:r>
              <w:t xml:space="preserve"> energy and food security and affordabili</w:t>
            </w:r>
            <w:r>
              <w:t>ty</w:t>
            </w:r>
            <w:r>
              <w:rPr>
                <w:b/>
                <w:i/>
              </w:rPr>
              <w:t>, whilst particularly taking into account the need to combat energy poverty</w:t>
            </w:r>
            <w:r>
              <w:t>; fairness and solidarity across and within Member States considering their economic capability, national circumstances and the need for convergence over time; the need to make th</w:t>
            </w:r>
            <w:r>
              <w:t xml:space="preserve">e transition just and socially fair; best available scientific evidence, in particular the findings reported by the IPCC; the need to integrate climate change related risks into investment and planning decisions; cost-effectiveness in achieving greenhouse </w:t>
            </w:r>
            <w:r>
              <w:t xml:space="preserve">gas emissions reductions and removals and increasing resilience </w:t>
            </w:r>
            <w:r>
              <w:rPr>
                <w:b/>
                <w:i/>
              </w:rPr>
              <w:t>on the basis of equity</w:t>
            </w:r>
            <w:r>
              <w:t>; progression over time in environmental integrity and level of ambition.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250</w:t>
      </w:r>
      <w:r>
        <w:rPr>
          <w:rStyle w:val="HideTWBExt"/>
        </w:rPr>
        <w:t>&lt;/NumAmB&gt;</w:t>
      </w:r>
    </w:p>
    <w:p w:rsidR="00770246" w:rsidRDefault="000C7F85">
      <w:pPr>
        <w:pStyle w:val="NormalBold"/>
      </w:pPr>
      <w:r>
        <w:rPr>
          <w:rStyle w:val="HideTWBExt"/>
        </w:rPr>
        <w:t>&lt;RepeatBlock-</w:t>
      </w:r>
      <w:r>
        <w:rPr>
          <w:rStyle w:val="HideTWBExt"/>
        </w:rPr>
        <w:t>By&gt;&lt;Members&gt;</w:t>
      </w:r>
      <w:r>
        <w:t>Mairead McGuinness, Norbert Lins, Franc Bogovič, Pernille Weiss, Roberta Metsola, Hildegard Bentele, Jessica Polfjärd, Christian Doleschal, Esther de Lange, Dolors Montserrat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t>In taking the relevant measures at Union and national level to achieve the climate-neutrality objective, Member States and the European Parliament, the Council and th</w:t>
            </w:r>
            <w:r>
              <w:t>e Commission should take into account the contribution of the transition to climate neutrality to the well-being of citizens, the prosperity of society and the competitiveness of the economy; energy and food security and affordability; fairness and solidar</w:t>
            </w:r>
            <w:r>
              <w:t>ity across and within Member States considering their economic capability, national circumstances and the need for convergence over time; the need to make the transition just and socially fair; best available scientific evidence, in particular the findings</w:t>
            </w:r>
            <w:r>
              <w:t xml:space="preserve"> reported by the IPCC; the need to integrate climate change related risks into investment and planning decisions; cost-effectiveness and technological neutrality in achieving greenhouse gas emissions reductions and removals and increasing resilience; progr</w:t>
            </w:r>
            <w:r>
              <w:t>ession over time in environmental integrity and level of ambition.</w:t>
            </w:r>
          </w:p>
        </w:tc>
        <w:tc>
          <w:tcPr>
            <w:tcW w:w="4876" w:type="dxa"/>
          </w:tcPr>
          <w:p w:rsidR="00770246" w:rsidRDefault="000C7F85">
            <w:pPr>
              <w:pStyle w:val="Normal6a"/>
            </w:pPr>
            <w:r>
              <w:t>(15)</w:t>
            </w:r>
            <w:r>
              <w:tab/>
              <w:t>In taking the relevant measures at Union and national level to achieve the climate-neutrality objective, Member States and the European Parliament, the Council and the Commission shoul</w:t>
            </w:r>
            <w:r>
              <w:t xml:space="preserve">d take into account the contribution of the transition to climate neutrality to the </w:t>
            </w:r>
            <w:r>
              <w:rPr>
                <w:b/>
                <w:i/>
              </w:rPr>
              <w:t>health and economic</w:t>
            </w:r>
            <w:r>
              <w:t xml:space="preserve"> well-being of citizens, the prosperity of society and the competitiveness of the economy; energy and food security and affordability; fairness and solid</w:t>
            </w:r>
            <w:r>
              <w:t xml:space="preserve">arity across and within Member States considering their economic capability, </w:t>
            </w:r>
            <w:r>
              <w:rPr>
                <w:b/>
                <w:i/>
              </w:rPr>
              <w:t>cost efficiency and</w:t>
            </w:r>
            <w:r>
              <w:t xml:space="preserve"> national circumstances and the need for convergence over time; the need to make the transition just and socially fair; best available scientific evidence, in p</w:t>
            </w:r>
            <w:r>
              <w:t>articular the findings reported by the IPCC</w:t>
            </w:r>
            <w:r>
              <w:rPr>
                <w:b/>
                <w:i/>
              </w:rPr>
              <w:t>, Member State climate advisory bodies and the Joint Programming Initiative "Connecting Climate Knowledge for Europe" (JPI Climate)</w:t>
            </w:r>
            <w:r>
              <w:t xml:space="preserve">; the need to integrate climate change related risks into investment and planning </w:t>
            </w:r>
            <w:r>
              <w:t>decisions; cost-effectiveness and technological neutrality in achieving greenhouse gas emissions reductions and removals and increasing resilience; progression over time in environmental integrity and level of ambition.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251</w:t>
      </w:r>
      <w:r>
        <w:rPr>
          <w:rStyle w:val="HideTWBExt"/>
        </w:rPr>
        <w:t>&lt;/NumAmB&gt;</w:t>
      </w:r>
    </w:p>
    <w:p w:rsidR="00770246" w:rsidRDefault="000C7F85">
      <w:pPr>
        <w:pStyle w:val="NormalBold"/>
      </w:pPr>
      <w:r>
        <w:rPr>
          <w:rStyle w:val="HideTWBExt"/>
        </w:rPr>
        <w:t>&lt;RepeatBlock-By&gt;&lt;Members&gt;</w:t>
      </w:r>
      <w:r>
        <w:t>Catherine Chabaud, Frédérique Ries, Véronique Trillet-Lenoir, Nils Torvalds, Martin Hojsík,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t>In taking the relevant measures at Union and national level to achieve the climate-neutrality objective, Member States and the European Parliament, the Council and the Commissio</w:t>
            </w:r>
            <w:r>
              <w:t xml:space="preserve">n should take into account the contribution of the transition to climate neutrality to the well-being of citizens, the prosperity of society and the competitiveness of the economy; energy and food security and affordability; fairness and solidarity across </w:t>
            </w:r>
            <w:r>
              <w:t>and within Member States considering their economic capability, national circumstances and the need for convergence over time; the need to make the transition just and socially fair; best available scientific evidence, in particular the findings reported b</w:t>
            </w:r>
            <w:r>
              <w:t>y the IPCC; the need to integrate climate change related risks into investment and planning decisions; cost-effectiveness and technological neutrality in achieving greenhouse gas emissions reductions and removals and increasing resilience; progression over</w:t>
            </w:r>
            <w:r>
              <w:t xml:space="preserve"> time in environmental integrity and level of ambition.</w:t>
            </w:r>
          </w:p>
        </w:tc>
        <w:tc>
          <w:tcPr>
            <w:tcW w:w="4876" w:type="dxa"/>
          </w:tcPr>
          <w:p w:rsidR="00770246" w:rsidRDefault="000C7F85">
            <w:pPr>
              <w:pStyle w:val="Normal6a"/>
            </w:pPr>
            <w:r>
              <w:t>(15)</w:t>
            </w:r>
            <w:r>
              <w:tab/>
              <w:t>In taking the relevant measures at Union and national level to achieve the climate-neutrality objective, Member States and the European Parliament, the Council and the Commission should take into</w:t>
            </w:r>
            <w:r>
              <w:t xml:space="preserve"> account the contribution of the transition to climate neutrality to the well-being of citizens, the prosperity of society and the competitiveness of the economy; energy and food security and affordability; fairness and solidarity across and within Member </w:t>
            </w:r>
            <w:r>
              <w:t xml:space="preserve">States considering their economic capability, national circumstances and the need for convergence over time; the need to make the transition just and socially fair; best available scientific evidence, in particular the findings reported by the IPCC </w:t>
            </w:r>
            <w:r>
              <w:rPr>
                <w:b/>
                <w:i/>
              </w:rPr>
              <w:t>and the</w:t>
            </w:r>
            <w:r>
              <w:rPr>
                <w:b/>
                <w:i/>
              </w:rPr>
              <w:t xml:space="preserve"> IPBES</w:t>
            </w:r>
            <w:r>
              <w:t xml:space="preserve">; the need to integrate climate change related risks into investment and planning decisions; cost-effectiveness and technological neutrality in achieving greenhouse gas emissions reductions and removals and increasing resilience; </w:t>
            </w:r>
            <w:r>
              <w:rPr>
                <w:b/>
                <w:i/>
              </w:rPr>
              <w:t xml:space="preserve">the need to manage, </w:t>
            </w:r>
            <w:r>
              <w:rPr>
                <w:b/>
                <w:i/>
              </w:rPr>
              <w:t>preserve and restore marine and terrestrial ecosystems and biodiversity ;</w:t>
            </w:r>
            <w:r>
              <w:t xml:space="preserve"> progression over time in environmental integrity and level of ambition.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252</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t>In taking the relevant measures at Union and national level to achieve the climate-neut</w:t>
            </w:r>
            <w:r>
              <w:t>rality objective, Member States and the European Parliament, the Council and the Commission should take into account the contribution of the transition to climate neutrality to the well-being of citizens, the prosperity of society and the competitiveness o</w:t>
            </w:r>
            <w:r>
              <w:t>f the economy; energy and food security and affordability; fairness and solidarity across and within Member States considering their economic capability, national circumstances and the need for convergence over time; the need to make the transition just an</w:t>
            </w:r>
            <w:r>
              <w:t>d socially fair; best available scientific evidence, in particular the findings reported by the IPCC; the need to integrate climate change related risks into investment and planning decisions; cost-effectiveness and technological neutrality in achieving gr</w:t>
            </w:r>
            <w:r>
              <w:t>eenhouse gas emissions reductions and removals and increasing resilience; progression over time in environmental integrity and level of ambition.</w:t>
            </w:r>
          </w:p>
        </w:tc>
        <w:tc>
          <w:tcPr>
            <w:tcW w:w="4876" w:type="dxa"/>
          </w:tcPr>
          <w:p w:rsidR="00770246" w:rsidRDefault="000C7F85">
            <w:pPr>
              <w:pStyle w:val="Normal6a"/>
            </w:pPr>
            <w:r>
              <w:t>(15)</w:t>
            </w:r>
            <w:r>
              <w:tab/>
              <w:t xml:space="preserve">In taking the relevant measures at Union and national level to achieve the climate-neutrality objective, </w:t>
            </w:r>
            <w:r>
              <w:t>Member States and the European Parliament, the Council and the Commission should take into account the contribution of the transition to climate neutrality to the well-being of citizens, the prosperity of society and the competitiveness of the economy; ene</w:t>
            </w:r>
            <w:r>
              <w:t>rgy and food security and affordability</w:t>
            </w:r>
            <w:r>
              <w:rPr>
                <w:b/>
                <w:i/>
              </w:rPr>
              <w:t>; obligations and the needed increased ambition of the land use sector in storing carbon</w:t>
            </w:r>
            <w:r>
              <w:t>; fairness and solidarity across and within Member States considering their economic capability, national circumstances and the n</w:t>
            </w:r>
            <w:r>
              <w:t>eed for convergence over time; the need to make the transition just and socially fair; best available scientific evidence, in particular the findings reported by the IPCC; the need to integrate climate change related risks into investment and planning deci</w:t>
            </w:r>
            <w:r>
              <w:t>sions; cost-effectiveness and technological neutrality in achieving greenhouse gas emissions reductions and removals and increasing resilience; progression over time in environmental integrity and level of ambition.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253</w:t>
      </w:r>
      <w:r>
        <w:rPr>
          <w:rStyle w:val="HideTWBExt"/>
        </w:rPr>
        <w:t>&lt;/NumAmB&gt;</w:t>
      </w:r>
    </w:p>
    <w:p w:rsidR="00770246" w:rsidRDefault="000C7F85">
      <w:pPr>
        <w:pStyle w:val="NormalBold"/>
      </w:pPr>
      <w:r>
        <w:rPr>
          <w:rStyle w:val="HideTWBExt"/>
        </w:rPr>
        <w:t>&lt;RepeatBlock-By&gt;&lt;Members&gt;</w:t>
      </w:r>
      <w:r>
        <w:t>Petros Kokkalis, Silvia Modig</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t>In taking the relevant measures at Union and national level to achieve the climate-neutrality objective, Member States and the European Parliament, the Council and the Commission should take into account the contribution of the transition to climate n</w:t>
            </w:r>
            <w:r>
              <w:t>eutrality to the well-being of citizens, the prosperity of society and the competitiveness of the economy; energy and food security and affordability; fairness and solidarity across and within Member States considering their economic capability, national c</w:t>
            </w:r>
            <w:r>
              <w:t>ircumstances and the need for convergence over time; the need to make the transition just and socially fair; best available scientific evidence, in particular the findings reported by the IPCC; the need to integrate climate change related risks into invest</w:t>
            </w:r>
            <w:r>
              <w:t>ment and planning decisions; cost-effectiveness and technological neutrality in achieving greenhouse gas emissions reductions and removals and increasing resilience; progression over time in environmental integrity and level of ambition.</w:t>
            </w:r>
          </w:p>
        </w:tc>
        <w:tc>
          <w:tcPr>
            <w:tcW w:w="4876" w:type="dxa"/>
          </w:tcPr>
          <w:p w:rsidR="00770246" w:rsidRDefault="000C7F85">
            <w:pPr>
              <w:pStyle w:val="Normal6a"/>
            </w:pPr>
            <w:r>
              <w:t>(15)</w:t>
            </w:r>
            <w:r>
              <w:tab/>
              <w:t>In taking the</w:t>
            </w:r>
            <w:r>
              <w:t xml:space="preserve"> relevant measures at Union and national level to achieve the climate-neutrality objective, Member States and the European Parliament, the Council and the Commission should take into account the contribution of the transition to climate neutrality to the w</w:t>
            </w:r>
            <w:r>
              <w:t>ell-being of citizens</w:t>
            </w:r>
            <w:r>
              <w:rPr>
                <w:b/>
                <w:i/>
              </w:rPr>
              <w:t>, social fairness</w:t>
            </w:r>
            <w:r>
              <w:t>, the prosperity of society and the competitiveness of the economy; energy and food security and affordability; fairness and solidarity across and within Member States considering their economic capability, national ci</w:t>
            </w:r>
            <w:r>
              <w:t xml:space="preserve">rcumstances and the need for convergence over time; the need to make the transition just and socially fair; best available scientific evidence, in particular the findings reported by the IPCC; the need to integrate climate change related risks </w:t>
            </w:r>
            <w:r>
              <w:rPr>
                <w:b/>
                <w:i/>
              </w:rPr>
              <w:t xml:space="preserve">and climate </w:t>
            </w:r>
            <w:r>
              <w:rPr>
                <w:b/>
                <w:i/>
              </w:rPr>
              <w:t>change vulnerability and adaptation assessments</w:t>
            </w:r>
            <w:r>
              <w:t xml:space="preserve"> into investment and planning decisions; cost-effectiveness and technological neutrality in achieving greenhouse gas emissions reductions and removals and increasing resilience; progression over time in enviro</w:t>
            </w:r>
            <w:r>
              <w:t>nmental integrity and level of ambition.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254</w:t>
      </w:r>
      <w:r>
        <w:rPr>
          <w:rStyle w:val="HideTWBExt"/>
        </w:rPr>
        <w:t>&lt;/NumAmB&gt;</w:t>
      </w:r>
    </w:p>
    <w:p w:rsidR="00770246" w:rsidRDefault="000C7F85">
      <w:pPr>
        <w:pStyle w:val="NormalBold"/>
      </w:pPr>
      <w:r>
        <w:rPr>
          <w:rStyle w:val="HideTWBExt"/>
        </w:rPr>
        <w:t>&lt;RepeatBlock-By&gt;&lt;Members&gt;</w:t>
      </w:r>
      <w:r>
        <w:t>Ondřej Knotek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w:t>
      </w:r>
      <w:r>
        <w:t>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t xml:space="preserve">In taking the relevant measures at Union and national level to achieve the climate-neutrality objective, Member States and the European Parliament, the Council and the Commission should take </w:t>
            </w:r>
            <w:r>
              <w:t>into account the contribution of the transition to climate neutrality to the well-being of citizens, the prosperity of society and the competitiveness of the economy; energy and food security and affordability; fairness and solidarity across and within Mem</w:t>
            </w:r>
            <w:r>
              <w:t>ber States considering their economic capability, national circumstances and the need for convergence over time; the need to make the transition just and socially fair; best available scientific evidence, in particular the findings reported by the IPCC; th</w:t>
            </w:r>
            <w:r>
              <w:t>e need to integrate climate change related risks into investment and planning decisions; cost-effectiveness and technological neutrality in achieving greenhouse gas emissions reductions and removals and increasing resilience; progression over time in envir</w:t>
            </w:r>
            <w:r>
              <w:t>onmental integrity and level of ambition.</w:t>
            </w:r>
          </w:p>
        </w:tc>
        <w:tc>
          <w:tcPr>
            <w:tcW w:w="4876" w:type="dxa"/>
          </w:tcPr>
          <w:p w:rsidR="00770246" w:rsidRDefault="000C7F85">
            <w:pPr>
              <w:pStyle w:val="Normal6a"/>
            </w:pPr>
            <w:r>
              <w:t>(15)</w:t>
            </w:r>
            <w:r>
              <w:tab/>
              <w:t>In taking the relevant measures at Union and national level to achieve the climate-neutrality objective, Member States and the European Parliament, the Council and the Commission should take into account the c</w:t>
            </w:r>
            <w:r>
              <w:t>ontribution of the transition to climate neutrality to the well-being of citizens, the prosperity of society and the competitiveness of the economy; energy and food security and affordability; fairness and solidarity across and within Member States conside</w:t>
            </w:r>
            <w:r>
              <w:t xml:space="preserve">ring their economic capability, national circumstances and the need for convergence over time; the need to make the transition just and socially fair </w:t>
            </w:r>
            <w:r>
              <w:rPr>
                <w:b/>
                <w:i/>
              </w:rPr>
              <w:t>to leave no one behind</w:t>
            </w:r>
            <w:r>
              <w:t xml:space="preserve">; </w:t>
            </w:r>
            <w:r>
              <w:rPr>
                <w:b/>
                <w:i/>
              </w:rPr>
              <w:t>based on impact assessment and</w:t>
            </w:r>
            <w:r>
              <w:t xml:space="preserve"> best available scientific evidence, in particular t</w:t>
            </w:r>
            <w:r>
              <w:t>he findings reported by the IPCC; the need to integrate climate change related risks into investment and planning decisions; cost-effectiveness and technological neutrality in achieving greenhouse gas emissions reductions and removals and increasing resili</w:t>
            </w:r>
            <w:r>
              <w:t>ence; progression over time in environmental integrity and level of ambition.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255</w:t>
      </w:r>
      <w:r>
        <w:rPr>
          <w:rStyle w:val="HideTWBExt"/>
        </w:rPr>
        <w:t>&lt;/NumAmB&gt;</w:t>
      </w:r>
    </w:p>
    <w:p w:rsidR="00770246" w:rsidRDefault="000C7F85">
      <w:pPr>
        <w:pStyle w:val="NormalBold"/>
      </w:pPr>
      <w:r>
        <w:rPr>
          <w:rStyle w:val="HideTWBExt"/>
        </w:rPr>
        <w:t>&lt;RepeatBlock-By&gt;&lt;Members&gt;</w:t>
      </w:r>
      <w:r>
        <w:t>Javi López, César Luena, Nicolás González Casares, Cristina Maestre Ma</w:t>
      </w:r>
      <w:r>
        <w:t>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t xml:space="preserve">In taking the relevant measures at Union and national level to achieve the </w:t>
            </w:r>
            <w:r>
              <w:t>climate-neutrality objective, Member States and the European Parliament, the Council and the Commission should take into account the contribution of the transition to climate neutrality to the well-being of citizens, the prosperity of society and the compe</w:t>
            </w:r>
            <w:r>
              <w:t>titiveness of the economy; energy and food security and affordability; fairness and solidarity across and within Member States considering their economic capability, national circumstances and the need for convergence over time; the need to make the transi</w:t>
            </w:r>
            <w:r>
              <w:t xml:space="preserve">tion just and socially fair; best available scientific evidence, in particular the findings reported by the IPCC; the need to integrate climate change related risks into investment and planning decisions; cost-effectiveness and technological neutrality in </w:t>
            </w:r>
            <w:r>
              <w:t>achieving greenhouse gas emissions reductions and removals and increasing resilience; progression over time in environmental integrity and level of ambition.</w:t>
            </w:r>
          </w:p>
        </w:tc>
        <w:tc>
          <w:tcPr>
            <w:tcW w:w="4876" w:type="dxa"/>
          </w:tcPr>
          <w:p w:rsidR="00770246" w:rsidRDefault="000C7F85">
            <w:pPr>
              <w:pStyle w:val="Normal6a"/>
            </w:pPr>
            <w:r>
              <w:t>(15)</w:t>
            </w:r>
            <w:r>
              <w:tab/>
              <w:t>In taking the relevant measures at Union and national level to achieve the climate-neutrality</w:t>
            </w:r>
            <w:r>
              <w:t xml:space="preserve"> objective, Member States and the European Parliament, the Council and the Commission should take into account the contribution of the transition to climate neutrality to the well-being of citizens, the prosperity of society and the competitiveness of the </w:t>
            </w:r>
            <w:r>
              <w:t>economy; energy and food security and affordability; fairness and solidarity across and within Member States considering their economic capability, national circumstances and the need for convergence over time; the need to make the transition just and soci</w:t>
            </w:r>
            <w:r>
              <w:t xml:space="preserve">ally fair; best available scientific evidence, in particular the findings reported by the IPCC; the need to integrate climate change related risks into investment and planning decisions </w:t>
            </w:r>
            <w:r>
              <w:rPr>
                <w:b/>
                <w:i/>
              </w:rPr>
              <w:t>while ensuring that EU policies are climate proof</w:t>
            </w:r>
            <w:r>
              <w:t xml:space="preserve">; cost-effectiveness </w:t>
            </w:r>
            <w:r>
              <w:t>and technological neutrality in achieving greenhouse gas emissions reductions and removals and increasing resilience; progression over time in environmental integrity and level of ambition.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w:t>
      </w:r>
      <w:r>
        <w:rPr>
          <w:rStyle w:val="HideTWBExt"/>
        </w:rPr>
        <w:t>AmB&gt;</w:t>
      </w:r>
      <w:r>
        <w:t>256</w:t>
      </w:r>
      <w:r>
        <w:rPr>
          <w:rStyle w:val="HideTWBExt"/>
        </w:rPr>
        <w:t>&lt;/NumAmB&gt;</w:t>
      </w:r>
    </w:p>
    <w:p w:rsidR="00770246" w:rsidRDefault="000C7F85">
      <w:pPr>
        <w:pStyle w:val="NormalBold"/>
      </w:pPr>
      <w:r>
        <w:rPr>
          <w:rStyle w:val="HideTWBExt"/>
        </w:rPr>
        <w:t>&lt;RepeatBlock-By&gt;&lt;Members&gt;</w:t>
      </w:r>
      <w:r>
        <w:t>Andrey Slabakov, Andrey Novakov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r>
            <w:r>
              <w:t>In taking the relevant measures at Union and national level to achieve the climate-neutrality objective, Member States and the European Parliament, the Council and the Commission should take into account the contribution of the transition to climate neutra</w:t>
            </w:r>
            <w:r>
              <w:t xml:space="preserve">lity to the well-being of citizens, the prosperity of society and the competitiveness of the economy; energy and food security and affordability; </w:t>
            </w:r>
            <w:r>
              <w:rPr>
                <w:b/>
                <w:i/>
              </w:rPr>
              <w:t>fairness and solidarity across and within Member States considering their economic capability, national circum</w:t>
            </w:r>
            <w:r>
              <w:rPr>
                <w:b/>
                <w:i/>
              </w:rPr>
              <w:t>stances and the need for convergence over time; the need to make the transition just and socially fair;</w:t>
            </w:r>
            <w:r>
              <w:t xml:space="preserve"> best available scientific evidence, in particular the findings reported by the IPCC; the need to integrate climate change related risks into investment </w:t>
            </w:r>
            <w:r>
              <w:t>and planning decisions; cost-effectiveness and technological neutrality in achieving greenhouse gas emissions reductions and removals and increasing resilience; progression over time in environmental integrity and level of ambition.</w:t>
            </w:r>
          </w:p>
        </w:tc>
        <w:tc>
          <w:tcPr>
            <w:tcW w:w="4876" w:type="dxa"/>
          </w:tcPr>
          <w:p w:rsidR="00770246" w:rsidRDefault="000C7F85">
            <w:pPr>
              <w:pStyle w:val="Normal6a"/>
            </w:pPr>
            <w:r>
              <w:t>(15)</w:t>
            </w:r>
            <w:r>
              <w:tab/>
              <w:t>In taking the rele</w:t>
            </w:r>
            <w:r>
              <w:t>vant measures at Union and national level to achieve the climate-neutrality objective, Member States and the European Parliament, the Council and the Commission should take into account the contribution of the transition to climate neutrality to the well-b</w:t>
            </w:r>
            <w:r>
              <w:t>eing of citizens, the prosperity of society and the competitiveness of the economy; energy and food security and affordability; best available scientific evidence, in particular the findings reported by the IPCC; the need to integrate climate change relate</w:t>
            </w:r>
            <w:r>
              <w:t>d risks into investment and planning decisions; cost-effectiveness and technological neutrality in achieving greenhouse gas emissions reductions and removals and increasing resilience; progression over time in environmental integrity and level of ambition</w:t>
            </w:r>
            <w:r>
              <w:rPr>
                <w:b/>
                <w:i/>
              </w:rPr>
              <w:t>;</w:t>
            </w:r>
            <w:r>
              <w:rPr>
                <w:b/>
                <w:i/>
              </w:rPr>
              <w:t xml:space="preserve"> and with a particular focus on fairness and solidarity across and within Member States considering their economic capability, national circumstances and the need for convergence over time, as well as the need to make the transition just and socially fair</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257</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t>Cuando adopten las medidas pertinentes a nivel nacional y de la Unión para alcanzar el objetivo de neutralidad climática, los Estados miembros y el Parlamento Europeo, el Consejo y la Comisión deben tener en cuenta la contribució</w:t>
            </w:r>
            <w:r>
              <w:t>n de la transición a la neutralidad climática al bienestar de los ciudadanos, la prosperidad de la sociedad y la competitividad de la economía; la seguridad energética y alimentaria y la asequibilidad; la equidad y la solidaridad entre los Estados miembros</w:t>
            </w:r>
            <w:r>
              <w:t xml:space="preserve"> y dentro de cada uno de ellos, teniendo en cuenta su capacidad económica, las circunstancias nacionales y la necesidad de convergencia a lo largo del tiempo; la necesidad de hacer que la transición sea justa y socialmente equitativa; la mejor información </w:t>
            </w:r>
            <w:r>
              <w:t>científica disponible, en particular las conclusiones del IPCC; la necesidad de integrar los riesgos relacionados con el cambio climático en las decisiones sobre inversión y planificación; la rentabilidad y la neutralidad tecnológica a la hora de lograr la</w:t>
            </w:r>
            <w:r>
              <w:t>s reducciones y absorciones de las emisiones de gases de efecto invernadero y aumentar la resiliencia; los avances a lo largo del tiempo con respecto a la integridad medioambiental y el nivel de ambición.</w:t>
            </w:r>
          </w:p>
        </w:tc>
        <w:tc>
          <w:tcPr>
            <w:tcW w:w="4876" w:type="dxa"/>
          </w:tcPr>
          <w:p w:rsidR="00770246" w:rsidRDefault="000C7F85">
            <w:pPr>
              <w:pStyle w:val="Normal6a"/>
            </w:pPr>
            <w:r>
              <w:t>(15)</w:t>
            </w:r>
            <w:r>
              <w:tab/>
              <w:t>Cuando adopten las medidas pertinentes a nivel</w:t>
            </w:r>
            <w:r>
              <w:t xml:space="preserve"> nacional y de la Unión para alcanzar el objetivo de neutralidad climática, los Estados miembros y el Parlamento Europeo, el Consejo y la Comisión deben tener en cuenta la contribución de la transición a la neutralidad climática al bienestar de los ciudada</w:t>
            </w:r>
            <w:r>
              <w:t>nos, la prosperidad de la sociedad</w:t>
            </w:r>
            <w:r>
              <w:rPr>
                <w:b/>
                <w:i/>
              </w:rPr>
              <w:t>, la seguridad jurídica de los operadores</w:t>
            </w:r>
            <w:r>
              <w:t xml:space="preserve"> y la competitividad de la economía; la seguridad energética y alimentaria y la asequibilidad; la equidad y la solidaridad entre los Estados miembros y dentro de cada uno de ellos, </w:t>
            </w:r>
            <w:r>
              <w:t>teniendo en cuenta su capacidad económica, las circunstancias nacionales y la necesidad de convergencia a lo largo del tiempo; la necesidad de hacer que la transición sea justa y socialmente equitativa; la mejor información científica disponible, en partic</w:t>
            </w:r>
            <w:r>
              <w:t>ular las conclusiones del IPCC; la necesidad de integrar los riesgos relacionados con el cambio climático en las decisiones sobre inversión y planificación; la rentabilidad y la neutralidad tecnológica a la hora de lograr las reducciones y absorciones de l</w:t>
            </w:r>
            <w:r>
              <w:t>as emisiones de gases de efecto invernadero y aumentar la resiliencia; los avances a lo largo del tiempo con respecto a la integridad medioambiental y el nivel de ambición.</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258</w:t>
      </w:r>
      <w:r>
        <w:rPr>
          <w:rStyle w:val="HideTWBExt"/>
        </w:rPr>
        <w:t>&lt;/NumAmB&gt;</w:t>
      </w:r>
    </w:p>
    <w:p w:rsidR="00770246" w:rsidRDefault="000C7F85">
      <w:pPr>
        <w:pStyle w:val="NormalBold"/>
      </w:pPr>
      <w:r>
        <w:rPr>
          <w:rStyle w:val="HideTWBExt"/>
        </w:rPr>
        <w:t>&lt;RepeatBlock-By&gt;&lt;Members&gt;</w:t>
      </w:r>
      <w:r>
        <w:t>Véronique Trillet-Lenoir, Martin Hojsík, Susana Solís Pérez, Catherine Chabaud, Nicolae Ştefănuță, Irena Joveva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t>In taking the relevant measures at Union and national level to achieve the climate-neutrality objective, Member States and the European Parliament, the Council and the Commission should take into account the contr</w:t>
            </w:r>
            <w:r>
              <w:t>ibution of the transition to climate neutrality to the well-being of citizens, the prosperity of society and the competitiveness of the economy; energy and food security and affordability; fairness and solidarity across and within Member States considering</w:t>
            </w:r>
            <w:r>
              <w:t xml:space="preserve"> their economic capability, national circumstances and the need for convergence over time; the need to make the transition just and socially fair; best available scientific evidence, in particular the findings reported by the IPCC; the need to integrate cl</w:t>
            </w:r>
            <w:r>
              <w:t>imate change related risks into investment and planning decisions; cost-effectiveness and technological neutrality in achieving greenhouse gas emissions reductions and removals and increasing resilience; progression over time in environmental integrity and</w:t>
            </w:r>
            <w:r>
              <w:t xml:space="preserve"> level of ambition.</w:t>
            </w:r>
          </w:p>
        </w:tc>
        <w:tc>
          <w:tcPr>
            <w:tcW w:w="4876" w:type="dxa"/>
          </w:tcPr>
          <w:p w:rsidR="00770246" w:rsidRDefault="000C7F85">
            <w:pPr>
              <w:pStyle w:val="Normal6a"/>
            </w:pPr>
            <w:r>
              <w:t>(15)</w:t>
            </w:r>
            <w:r>
              <w:tab/>
              <w:t>In taking the relevant measures at Union and national level to achieve the climate-neutrality objective, Member States and the European Parliament, the Council and the Commission should take into account the contribution of the tra</w:t>
            </w:r>
            <w:r>
              <w:t xml:space="preserve">nsition to climate neutrality to </w:t>
            </w:r>
            <w:r>
              <w:rPr>
                <w:b/>
                <w:i/>
              </w:rPr>
              <w:t>the quality of life and</w:t>
            </w:r>
            <w:r>
              <w:t xml:space="preserve"> the well-being of citizens, the prosperity of society and the competitiveness of the economy; energy and food security and affordability; fairness and solidarity across and within Member States consi</w:t>
            </w:r>
            <w:r>
              <w:t>dering their economic capability, national circumstances and the need for convergence over time; the need to make the transition just and socially fair; best available scientific evidence, in particular the findings reported by the IPCC; the need to integr</w:t>
            </w:r>
            <w:r>
              <w:t>ate climate change related risks into investment and planning decisions; cost-effectiveness and technological neutrality in achieving greenhouse gas emissions reductions and removals and increasing resilience; progression over time in environmental integri</w:t>
            </w:r>
            <w:r>
              <w:t>ty and level of ambition.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259</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(15)</w:t>
            </w:r>
            <w:r>
              <w:tab/>
              <w:t xml:space="preserve">In taking the relevant measures </w:t>
            </w:r>
            <w:r>
              <w:rPr>
                <w:b/>
                <w:i/>
              </w:rPr>
              <w:t>at Union and</w:t>
            </w:r>
            <w:r>
              <w:t xml:space="preserve"> national level </w:t>
            </w:r>
            <w:r>
              <w:rPr>
                <w:b/>
                <w:i/>
              </w:rPr>
              <w:t>to achieve the climate-neutrality objective</w:t>
            </w:r>
            <w:r>
              <w:t>, Member S</w:t>
            </w:r>
            <w:r>
              <w:t xml:space="preserve">tates and the European Parliament, the Council and the Commission should take into account the </w:t>
            </w:r>
            <w:r>
              <w:rPr>
                <w:b/>
                <w:i/>
              </w:rPr>
              <w:t>contribution</w:t>
            </w:r>
            <w:r>
              <w:t xml:space="preserve"> of the </w:t>
            </w:r>
            <w:r>
              <w:rPr>
                <w:b/>
                <w:i/>
              </w:rPr>
              <w:t>transition to climate neutrality to</w:t>
            </w:r>
            <w:r>
              <w:t xml:space="preserve"> the well-being of citizens, the prosperity of society and the competitiveness of the economy; energy and food security and affordability; fairness and solidarity across and within Member States considering their economic capability, national circumstances</w:t>
            </w:r>
            <w:r>
              <w:t xml:space="preserve"> and the need for convergence over time; </w:t>
            </w:r>
            <w:r>
              <w:rPr>
                <w:b/>
                <w:i/>
              </w:rPr>
              <w:t>the need to make the transition just and socially fair</w:t>
            </w:r>
            <w:r>
              <w:t>; best available scientific evidence</w:t>
            </w:r>
            <w:r>
              <w:rPr>
                <w:b/>
                <w:i/>
              </w:rPr>
              <w:t>, in particular the findings reported by the IPCC</w:t>
            </w:r>
            <w:r>
              <w:t>; the need to integrate climate change related risks into investment and pla</w:t>
            </w:r>
            <w:r>
              <w:t xml:space="preserve">nning decisions; cost-effectiveness and technological neutrality in </w:t>
            </w:r>
            <w:r>
              <w:rPr>
                <w:b/>
                <w:i/>
              </w:rPr>
              <w:t>achieving greenhouse gas emissions reductions and removals and increasing resilience; progression over time in</w:t>
            </w:r>
            <w:r>
              <w:t xml:space="preserve"> environmental </w:t>
            </w:r>
            <w:r>
              <w:rPr>
                <w:b/>
                <w:i/>
              </w:rPr>
              <w:t>integrity and level of ambition</w:t>
            </w:r>
            <w:r>
              <w:t>.</w:t>
            </w:r>
          </w:p>
        </w:tc>
        <w:tc>
          <w:tcPr>
            <w:tcW w:w="4876" w:type="dxa"/>
          </w:tcPr>
          <w:p w:rsidR="00770246" w:rsidRDefault="000C7F85">
            <w:pPr>
              <w:pStyle w:val="Normal6a"/>
            </w:pPr>
            <w:r>
              <w:t>(15)</w:t>
            </w:r>
            <w:r>
              <w:tab/>
              <w:t>In taking the relevant me</w:t>
            </w:r>
            <w:r>
              <w:t xml:space="preserve">asures </w:t>
            </w:r>
            <w:r>
              <w:rPr>
                <w:b/>
                <w:i/>
              </w:rPr>
              <w:t>in order to protect the environment and to adapt to climate change at</w:t>
            </w:r>
            <w:r>
              <w:t xml:space="preserve"> national </w:t>
            </w:r>
            <w:r>
              <w:rPr>
                <w:b/>
                <w:i/>
              </w:rPr>
              <w:t>and Union</w:t>
            </w:r>
            <w:r>
              <w:t xml:space="preserve"> level, Member States and the European Parliament, the Council and the Commission should take into account the </w:t>
            </w:r>
            <w:r>
              <w:rPr>
                <w:b/>
                <w:i/>
              </w:rPr>
              <w:t>socio-economic aftermath</w:t>
            </w:r>
            <w:r>
              <w:t xml:space="preserve"> of the </w:t>
            </w:r>
            <w:r>
              <w:rPr>
                <w:b/>
                <w:i/>
              </w:rPr>
              <w:t>Corona crisis in t</w:t>
            </w:r>
            <w:r>
              <w:rPr>
                <w:b/>
                <w:i/>
              </w:rPr>
              <w:t>he medium and long term;</w:t>
            </w:r>
            <w:r>
              <w:t xml:space="preserve"> the well-being of citizens, the prosperity of society and the competitiveness of the economy; energy and food security and affordability; fairness and solidarity across and within Member States considering their economic capability</w:t>
            </w:r>
            <w:r>
              <w:t xml:space="preserve">, national circumstances and the need for convergence over time; </w:t>
            </w:r>
            <w:r>
              <w:rPr>
                <w:b/>
                <w:i/>
              </w:rPr>
              <w:t>preservation of the social market economy; respect for the principles of national sovereignty and subsidiarity; respect for obligations under the common internal market</w:t>
            </w:r>
            <w:r>
              <w:t>; best available scient</w:t>
            </w:r>
            <w:r>
              <w:t xml:space="preserve">ific evidence; the need to integrate climate change related risks into investment and planning decisions; cost-effectiveness and technological neutrality in </w:t>
            </w:r>
            <w:r>
              <w:rPr>
                <w:b/>
                <w:i/>
              </w:rPr>
              <w:t>the sense of a rational</w:t>
            </w:r>
            <w:r>
              <w:t xml:space="preserve"> environmental </w:t>
            </w:r>
            <w:r>
              <w:rPr>
                <w:b/>
                <w:i/>
              </w:rPr>
              <w:t>policy</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260</w:t>
      </w:r>
      <w:r>
        <w:rPr>
          <w:rStyle w:val="HideTWBExt"/>
        </w:rPr>
        <w:t>&lt;/NumAmB&gt;</w:t>
      </w:r>
    </w:p>
    <w:p w:rsidR="00770246" w:rsidRDefault="000C7F85">
      <w:pPr>
        <w:pStyle w:val="NormalBold"/>
      </w:pPr>
      <w:r>
        <w:rPr>
          <w:rStyle w:val="HideTWBExt"/>
        </w:rPr>
        <w:t>&lt;RepeatBlock-By&gt;&lt;Members&gt;</w:t>
      </w:r>
      <w:r>
        <w:t>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15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(15 a)</w:t>
            </w:r>
            <w:r>
              <w:tab/>
            </w:r>
            <w:r>
              <w:rPr>
                <w:b/>
                <w:i/>
              </w:rPr>
              <w:t>The objective of a c</w:t>
            </w:r>
            <w:r>
              <w:rPr>
                <w:b/>
                <w:i/>
              </w:rPr>
              <w:t>limate neutral Union’s economy by 2050 should be achieved taking into account different starting points of Member States and in the spirit of solidarity for lower-income Member States, including through proportionally increasing compensation mechanisms ens</w:t>
            </w:r>
            <w:r>
              <w:rPr>
                <w:b/>
                <w:i/>
              </w:rPr>
              <w:t>hrined in existing legislation, with special attention paid to the EU ETS Directive.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261</w:t>
      </w:r>
      <w:r>
        <w:rPr>
          <w:rStyle w:val="HideTWBExt"/>
        </w:rPr>
        <w:t>&lt;/NumAmB&gt;</w:t>
      </w:r>
    </w:p>
    <w:p w:rsidR="00770246" w:rsidRDefault="000C7F85">
      <w:pPr>
        <w:pStyle w:val="NormalBold"/>
      </w:pPr>
      <w:r>
        <w:rPr>
          <w:rStyle w:val="HideTWBExt"/>
        </w:rPr>
        <w:t>&lt;RepeatBlock-By&gt;&lt;Members&gt;</w:t>
      </w:r>
      <w:r>
        <w:t xml:space="preserve">Sylvia Limmer, Teuvo Hakkarainen, Catherine Griset, Aurelia </w:t>
      </w:r>
      <w:r>
        <w:t>Beigneux,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(16)</w:t>
            </w:r>
            <w:r>
              <w:tab/>
            </w:r>
            <w:r>
              <w:rPr>
                <w:b/>
                <w:i/>
              </w:rPr>
              <w:t xml:space="preserve">The transition to climate neutrality requires changes across the entire </w:t>
            </w:r>
            <w:r>
              <w:rPr>
                <w:b/>
                <w:i/>
              </w:rPr>
              <w:t>policy spectrum and a collective effort of all sectors of the economy and society, as illustrated by</w:t>
            </w:r>
            <w:r>
              <w:t xml:space="preserve"> the Commission </w:t>
            </w:r>
            <w:r>
              <w:rPr>
                <w:b/>
                <w:i/>
              </w:rPr>
              <w:t>in</w:t>
            </w:r>
            <w:r>
              <w:t xml:space="preserve"> its Communication ‘The European Green Deal’. The European Council, in its Conclusions of 12 December 2019, stated that all relevant Union</w:t>
            </w:r>
            <w:r>
              <w:t xml:space="preserve"> legislation and policies </w:t>
            </w:r>
            <w:r>
              <w:rPr>
                <w:b/>
                <w:i/>
              </w:rPr>
              <w:t>need to</w:t>
            </w:r>
            <w:r>
              <w:t xml:space="preserve"> be consistent with, and contribute to, the fulfilment of the climate-neutrality objective while respecting a level playing field, and invited the Commission to examine whether this requires an adjustment of the existing ru</w:t>
            </w:r>
            <w:r>
              <w:t>les.</w:t>
            </w:r>
          </w:p>
        </w:tc>
        <w:tc>
          <w:tcPr>
            <w:tcW w:w="4876" w:type="dxa"/>
          </w:tcPr>
          <w:p w:rsidR="00770246" w:rsidRDefault="000C7F85">
            <w:pPr>
              <w:pStyle w:val="Normal6a"/>
            </w:pPr>
            <w:r>
              <w:t>(16)</w:t>
            </w:r>
            <w:r>
              <w:tab/>
            </w:r>
            <w:r>
              <w:rPr>
                <w:b/>
                <w:i/>
              </w:rPr>
              <w:t>As described above,</w:t>
            </w:r>
            <w:r>
              <w:t xml:space="preserve"> the Commission </w:t>
            </w:r>
            <w:r>
              <w:rPr>
                <w:b/>
                <w:i/>
              </w:rPr>
              <w:t>published on 11 December 2019</w:t>
            </w:r>
            <w:r>
              <w:t xml:space="preserve"> its Communication ‘The European Green Deal’. The European Council, in its Conclusions of 12 December 2019, stated that all relevant Union legislation and policies </w:t>
            </w:r>
            <w:r>
              <w:rPr>
                <w:b/>
                <w:i/>
              </w:rPr>
              <w:t>should</w:t>
            </w:r>
            <w:r>
              <w:t xml:space="preserve"> be consiste</w:t>
            </w:r>
            <w:r>
              <w:t xml:space="preserve">nt with, and contribute to, the fulfilment of the climate-neutrality objective while respecting a level playing field, and invited the Commission to examine whether this requires an adjustment of the existing rules. </w:t>
            </w:r>
            <w:r>
              <w:rPr>
                <w:b/>
                <w:i/>
              </w:rPr>
              <w:t xml:space="preserve">In the view of the Corona crisis, which </w:t>
            </w:r>
            <w:r>
              <w:rPr>
                <w:b/>
                <w:i/>
              </w:rPr>
              <w:t>showed clearly, what a real emergency is, both the European Council and the European Commission are called upon to examine their objectives on the basis of these new findings. Accordingly, the EU Member States and the Union are called upon to reassess thei</w:t>
            </w:r>
            <w:r>
              <w:rPr>
                <w:b/>
                <w:i/>
              </w:rPr>
              <w:t>r commitments made under the Paris Agreement and, if necessary, adapt the respective conclusions and legislation in the spirit of a rational environmental policy and not a misleading climate policy. This includes especially the European Council Conclusions</w:t>
            </w:r>
            <w:r>
              <w:rPr>
                <w:b/>
                <w:i/>
              </w:rPr>
              <w:t xml:space="preserve"> of 23/24 October 2014 and of 17/18 March 2016 (setting 2030 targets) and of 12 December 2019 (setting a "climate neutrality" target by 2050) as well as the EU legislation mentioned above in recitals 7-9. Contradictory to that it should be pointed out that</w:t>
            </w:r>
            <w:r>
              <w:rPr>
                <w:b/>
                <w:i/>
              </w:rPr>
              <w:t xml:space="preserve"> the European Central Bank´s Quantitative Easing Corporate Sector Purchase Program (CSPP) so far has been mainly used to fund carbon-intensive activities, in complete contrast to the supposedly earth saving climate policy of the Commission.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262</w:t>
      </w:r>
      <w:r>
        <w:rPr>
          <w:rStyle w:val="HideTWBExt"/>
        </w:rPr>
        <w:t>&lt;/NumAmB&gt;</w:t>
      </w:r>
    </w:p>
    <w:p w:rsidR="00770246" w:rsidRDefault="000C7F85">
      <w:pPr>
        <w:pStyle w:val="NormalBold"/>
      </w:pPr>
      <w:r>
        <w:rPr>
          <w:rStyle w:val="HideTWBExt"/>
        </w:rPr>
        <w:t>&lt;RepeatBlock-By&gt;&lt;Members&gt;</w:t>
      </w:r>
      <w:r>
        <w:t>Linea Søgaard-Lidell, Asger Christensen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w:t>
            </w:r>
            <w:r>
              <w:t xml:space="preserve">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(16)</w:t>
            </w:r>
            <w:r>
              <w:tab/>
            </w:r>
            <w:r>
              <w:t xml:space="preserve">The transition to climate neutrality requires changes across the entire policy spectrum and a collective effort of all sectors of the economy and society, as illustrated by the Commission in its Communication ‘The European Green Deal’. </w:t>
            </w:r>
            <w:r>
              <w:rPr>
                <w:b/>
                <w:i/>
              </w:rPr>
              <w:t>The European Council</w:t>
            </w:r>
            <w:r>
              <w:rPr>
                <w:b/>
                <w:i/>
              </w:rPr>
              <w:t>, in its Conclusions</w:t>
            </w:r>
            <w:r>
              <w:t xml:space="preserve"> of 12 December 2019, stated that all relevant Union legislation and policies need to be consistent with, and contribute to, the fulfilment of the climate-neutrality objective while respecting a level playing field, </w:t>
            </w:r>
            <w:r>
              <w:rPr>
                <w:b/>
                <w:i/>
              </w:rPr>
              <w:t>and invited</w:t>
            </w:r>
            <w:r>
              <w:t xml:space="preserve"> the Comm</w:t>
            </w:r>
            <w:r>
              <w:t xml:space="preserve">ission </w:t>
            </w:r>
            <w:r>
              <w:rPr>
                <w:b/>
                <w:i/>
              </w:rPr>
              <w:t>to</w:t>
            </w:r>
            <w:r>
              <w:t xml:space="preserve"> examine whether this requires an adjustment of the existing rules.</w:t>
            </w:r>
          </w:p>
        </w:tc>
        <w:tc>
          <w:tcPr>
            <w:tcW w:w="4876" w:type="dxa"/>
          </w:tcPr>
          <w:p w:rsidR="00770246" w:rsidRDefault="000C7F85">
            <w:pPr>
              <w:pStyle w:val="Normal6a"/>
            </w:pPr>
            <w:r>
              <w:t>(16)</w:t>
            </w:r>
            <w:r>
              <w:tab/>
              <w:t>The transition to climate neutrality requires changes across the entire policy spectrum</w:t>
            </w:r>
            <w:r>
              <w:rPr>
                <w:b/>
                <w:i/>
              </w:rPr>
              <w:t>, including existing legislation,</w:t>
            </w:r>
            <w:r>
              <w:t xml:space="preserve"> and a collective effort of all sectors of the economy</w:t>
            </w:r>
            <w:r>
              <w:t xml:space="preserve"> and society, as illustrated by the Commission in its Communication ‘The European Green Deal’. </w:t>
            </w:r>
            <w:r>
              <w:rPr>
                <w:b/>
                <w:i/>
              </w:rPr>
              <w:t>A significant amount of the legislation that will lead the way to climate neutrality is already in place, but in many cases not fit for or aimed at the updated a</w:t>
            </w:r>
            <w:r>
              <w:rPr>
                <w:b/>
                <w:i/>
              </w:rPr>
              <w:t>nd higher Union ambitions on climate and this could represent unnecessary barriers for economic actors, industry and national and local authorities and halt innovation and technological progress. In reference to the Better Regulation strategy and objective</w:t>
            </w:r>
            <w:r>
              <w:rPr>
                <w:b/>
                <w:i/>
              </w:rPr>
              <w:t>s and following the Council’s conclusion</w:t>
            </w:r>
            <w:r>
              <w:t xml:space="preserve"> of 12 December </w:t>
            </w:r>
            <w:r>
              <w:rPr>
                <w:b/>
                <w:i/>
              </w:rPr>
              <w:t>of</w:t>
            </w:r>
            <w:r>
              <w:t xml:space="preserve"> 2019, </w:t>
            </w:r>
            <w:r>
              <w:rPr>
                <w:b/>
                <w:i/>
              </w:rPr>
              <w:t>where it was</w:t>
            </w:r>
            <w:r>
              <w:t xml:space="preserve"> stated that all relevant Union legislation and policies need to be consistent with, and contribute to, the fulfilment of the climate-neutrality objective while respecting a level</w:t>
            </w:r>
            <w:r>
              <w:t xml:space="preserve"> playing field, the Commission </w:t>
            </w:r>
            <w:r>
              <w:rPr>
                <w:b/>
                <w:i/>
              </w:rPr>
              <w:t>should</w:t>
            </w:r>
            <w:r>
              <w:t xml:space="preserve"> examine whether this requires an adjustment of the existing rules.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263</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(16)</w:t>
            </w:r>
            <w:r>
              <w:tab/>
              <w:t xml:space="preserve">The transition to </w:t>
            </w:r>
            <w:r>
              <w:rPr>
                <w:b/>
                <w:i/>
              </w:rPr>
              <w:t>climate neutrality</w:t>
            </w:r>
            <w:r>
              <w:t xml:space="preserve"> requires changes across the entire policy spectrum and a </w:t>
            </w:r>
            <w:r>
              <w:rPr>
                <w:b/>
                <w:i/>
              </w:rPr>
              <w:t>collective</w:t>
            </w:r>
            <w:r>
              <w:t xml:space="preserve"> effort of all sectors of the economy and society, as illustrated by the Commission in its Communication ‘The European Green Deal’. </w:t>
            </w:r>
            <w:r>
              <w:rPr>
                <w:b/>
                <w:i/>
              </w:rPr>
              <w:t>The European Council, in its Conclusions of 12 December 2019, stated that all relevant Union legislation and policies need t</w:t>
            </w:r>
            <w:r>
              <w:rPr>
                <w:b/>
                <w:i/>
              </w:rPr>
              <w:t>o be consistent with, and contribute to, the fulfilment of the climate-neutrality objective while respecting a level playing field, and invited the Commission to examine whether this requires an adjustment of the existing rules.</w:t>
            </w:r>
          </w:p>
        </w:tc>
        <w:tc>
          <w:tcPr>
            <w:tcW w:w="4876" w:type="dxa"/>
          </w:tcPr>
          <w:p w:rsidR="00770246" w:rsidRDefault="000C7F85">
            <w:pPr>
              <w:pStyle w:val="Normal6a"/>
            </w:pPr>
            <w:r>
              <w:t>(16)</w:t>
            </w:r>
            <w:r>
              <w:tab/>
              <w:t xml:space="preserve">The </w:t>
            </w:r>
            <w:r>
              <w:rPr>
                <w:b/>
                <w:i/>
              </w:rPr>
              <w:t>ecological</w:t>
            </w:r>
            <w:r>
              <w:t xml:space="preserve"> transit</w:t>
            </w:r>
            <w:r>
              <w:t xml:space="preserve">ion to </w:t>
            </w:r>
            <w:r>
              <w:rPr>
                <w:b/>
                <w:i/>
              </w:rPr>
              <w:t>a zero-carbon economy</w:t>
            </w:r>
            <w:r>
              <w:t> requires changes across the entire policy spectrum and a </w:t>
            </w:r>
            <w:r>
              <w:rPr>
                <w:b/>
                <w:i/>
              </w:rPr>
              <w:t>determined</w:t>
            </w:r>
            <w:r>
              <w:t xml:space="preserve"> effort of all sectors of the economy and society, as illustrated by the Commission in its Communication ‘The European Green Deal’.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w:t>
      </w:r>
      <w:r>
        <w:rPr>
          <w:rStyle w:val="HideTWBExt"/>
        </w:rPr>
        <w:t>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264</w:t>
      </w:r>
      <w:r>
        <w:rPr>
          <w:rStyle w:val="HideTWBExt"/>
        </w:rPr>
        <w:t>&lt;/NumAmB&gt;</w:t>
      </w:r>
    </w:p>
    <w:p w:rsidR="00770246" w:rsidRDefault="000C7F85">
      <w:pPr>
        <w:pStyle w:val="NormalBold"/>
      </w:pPr>
      <w:r>
        <w:rPr>
          <w:rStyle w:val="HideTWBExt"/>
        </w:rPr>
        <w:t>&lt;RepeatBlock-By&gt;&lt;Members&gt;</w:t>
      </w:r>
      <w:r>
        <w:t>César Luena, Javi López,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(16)</w:t>
            </w:r>
            <w:r>
              <w:tab/>
              <w:t xml:space="preserve">The transition to climate neutrality requires </w:t>
            </w:r>
            <w:r>
              <w:rPr>
                <w:b/>
                <w:i/>
              </w:rPr>
              <w:t>changes</w:t>
            </w:r>
            <w:r>
              <w:t xml:space="preserve"> across the entire policy spectrum and a collective effort of all sectors of the economy and society, as illustrated by the Commission in its Communication ‘The</w:t>
            </w:r>
            <w:r>
              <w:t xml:space="preserve"> European Green Deal’. The European Council, in its Conclusions of 12 December 2019, stated that all relevant Union legislation and policies need to be consistent with, and contribute to, the fulfilment of the climate-neutrality objective while respecting </w:t>
            </w:r>
            <w:r>
              <w:t>a level playing field, and invited the Commission to examine whether this requires an adjustment of the existing rules.</w:t>
            </w:r>
          </w:p>
        </w:tc>
        <w:tc>
          <w:tcPr>
            <w:tcW w:w="4876" w:type="dxa"/>
          </w:tcPr>
          <w:p w:rsidR="00770246" w:rsidRDefault="000C7F85">
            <w:pPr>
              <w:pStyle w:val="Normal6a"/>
            </w:pPr>
            <w:r>
              <w:t>(16)</w:t>
            </w:r>
            <w:r>
              <w:tab/>
              <w:t xml:space="preserve">The transition to climate neutrality requires </w:t>
            </w:r>
            <w:r>
              <w:rPr>
                <w:b/>
                <w:i/>
              </w:rPr>
              <w:t>a transformative change</w:t>
            </w:r>
            <w:r>
              <w:t xml:space="preserve"> across the entire policy spectrum and a collective effort of </w:t>
            </w:r>
            <w:r>
              <w:t>all sectors of the economy and society, as illustrated by the Commission in its Communication ‘The European Green Deal’</w:t>
            </w:r>
            <w:r>
              <w:rPr>
                <w:b/>
                <w:i/>
              </w:rPr>
              <w:t>. The promotion of tax systems and pricing that reflect environmental costs, including biodiversity loss and of changes in national fisca</w:t>
            </w:r>
            <w:r>
              <w:rPr>
                <w:b/>
                <w:i/>
              </w:rPr>
              <w:t>l systems to shift the tax burden from labour to pollution are also stated by the Commission in its EU Biodiversity Strategy for 2030</w:t>
            </w:r>
            <w:r>
              <w:t>. The European Council, in its Conclusions of 12 December 2019, stated that all relevant Union legislation and policies nee</w:t>
            </w:r>
            <w:r>
              <w:t>d to be consistent with, and contribute to, the fulfilment of the climate-neutrality objective while respecting a level playing field, and invited the Commission to examine whether this requires an adjustment of the existing rules.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265</w:t>
      </w:r>
      <w:r>
        <w:rPr>
          <w:rStyle w:val="HideTWBExt"/>
        </w:rPr>
        <w:t>&lt;/NumAmB&gt;</w:t>
      </w:r>
    </w:p>
    <w:p w:rsidR="00770246" w:rsidRDefault="000C7F85">
      <w:pPr>
        <w:pStyle w:val="NormalBold"/>
      </w:pPr>
      <w:r>
        <w:rPr>
          <w:rStyle w:val="HideTWBExt"/>
        </w:rPr>
        <w:t>&lt;RepeatBlock-By&gt;&lt;Members&gt;</w:t>
      </w:r>
      <w:r>
        <w:t>Petros Kokkalis, Silvia Modig</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(16)</w:t>
            </w:r>
            <w:r>
              <w:tab/>
              <w:t xml:space="preserve">The transition to climate neutrality requires changes across the entire policy spectrum and a collective effort of all sectors of the economy and society, as illustrated by the Commission in its Communication ‘The European Green Deal’. The </w:t>
            </w:r>
            <w:r>
              <w:t xml:space="preserve">European Council, in its Conclusions of 12 December 2019, stated that all relevant Union legislation and policies need to be consistent with, and contribute to, the fulfilment of the climate-neutrality objective while respecting a level playing field, and </w:t>
            </w:r>
            <w:r>
              <w:t>invited the Commission to examine whether this requires an adjustment of the existing rules.</w:t>
            </w:r>
          </w:p>
        </w:tc>
        <w:tc>
          <w:tcPr>
            <w:tcW w:w="4876" w:type="dxa"/>
          </w:tcPr>
          <w:p w:rsidR="00770246" w:rsidRDefault="000C7F85">
            <w:pPr>
              <w:pStyle w:val="Normal6a"/>
            </w:pPr>
            <w:r>
              <w:t>(16)</w:t>
            </w:r>
            <w:r>
              <w:tab/>
              <w:t xml:space="preserve">The transition to climate neutrality requires changes across the entire policy spectrum and a collective effort of all sectors of the economy and society, as </w:t>
            </w:r>
            <w:r>
              <w:t>illustrated by the Commission in its Communication ‘The European Green Deal’</w:t>
            </w:r>
            <w:r>
              <w:rPr>
                <w:b/>
                <w:i/>
              </w:rPr>
              <w:t>, including the aviation and shipping sectors</w:t>
            </w:r>
            <w:r>
              <w:t>. The European Council, in its Conclusions of 12 December 2019, stated that all relevant Union legislation and policies need to be cons</w:t>
            </w:r>
            <w:r>
              <w:t>istent with, and contribute to, the fulfilment of the climate-neutrality objective while respecting a level playing field, and invited the Commission to examine whether this requires an adjustment of the existing rules.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w:t>
      </w:r>
      <w:r>
        <w:rPr>
          <w:rStyle w:val="HideTWBExt"/>
        </w:rPr>
        <w:t>mendB&gt;</w:t>
      </w:r>
    </w:p>
    <w:p w:rsidR="00770246" w:rsidRDefault="000C7F85">
      <w:pPr>
        <w:pStyle w:val="AmNumberTabs"/>
      </w:pPr>
      <w:r>
        <w:rPr>
          <w:rStyle w:val="HideTWBExt"/>
        </w:rPr>
        <w:t>&lt;AmendB&gt;</w:t>
      </w:r>
      <w:r>
        <w:t>Amendment</w:t>
      </w:r>
      <w:r>
        <w:tab/>
      </w:r>
      <w:r>
        <w:tab/>
      </w:r>
      <w:r>
        <w:rPr>
          <w:rStyle w:val="HideTWBExt"/>
        </w:rPr>
        <w:t>&lt;NumAmB&gt;</w:t>
      </w:r>
      <w:r>
        <w:t>266</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(16)</w:t>
            </w:r>
            <w:r>
              <w:tab/>
              <w:t>The transition to climate neutrality requires changes across the entire policy spectrum and a collective effort of all sectors of the economy and society, as illustrated by the Commission in its Communication ‘The European Green Deal’. The European Co</w:t>
            </w:r>
            <w:r>
              <w:t>uncil, in its Conclusions of 12 December 2019, stated that all relevant Union legislation and policies need to be consistent with, and contribute to, the fulfilment of the climate-neutrality objective while respecting a level playing field, and invited the</w:t>
            </w:r>
            <w:r>
              <w:t xml:space="preserve"> Commission to examine whether this requires an adjustment of the existing rules.</w:t>
            </w:r>
          </w:p>
        </w:tc>
        <w:tc>
          <w:tcPr>
            <w:tcW w:w="4876" w:type="dxa"/>
          </w:tcPr>
          <w:p w:rsidR="00770246" w:rsidRDefault="000C7F85">
            <w:pPr>
              <w:pStyle w:val="Normal6a"/>
            </w:pPr>
            <w:r>
              <w:t>(16)</w:t>
            </w:r>
            <w:r>
              <w:tab/>
              <w:t>The transition to climate neutrality requires changes across the entire policy spectrum</w:t>
            </w:r>
            <w:r>
              <w:rPr>
                <w:b/>
                <w:i/>
              </w:rPr>
              <w:t>, ambitious and sustained financing</w:t>
            </w:r>
            <w:r>
              <w:t xml:space="preserve"> and a collective effort of all sectors of the </w:t>
            </w:r>
            <w:r>
              <w:t>economy and society, as illustrated by the Commission in its Communication ‘The European Green Deal’. The European Council, in its Conclusions of 12 December 2019, stated that all relevant Union legislation and policies need to be consistent with, and cont</w:t>
            </w:r>
            <w:r>
              <w:t>ribute to, the fulfilment of the climate-neutrality objective while respecting a level playing field, and invited the Commission to examine whether this requires an adjustment of the existing rules.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267</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(16)</w:t>
            </w:r>
            <w:r>
              <w:tab/>
              <w:t xml:space="preserve">The </w:t>
            </w:r>
            <w:r>
              <w:t>transition to climate neutrality requires changes across the entire policy spectrum and a collective effort of all sectors of the economy and society, as illustrated by the Commission in its Communication ‘The European Green Deal’. The European Council, in</w:t>
            </w:r>
            <w:r>
              <w:t xml:space="preserve"> its Conclusions of 12 December 2019, stated that all relevant Union legislation and policies need to be consistent with, and contribute to, the fulfilment of the climate-neutrality objective while respecting a level playing field, and invited the Commissi</w:t>
            </w:r>
            <w:r>
              <w:t>on to examine whether this requires an adjustment of the existing rules.</w:t>
            </w:r>
          </w:p>
        </w:tc>
        <w:tc>
          <w:tcPr>
            <w:tcW w:w="4876" w:type="dxa"/>
          </w:tcPr>
          <w:p w:rsidR="00770246" w:rsidRDefault="000C7F85">
            <w:pPr>
              <w:pStyle w:val="Normal6a"/>
            </w:pPr>
            <w:r>
              <w:t>(16)</w:t>
            </w:r>
            <w:r>
              <w:tab/>
              <w:t xml:space="preserve">The transition to climate neutrality requires changes across the entire policy spectrum and a collective </w:t>
            </w:r>
            <w:r>
              <w:rPr>
                <w:b/>
                <w:i/>
              </w:rPr>
              <w:t>significant</w:t>
            </w:r>
            <w:r>
              <w:t xml:space="preserve"> effort of all sectors of the economy and society, as illustra</w:t>
            </w:r>
            <w:r>
              <w:t>ted by the Commission in its Communication ‘The European Green Deal’. The European Council, in its Conclusions of 12 December 2019, stated that all relevant Union legislation and policies need to be consistent with, and contribute to, the fulfilment of the</w:t>
            </w:r>
            <w:r>
              <w:t xml:space="preserve"> climate-neutrality objective while respecting a level playing field, and invited the Commission to examine whether this requires an adjustment of the existing rules.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268</w:t>
      </w:r>
      <w:r>
        <w:rPr>
          <w:rStyle w:val="HideTWBExt"/>
        </w:rPr>
        <w:t>&lt;/NumAmB&gt;</w:t>
      </w:r>
    </w:p>
    <w:p w:rsidR="00770246" w:rsidRDefault="000C7F85">
      <w:pPr>
        <w:pStyle w:val="NormalBold"/>
      </w:pPr>
      <w:r>
        <w:rPr>
          <w:rStyle w:val="HideTWBExt"/>
        </w:rPr>
        <w:t>&lt;</w:t>
      </w:r>
      <w:r>
        <w:rPr>
          <w:rStyle w:val="HideTWBExt"/>
        </w:rPr>
        <w: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16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(16 a)</w:t>
            </w:r>
            <w:r>
              <w:tab/>
            </w:r>
            <w:r>
              <w:rPr>
                <w:b/>
                <w:i/>
              </w:rPr>
              <w:t>Decarbonising the energy system is critical for clim</w:t>
            </w:r>
            <w:r>
              <w:rPr>
                <w:b/>
                <w:i/>
              </w:rPr>
              <w:t xml:space="preserve">ate neutrality, as well as for the EU’s recovery from the COVID-19 crisis and long-term prosperity. More sustainably sourced renewable energy will be essential to fight climate change and biodiversity loss. The EU should prioritise solutions such as ocean </w:t>
            </w:r>
            <w:r>
              <w:rPr>
                <w:b/>
                <w:i/>
              </w:rPr>
              <w:t>energy, offshore wind, which also allows for fish stock regeneration, solar-panel farms that provide biodiversity-friendly soil cover, and sustainable bioenergy. The use of whole trees and food and feed crops for energy production – whether produced in the</w:t>
            </w:r>
            <w:r>
              <w:rPr>
                <w:b/>
                <w:i/>
              </w:rPr>
              <w:t xml:space="preserve"> EU or imported – should be minimised.</w:t>
            </w:r>
            <w:r>
              <w:rPr>
                <w:rStyle w:val="SupBoldItalic"/>
              </w:rPr>
              <w:t>1a</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t>_________________</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1a</w:t>
            </w:r>
            <w:r>
              <w:t xml:space="preserve"> </w:t>
            </w:r>
            <w:r>
              <w:rPr>
                <w:b/>
                <w:i/>
              </w:rPr>
              <w:t>in its entirety this is a reading of the adopted Biodiversity Strategy. Bringing nature back into our lives (COM(2020) 380 final)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269</w:t>
      </w:r>
      <w:r>
        <w:rPr>
          <w:rStyle w:val="HideTWBExt"/>
        </w:rPr>
        <w:t>&lt;/NumAmB&gt;</w:t>
      </w:r>
    </w:p>
    <w:p w:rsidR="00770246" w:rsidRDefault="000C7F85">
      <w:pPr>
        <w:pStyle w:val="NormalBold"/>
      </w:pPr>
      <w:r>
        <w:rPr>
          <w:rStyle w:val="HideTWBExt"/>
        </w:rPr>
        <w:t>&lt;RepeatBlock-By&gt;&lt;Members&gt;</w:t>
      </w:r>
      <w:r>
        <w:t>Linea Søgaard-Lidell, Asger Christensen, Martin Hojsík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16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(16 a)</w:t>
            </w:r>
            <w:r>
              <w:tab/>
            </w:r>
            <w:r>
              <w:rPr>
                <w:b/>
                <w:i/>
              </w:rPr>
              <w:t>To signal the importance and weight of climate policy and to give political actors the necessary information in the legislative process, the Commission should assess all future legislation through a new lens, where climate and the conseq</w:t>
            </w:r>
            <w:r>
              <w:rPr>
                <w:b/>
                <w:i/>
              </w:rPr>
              <w:t>uences on climate is included and determine the effect any proposed legislation will have on the climate and environment on the same level as the Commission assess legal basis, subsidiarity and proportionality.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w:t>
      </w:r>
      <w:r>
        <w:rPr>
          <w:rStyle w:val="HideTWBExt"/>
        </w:rPr>
        <w:t>mendB&gt;</w:t>
      </w:r>
      <w:r>
        <w:t>Amendment</w:t>
      </w:r>
      <w:r>
        <w:tab/>
      </w:r>
      <w:r>
        <w:tab/>
      </w:r>
      <w:r>
        <w:rPr>
          <w:rStyle w:val="HideTWBExt"/>
        </w:rPr>
        <w:t>&lt;NumAmB&gt;</w:t>
      </w:r>
      <w:r>
        <w:t>270</w:t>
      </w:r>
      <w:r>
        <w:rPr>
          <w:rStyle w:val="HideTWBExt"/>
        </w:rPr>
        <w:t>&lt;/NumAmB&gt;</w:t>
      </w:r>
    </w:p>
    <w:p w:rsidR="00770246" w:rsidRDefault="000C7F85">
      <w:pPr>
        <w:pStyle w:val="NormalBold"/>
      </w:pPr>
      <w:r>
        <w:rPr>
          <w:rStyle w:val="HideTWBExt"/>
        </w:rPr>
        <w:t>&lt;RepeatBlock-By&gt;&lt;Members&gt;</w:t>
      </w:r>
      <w:r>
        <w:t>Christophe Hansen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16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(16 a)</w:t>
            </w:r>
            <w:r>
              <w:tab/>
            </w:r>
            <w:r>
              <w:rPr>
                <w:b/>
                <w:i/>
              </w:rPr>
              <w:t xml:space="preserve">Europe </w:t>
            </w:r>
            <w:r>
              <w:rPr>
                <w:b/>
                <w:i/>
              </w:rPr>
              <w:t>already has an investment gap of about 260 billion Euros per year to reach the 2030 climate targets. It is therefore important that the EU Recovery Programme foresees extensive financial aid for climate measures in the building, energy and transport sector</w:t>
            </w:r>
            <w:r>
              <w:rPr>
                <w:b/>
                <w:i/>
              </w:rPr>
              <w:t>, and in particular the doubling of funding for clean hydrogen technology.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271</w:t>
      </w:r>
      <w:r>
        <w:rPr>
          <w:rStyle w:val="HideTWBExt"/>
        </w:rPr>
        <w:t>&lt;/NumAmB&gt;</w:t>
      </w:r>
    </w:p>
    <w:p w:rsidR="00770246" w:rsidRDefault="000C7F85">
      <w:pPr>
        <w:pStyle w:val="NormalBold"/>
      </w:pPr>
      <w:r>
        <w:rPr>
          <w:rStyle w:val="HideTWBExt"/>
        </w:rPr>
        <w:t>&lt;RepeatBlock-By&gt;&lt;Members&gt;</w:t>
      </w:r>
      <w:r>
        <w:t>Jessica Polfjärd, Alexander Bernhuber, Norbert Lins</w:t>
      </w:r>
      <w:r>
        <w:rPr>
          <w:rStyle w:val="HideTWBExt"/>
        </w:rPr>
        <w:t>&lt;/Members&gt;</w:t>
      </w:r>
    </w:p>
    <w:p w:rsidR="00770246" w:rsidRDefault="000C7F85">
      <w:pPr>
        <w:pStyle w:val="NormalBold"/>
      </w:pPr>
      <w:r>
        <w:rPr>
          <w:rStyle w:val="HideTWBExt"/>
        </w:rPr>
        <w:t>&lt;/RepeatBlo</w:t>
      </w:r>
      <w:r>
        <w:rPr>
          <w:rStyle w:val="HideTWBExt"/>
        </w:rPr>
        <w:t>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16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(16 a)</w:t>
            </w:r>
            <w:r>
              <w:tab/>
            </w:r>
            <w:r>
              <w:rPr>
                <w:b/>
                <w:i/>
              </w:rPr>
              <w:t xml:space="preserve">The transition to climate neutrality requires all sectors to do their part. The role renewable products and </w:t>
            </w:r>
            <w:r>
              <w:rPr>
                <w:b/>
                <w:i/>
              </w:rPr>
              <w:t>materials can play in substituting fossil-based products and materials should be acknowledged. Further use of renewable products and material will have a large climate mitigation benefit and benefits many different sectors.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272</w:t>
      </w:r>
      <w:r>
        <w:rPr>
          <w:rStyle w:val="HideTWBExt"/>
        </w:rPr>
        <w:t>&lt;/NumAmB&gt;</w:t>
      </w:r>
    </w:p>
    <w:p w:rsidR="00770246" w:rsidRDefault="000C7F85">
      <w:pPr>
        <w:pStyle w:val="NormalBold"/>
      </w:pPr>
      <w:r>
        <w:rPr>
          <w:rStyle w:val="HideTWBExt"/>
        </w:rPr>
        <w:t>&lt;RepeatBlock-By&gt;&lt;Members&gt;</w:t>
      </w:r>
      <w:r>
        <w:t>Javi López, César Luena, Nicolás González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16</w:t>
      </w:r>
      <w:r>
        <w:t xml:space="preserve">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(16 a)</w:t>
            </w:r>
            <w:r>
              <w:tab/>
            </w:r>
            <w:r>
              <w:rPr>
                <w:b/>
                <w:i/>
              </w:rPr>
              <w:t>Creating climate resilience and adaptation to the inevitable effects of climate change also requires a shared effort by economic and social sectors and consistency in European legislat</w:t>
            </w:r>
            <w:r>
              <w:rPr>
                <w:b/>
                <w:i/>
              </w:rPr>
              <w:t>ion and policies.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273</w:t>
      </w:r>
      <w:r>
        <w:rPr>
          <w:rStyle w:val="HideTWBExt"/>
        </w:rPr>
        <w:t>&lt;/NumAmB&gt;</w:t>
      </w:r>
    </w:p>
    <w:p w:rsidR="00770246" w:rsidRDefault="000C7F85">
      <w:pPr>
        <w:pStyle w:val="NormalBold"/>
      </w:pPr>
      <w:r>
        <w:rPr>
          <w:rStyle w:val="HideTWBExt"/>
        </w:rPr>
        <w:t>&lt;RepeatBlock-By&gt;&lt;Members&gt;</w:t>
      </w:r>
      <w:r>
        <w:t>Linea Søgaard-Lidell, Nils Torvalds, Jan Huitema, Andreas Glück, Asger Christensen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w:t>
      </w:r>
      <w:r>
        <w:t>for a regulation</w:t>
      </w:r>
      <w:r>
        <w:rPr>
          <w:rStyle w:val="HideTWBExt"/>
        </w:rPr>
        <w:t>&lt;/DocAmend&gt;</w:t>
      </w:r>
    </w:p>
    <w:p w:rsidR="00770246" w:rsidRDefault="000C7F85">
      <w:pPr>
        <w:pStyle w:val="NormalBold"/>
      </w:pPr>
      <w:r>
        <w:rPr>
          <w:rStyle w:val="HideTWBExt"/>
        </w:rPr>
        <w:t>&lt;Article&gt;</w:t>
      </w:r>
      <w:r>
        <w:t>Recital 16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(16 b)</w:t>
            </w:r>
            <w:r>
              <w:tab/>
            </w:r>
            <w:r>
              <w:rPr>
                <w:b/>
                <w:i/>
              </w:rPr>
              <w:t>Taking into account the risk of carbon leakage, the transition to and the continued work to maintain climate neutrality should be a true,</w:t>
            </w:r>
            <w:r>
              <w:rPr>
                <w:b/>
                <w:i/>
              </w:rPr>
              <w:t xml:space="preserve"> green transition, lead to an actual decrease in emissions, and not create a false EU-based result, given that production and emissions have relocated to outside of the EU. To achieve this, Union policies should be designed to minimise the risk of carbon l</w:t>
            </w:r>
            <w:r>
              <w:rPr>
                <w:b/>
                <w:i/>
              </w:rPr>
              <w:t>eakage and explore technological solutions.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274</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w:t>
      </w:r>
      <w:r>
        <w:t>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(17)</w:t>
            </w:r>
            <w:r>
              <w:tab/>
            </w:r>
            <w:r>
              <w:rPr>
                <w:b/>
                <w:i/>
              </w:rPr>
              <w:t>The Commission, in its Communication ‘The European Green Deal’, announced its intention to assess and make proposals for increasing the Union’s greenhou</w:t>
            </w:r>
            <w:r>
              <w:rPr>
                <w:b/>
                <w:i/>
              </w:rPr>
              <w:t xml:space="preserve">se gas emission reduction target for 2030 to ensure its consistency with the climate-neutrality objective for 2050. In that Communication, the Commission underlined that all Union policies should contribute to the climate-neutrality objective and that all </w:t>
            </w:r>
            <w:r>
              <w:rPr>
                <w:b/>
                <w:i/>
              </w:rPr>
              <w:t>sectors should play their part. By September 2020, the Commission should, based on a comprehensive impact assessment and taking into account its analysis of the integrated national energy and climate plans submitted to the Commission in accordance with Reg</w:t>
            </w:r>
            <w:r>
              <w:rPr>
                <w:b/>
                <w:i/>
              </w:rPr>
              <w:t>ulation (EU) 2018/1999 of the European Parliament and of the Council</w:t>
            </w:r>
            <w:r>
              <w:rPr>
                <w:rStyle w:val="SupBoldItalic"/>
              </w:rPr>
              <w:t>36</w:t>
            </w:r>
            <w:r>
              <w:rPr>
                <w:b/>
                <w:i/>
              </w:rPr>
              <w:t xml:space="preserve"> , review the Union’s 2030 target for climate and explore options for a new 2030 target of 50 to 55 % emission reductions compared with 1990 levels. Where it considers necessary to amend</w:t>
            </w:r>
            <w:r>
              <w:rPr>
                <w:b/>
                <w:i/>
              </w:rPr>
              <w:t xml:space="preserve"> the Union’s 2030 target, it should make proposals to the European Parliament and to the Council to amend this Regulation as appropriate. In addition, the Commission should, by 30 June 2021, assess how the Union legislation implementing that target would n</w:t>
            </w:r>
            <w:r>
              <w:rPr>
                <w:b/>
                <w:i/>
              </w:rPr>
              <w:t>eed to be amended in order to achieve emission reductions of 50 to 55 % compared to 1990.</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6a"/>
            </w:pPr>
            <w:r>
              <w:t>_________________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36</w:t>
            </w:r>
            <w:r>
              <w:t xml:space="preserve"> </w:t>
            </w:r>
            <w:r>
              <w:rPr>
                <w:b/>
                <w:i/>
              </w:rPr>
              <w:t xml:space="preserve">Regulation (EU) 2018/1999 of the European Parliament and of the Council of 11 December 2018 on the Governance of the Energy Union and </w:t>
            </w:r>
            <w:r>
              <w:rPr>
                <w:b/>
                <w:i/>
              </w:rPr>
              <w:t>Climate Action, amending Regulations (EC) No 663/2009 and (EC) No 715/2009 of the European Parliament and of the Council, Directives 94/22/EC, 98/70/EC, 2009/31/EC, 2009/73/EC, 2010/31/EU, 2012/27/EU and 2013/30/EU of the European Parliament and of the Cou</w:t>
            </w:r>
            <w:r>
              <w:rPr>
                <w:b/>
                <w:i/>
              </w:rPr>
              <w:t>ncil, Council Directives 2009/119/EC and (EU) 2015/652 and repealing Regulation (EU) No 525/2013 of the European Parliament and of the Council (OJ L 328, 21.12.2018, p.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275</w:t>
      </w:r>
      <w:r>
        <w:rPr>
          <w:rStyle w:val="HideTWBExt"/>
        </w:rPr>
        <w:t>&lt;/NumAmB&gt;</w:t>
      </w:r>
    </w:p>
    <w:p w:rsidR="00770246" w:rsidRDefault="000C7F85">
      <w:pPr>
        <w:pStyle w:val="NormalBold"/>
      </w:pPr>
      <w:r>
        <w:rPr>
          <w:rStyle w:val="HideTWBExt"/>
        </w:rPr>
        <w:t>&lt;RepeatBlock-By&gt;&lt;Members&gt;</w:t>
      </w:r>
      <w:r>
        <w:t>Sylvia Limmer, Teuvo Hakkarainen, Catherine Griset, Aurelia Beigneux,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t>The Commission, in its Communication ‘The European Green Deal’, announced its intention to assess and make proposals for increasing the Union’s greenhouse gas emission reduction target for 2030 to ensure its consistency with the climate-neu</w:t>
            </w:r>
            <w:r>
              <w:t xml:space="preserve">trality objective for 2050. </w:t>
            </w:r>
            <w:r>
              <w:rPr>
                <w:b/>
                <w:i/>
              </w:rPr>
              <w:t>In that</w:t>
            </w:r>
            <w:r>
              <w:t xml:space="preserve"> Communication</w:t>
            </w:r>
            <w:r>
              <w:rPr>
                <w:b/>
                <w:i/>
              </w:rPr>
              <w:t>,</w:t>
            </w:r>
            <w:r>
              <w:t xml:space="preserve"> the Commission underlined that all Union policies should contribute to the climate-neutrality objective and that all sectors should play their part. By September 2020, the Commission should, based on a com</w:t>
            </w:r>
            <w:r>
              <w:t>prehensive impact assessment and taking into account its analysis of the integrated national energy and climate plans submitted to the Commission in accordance with Regulation (EU) 2018/1999 of the European Parliament and of the Council</w:t>
            </w:r>
            <w:r>
              <w:rPr>
                <w:rStyle w:val="Sup"/>
              </w:rPr>
              <w:t>36</w:t>
            </w:r>
            <w:r>
              <w:t xml:space="preserve"> , review the Unio</w:t>
            </w:r>
            <w:r>
              <w:t xml:space="preserve">n’s 2030 target </w:t>
            </w:r>
            <w:r>
              <w:rPr>
                <w:b/>
                <w:i/>
              </w:rPr>
              <w:t>for climate and explore options for a new 2030 target of 50 to 55 % emission reductions compared with 1990 levels. Where it considers necessary to amend the Union’s 2030 target, it</w:t>
            </w:r>
            <w:r>
              <w:t xml:space="preserve"> should </w:t>
            </w:r>
            <w:r>
              <w:rPr>
                <w:b/>
                <w:i/>
              </w:rPr>
              <w:t>make proposals to the European Parliament and to the</w:t>
            </w:r>
            <w:r>
              <w:rPr>
                <w:b/>
                <w:i/>
              </w:rPr>
              <w:t xml:space="preserve"> Council to amend this Regulation as appropriate. In addition, the Commission should, by 30 June 2021, assess how the Union legislation implementing that target would need</w:t>
            </w:r>
            <w:r>
              <w:t xml:space="preserve"> to be </w:t>
            </w:r>
            <w:r>
              <w:rPr>
                <w:b/>
                <w:i/>
              </w:rPr>
              <w:t>amended in order to achieve emission reductions of 50 to 55 % compared to 1990</w:t>
            </w:r>
            <w:r>
              <w:t>.</w:t>
            </w:r>
          </w:p>
        </w:tc>
        <w:tc>
          <w:tcPr>
            <w:tcW w:w="4876" w:type="dxa"/>
          </w:tcPr>
          <w:p w:rsidR="00770246" w:rsidRDefault="000C7F85">
            <w:pPr>
              <w:pStyle w:val="Normal6a"/>
            </w:pPr>
            <w:r>
              <w:t>(17)</w:t>
            </w:r>
            <w:r>
              <w:tab/>
              <w:t>The Commission, in its Communication ‘The European Green Deal’, announced its intention to assess and make proposals for increasing the Union’s greenhouse gas emission reduction target for 2030 to ensure its consistency with the climate-neutrality o</w:t>
            </w:r>
            <w:r>
              <w:t xml:space="preserve">bjective for 2050. </w:t>
            </w:r>
            <w:r>
              <w:rPr>
                <w:b/>
                <w:i/>
              </w:rPr>
              <w:t>Anthropogenic emissions of greenhouse gases are inextricably linked to economic activities, as evidenced by the fact that from the post-war period until today there has been an almost continuous increase in global CO</w:t>
            </w:r>
            <w:r>
              <w:rPr>
                <w:b/>
                <w:i/>
                <w:sz w:val="20"/>
                <w:vertAlign w:val="subscript"/>
              </w:rPr>
              <w:t>2</w:t>
            </w:r>
            <w:r>
              <w:t xml:space="preserve"> </w:t>
            </w:r>
            <w:r>
              <w:rPr>
                <w:b/>
                <w:i/>
              </w:rPr>
              <w:t>emissions, which wa</w:t>
            </w:r>
            <w:r>
              <w:rPr>
                <w:b/>
                <w:i/>
              </w:rPr>
              <w:t>s temporarily interrupted in connection with the recession caused by the economic crisis of 2007-2008. As is the case in the COVID-19 pandemic, which is likely to trigger the most severe recession spiral since the Great Depression. It is economic prosperit</w:t>
            </w:r>
            <w:r>
              <w:rPr>
                <w:b/>
                <w:i/>
              </w:rPr>
              <w:t>y that enables a society to practice environmental protection for the benefit of all. Therefore, the above mentioned</w:t>
            </w:r>
            <w:r>
              <w:t xml:space="preserve"> Communication </w:t>
            </w:r>
            <w:r>
              <w:rPr>
                <w:b/>
                <w:i/>
              </w:rPr>
              <w:t>has obviously not considered the importance of economic growth as a prerequisite for a rational environmental policy and soci</w:t>
            </w:r>
            <w:r>
              <w:rPr>
                <w:b/>
                <w:i/>
              </w:rPr>
              <w:t>al welfare in a proper manner. Both the increase in the reduction target for greenhouse gas emissions by 2030 and the goal of so-called "climate neutrality" by 2050 have to be reassessed. On the contrary</w:t>
            </w:r>
            <w:r>
              <w:t xml:space="preserve"> the Commission underlined that all Union policies sh</w:t>
            </w:r>
            <w:r>
              <w:t>ould contribute to the climate-neutrality objective and that all sectors should play their part</w:t>
            </w:r>
            <w:r>
              <w:rPr>
                <w:b/>
                <w:i/>
              </w:rPr>
              <w:t>, which, according to current knowledge, would in fact lead to the destruction of all energy-intensive economic sectors</w:t>
            </w:r>
            <w:r>
              <w:t>. By September 2020, the Commission should</w:t>
            </w:r>
            <w:r>
              <w:t>, based on a comprehensive impact assessment and taking into account its analysis of the integrated national energy and climate plans submitted to the Commission in accordance with Regulation (EU) 2018/1999 of the European Parliament and of the Council</w:t>
            </w:r>
            <w:r>
              <w:rPr>
                <w:rStyle w:val="Sup"/>
              </w:rPr>
              <w:t>36</w:t>
            </w:r>
            <w:r>
              <w:t xml:space="preserve"> ,</w:t>
            </w:r>
            <w:r>
              <w:t xml:space="preserve"> review the Union’s 2030 target </w:t>
            </w:r>
            <w:r>
              <w:rPr>
                <w:b/>
                <w:i/>
              </w:rPr>
              <w:t>in the spirit of a rational environmental policy. This impact assessment</w:t>
            </w:r>
            <w:r>
              <w:t xml:space="preserve"> should </w:t>
            </w:r>
            <w:r>
              <w:rPr>
                <w:b/>
                <w:i/>
              </w:rPr>
              <w:t>be the starting point for all further discussions. All legislative initiatives must be subordinated to this, if one does not want to risk</w:t>
            </w:r>
            <w:r>
              <w:t xml:space="preserve"> to be </w:t>
            </w:r>
            <w:r>
              <w:rPr>
                <w:b/>
                <w:i/>
              </w:rPr>
              <w:t>accused to merely create ideologically based legal facts</w:t>
            </w:r>
            <w: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36</w:t>
            </w:r>
            <w:r>
              <w:t xml:space="preserve"> Regulation (EU) 2018/1999 of the European Parliament and of the Council of 11 December 2018 on the Governance of the Energy Union and Climate Action, amendin</w:t>
            </w:r>
            <w:r>
              <w:t>g Regulations (EC) No 663/2009 and (EC) No 715/2009 of the European Parliament and of the Council, Directives 94/22/EC, 98/70/EC, 2009/31/EC, 2009/73/EC, 2010/31/EU, 2012/27/EU and 2013/30/EU of the European Parliament and of the Council, Council Directive</w:t>
            </w:r>
            <w:r>
              <w:t>s 2009/119/EC and (EU) 2015/652 and repealing Regulation (EU) No 525/2013 of the European Parliament and of the Council (OJ L 328, 21.12.2018, p. 1).</w:t>
            </w:r>
          </w:p>
        </w:tc>
        <w:tc>
          <w:tcPr>
            <w:tcW w:w="4876" w:type="dxa"/>
          </w:tcPr>
          <w:p w:rsidR="00770246" w:rsidRDefault="000C7F85">
            <w:pPr>
              <w:pStyle w:val="Normal6a"/>
            </w:pPr>
            <w:r>
              <w:rPr>
                <w:rStyle w:val="Sup"/>
              </w:rPr>
              <w:t>36</w:t>
            </w:r>
            <w:r>
              <w:t xml:space="preserve"> Regulation (EU) 2018/1999 of the European Parliament and of the Council of 11 December 2018 on the Gove</w:t>
            </w:r>
            <w:r>
              <w:t>rnance of the Energy Union and Climate Action, amending Regulations (EC) No 663/2009 and (EC) No 715/2009 of the European Parliament and of the Council, Directives 94/22/EC, 98/70/EC, 2009/31/EC, 2009/73/EC, 2010/31/EU, 2012/27/EU and 2013/30/EU of the Eur</w:t>
            </w:r>
            <w:r>
              <w:t>opean Parliament and of the Council, Council Directives 2009/119/EC and (EU) 2015/652 and repealing Regulation (EU) No 525/2013 of the European Parliament and of the Council (OJ L 328, 21.12.2018,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w:t>
      </w:r>
      <w:r>
        <w:t>mendment</w:t>
      </w:r>
      <w:r>
        <w:tab/>
      </w:r>
      <w:r>
        <w:tab/>
      </w:r>
      <w:r>
        <w:rPr>
          <w:rStyle w:val="HideTWBExt"/>
        </w:rPr>
        <w:t>&lt;NumAmB&gt;</w:t>
      </w:r>
      <w:r>
        <w:t>276</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r>
            <w:r>
              <w:t>The Commission, in its Communication ‘The European Green Deal’, announced its intention to assess and make proposals for increasing the Union’s greenhouse gas emission reduction target for 2030 to ensure its consistency with the climate-neutrality objectiv</w:t>
            </w:r>
            <w:r>
              <w:t xml:space="preserve">e for 2050. In that Communication, the Commission underlined that all Union policies should contribute to the climate-neutrality objective and that all sectors should play their part. </w:t>
            </w:r>
            <w:r>
              <w:rPr>
                <w:b/>
                <w:i/>
              </w:rPr>
              <w:t>By September 2020,</w:t>
            </w:r>
            <w:r>
              <w:t xml:space="preserve"> the Commission should, based on a comprehensive impac</w:t>
            </w:r>
            <w:r>
              <w:t>t assessment and taking into account its analysis of the integrated national energy and climate plans submitted to the Commission in accordance with Regulation (EU) 2018/1999 of the European Parliament and of the Council</w:t>
            </w:r>
            <w:r>
              <w:rPr>
                <w:rStyle w:val="Sup"/>
              </w:rPr>
              <w:t>36</w:t>
            </w:r>
            <w:r>
              <w:t xml:space="preserve"> , review the Union’s 2030 target </w:t>
            </w:r>
            <w:r>
              <w:t>for climate and explore options for a new 2030 target of 50 to 55 % emission reductions compared with 1990 levels. Where it considers necessary to amend the Union’s 2030 target, it should make proposals to the European Parliament and to the Council to amen</w:t>
            </w:r>
            <w:r>
              <w:t xml:space="preserve">d this Regulation as appropriate. </w:t>
            </w:r>
            <w:r>
              <w:rPr>
                <w:b/>
                <w:i/>
              </w:rPr>
              <w:t>In addition</w:t>
            </w:r>
            <w:r>
              <w:t>, the Commission should</w:t>
            </w:r>
            <w:r>
              <w:rPr>
                <w:b/>
                <w:i/>
              </w:rPr>
              <w:t>, by 30 June 2021,</w:t>
            </w:r>
            <w:r>
              <w:t xml:space="preserve"> assess how the Union legislation implementing that target would need to be amended in order to achieve emission reductions </w:t>
            </w:r>
            <w:r>
              <w:rPr>
                <w:b/>
                <w:i/>
              </w:rPr>
              <w:t>of 50 to 55 % compared to 1990</w:t>
            </w:r>
            <w:r>
              <w:t>.</w:t>
            </w:r>
          </w:p>
        </w:tc>
        <w:tc>
          <w:tcPr>
            <w:tcW w:w="4876" w:type="dxa"/>
          </w:tcPr>
          <w:p w:rsidR="00770246" w:rsidRDefault="000C7F85">
            <w:pPr>
              <w:pStyle w:val="Normal6a"/>
            </w:pPr>
            <w:r>
              <w:t>(17)</w:t>
            </w:r>
            <w:r>
              <w:tab/>
            </w:r>
            <w:r>
              <w:t>The Commission, in its Communication ‘The European Green Deal’, announced its intention to assess and make proposals for increasing the Union’s greenhouse gas emission reduction target for 2030 to ensure its consistency with the climate-neutrality objectiv</w:t>
            </w:r>
            <w:r>
              <w:t xml:space="preserve">e for 2050. In that Communication, the Commission underlined that all Union policies should contribute to the climate-neutrality objective and that all sectors should play their part. The Commission should, based on a </w:t>
            </w:r>
            <w:r>
              <w:rPr>
                <w:b/>
                <w:i/>
              </w:rPr>
              <w:t>robust</w:t>
            </w:r>
            <w:r>
              <w:t xml:space="preserve"> comprehensive impact assessment</w:t>
            </w:r>
            <w:r>
              <w:t xml:space="preserve"> </w:t>
            </w:r>
            <w:r>
              <w:rPr>
                <w:b/>
                <w:i/>
              </w:rPr>
              <w:t>that takes into consideration the observed and expected socio-economic impacts from the COVID-19 pandemic,</w:t>
            </w:r>
            <w:r>
              <w:t xml:space="preserve"> and taking into account its analysis of the integrated National Energy and Climate Plans submitted to the Commission in accordance with Regulation (</w:t>
            </w:r>
            <w:r>
              <w:t>EU) 2018/1999 of the European Parliament and of the Council</w:t>
            </w:r>
            <w:r>
              <w:rPr>
                <w:rStyle w:val="Sup"/>
              </w:rPr>
              <w:t>36</w:t>
            </w:r>
            <w:r>
              <w:t xml:space="preserve"> , review the Union’s 2030 target for climate and explore options for a new 2030 target of 50 to 55 % emission reductions compared with 1990 levels</w:t>
            </w:r>
            <w:r>
              <w:rPr>
                <w:b/>
                <w:i/>
              </w:rPr>
              <w:t>, additionally providing information on the repo</w:t>
            </w:r>
            <w:r>
              <w:rPr>
                <w:b/>
                <w:i/>
              </w:rPr>
              <w:t>rted Union-wide emissions and removals projected for 2030. To allow for an informed discussion, results of this analysis should also include the updated costs of achieving the current 2030 target of 40% and the costs of achieving a new 2030 target. This wi</w:t>
            </w:r>
            <w:r>
              <w:rPr>
                <w:b/>
                <w:i/>
              </w:rPr>
              <w:t>ll constitute an indispensable basis for policymakers to be able to decide on the most cost-efficient scenario for Europe</w:t>
            </w:r>
            <w:r>
              <w:t>. Where it considers necessary to amend the Union’s 2030 target, it should make proposals to the European Parliament and to the Council</w:t>
            </w:r>
            <w:r>
              <w:t xml:space="preserve"> to amend this Regulation as appropriate. </w:t>
            </w:r>
            <w:r>
              <w:rPr>
                <w:b/>
                <w:i/>
              </w:rPr>
              <w:t>Within 9 months of the impact assessment's completion</w:t>
            </w:r>
            <w:r>
              <w:t xml:space="preserve">, the Commission should </w:t>
            </w:r>
            <w:r>
              <w:rPr>
                <w:b/>
                <w:i/>
              </w:rPr>
              <w:t>thoroughly</w:t>
            </w:r>
            <w:r>
              <w:t xml:space="preserve"> assess how the Union legislation implementing that target would need to be amended in order to achieve </w:t>
            </w:r>
            <w:r>
              <w:rPr>
                <w:b/>
                <w:i/>
              </w:rPr>
              <w:t>the proposed</w:t>
            </w:r>
            <w:r>
              <w:t xml:space="preserve"> emission r</w:t>
            </w:r>
            <w:r>
              <w:t>eductions.</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36</w:t>
            </w:r>
            <w:r>
              <w:t xml:space="preserve"> Regulation (EU) 2018/1999 of the European Parliament and of the Council of 11 December 2018 on the Governance of the Energy Union and Climate Action, amending Regulations (EC) No 663/2009 and (EC) No 715/</w:t>
            </w:r>
            <w:r>
              <w:t>2009 of the European Parliament and of the Council, Directives 94/22/EC, 98/70/EC, 2009/31/EC, 2009/73/EC, 2010/31/EU, 2012/27/EU and 2013/30/EU of the European Parliament and of the Council, Council Directives 2009/119/EC and (EU) 2015/652 and repealing R</w:t>
            </w:r>
            <w:r>
              <w:t>egulation (EU) No 525/2013 of the European Parliament and of the Council (OJ L 328, 21.12.2018, p. 1).</w:t>
            </w:r>
          </w:p>
        </w:tc>
        <w:tc>
          <w:tcPr>
            <w:tcW w:w="4876" w:type="dxa"/>
          </w:tcPr>
          <w:p w:rsidR="00770246" w:rsidRDefault="000C7F85">
            <w:pPr>
              <w:pStyle w:val="Normal6a"/>
            </w:pPr>
            <w:r>
              <w:rPr>
                <w:rStyle w:val="Sup"/>
              </w:rPr>
              <w:t>36</w:t>
            </w:r>
            <w:r>
              <w:t xml:space="preserve"> Regulation (EU) 2018/1999 of the European Parliament and of the Council of 11 December 2018 on the Governance of the Energy Union and Climate Action, </w:t>
            </w:r>
            <w:r>
              <w:t>amending Regulations (EC) No 663/2009 and (EC) No 715/2009 of the European Parliament and of the Council, Directives 94/22/EC, 98/70/EC, 2009/31/EC, 2009/73/EC, 2010/31/EU, 2012/27/EU and 2013/30/EU of the European Parliament and of the Council, Council Di</w:t>
            </w:r>
            <w:r>
              <w:t>rectives 2009/119/EC and (EU) 2015/652 and repealing Regulation (EU) No 525/2013 of the European Parliament and of the Council (OJ L 328, 21.12.2018,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277</w:t>
      </w:r>
      <w:r>
        <w:rPr>
          <w:rStyle w:val="HideTWBExt"/>
        </w:rPr>
        <w:t>&lt;/NumAmB&gt;</w:t>
      </w:r>
    </w:p>
    <w:p w:rsidR="00770246" w:rsidRDefault="000C7F85">
      <w:pPr>
        <w:pStyle w:val="NormalBold"/>
      </w:pPr>
      <w:r>
        <w:rPr>
          <w:rStyle w:val="HideTWBExt"/>
        </w:rPr>
        <w:t>&lt;RepeatBlock-By&gt;</w:t>
      </w:r>
      <w:r>
        <w:rPr>
          <w:rStyle w:val="HideTWBExt"/>
        </w:rPr>
        <w:t>&lt;Members&gt;</w:t>
      </w:r>
      <w:r>
        <w:t>Fredrick Federley, Karin Karlsbro, Linea Søgaard-Lidell</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r>
            <w:r>
              <w:t>The Commission, in its Communication ‘The European Green Deal’, announced its intention to assess and make proposals for increasing the Union’s greenhouse gas emission reduction target for 2030 to ensure its consistency with the climate-neutrality objectiv</w:t>
            </w:r>
            <w:r>
              <w:t xml:space="preserve">e for 2050. In that Communication, the Commission underlined that all Union policies should contribute to the climate-neutrality objective and that all sectors should play their part. </w:t>
            </w:r>
            <w:r>
              <w:rPr>
                <w:b/>
                <w:i/>
              </w:rPr>
              <w:t>By September 2020, the Commission should, based on a comprehensive impac</w:t>
            </w:r>
            <w:r>
              <w:rPr>
                <w:b/>
                <w:i/>
              </w:rPr>
              <w:t>t assessment and taking into account its analysis of the integrated national energy and</w:t>
            </w:r>
            <w:r>
              <w:t xml:space="preserve"> climate </w:t>
            </w:r>
            <w:r>
              <w:rPr>
                <w:b/>
                <w:i/>
              </w:rPr>
              <w:t>plans submitted to the Commission in accordance with Regulation (EU) 2018/1999 of the European Parliament and of the Council</w:t>
            </w:r>
            <w:r>
              <w:rPr>
                <w:rStyle w:val="SupBoldItalic"/>
              </w:rPr>
              <w:t>36</w:t>
            </w:r>
            <w:r>
              <w:t xml:space="preserve"> </w:t>
            </w:r>
            <w:r>
              <w:rPr>
                <w:b/>
                <w:i/>
              </w:rPr>
              <w:t>, review the Union’s 2030</w:t>
            </w:r>
            <w:r>
              <w:t xml:space="preserve"> target </w:t>
            </w:r>
            <w:r>
              <w:rPr>
                <w:b/>
                <w:i/>
              </w:rPr>
              <w:t>for climate and explore options for a new 2030 target of 50 to 55 % emission reductions</w:t>
            </w:r>
            <w:r>
              <w:t xml:space="preserve"> compared with 1990 levels. </w:t>
            </w:r>
            <w:r>
              <w:rPr>
                <w:b/>
                <w:i/>
              </w:rPr>
              <w:t>Where it considers necessary to amend the Union’s 2030 target, it should make proposals to the European Parliament and to the Council to amen</w:t>
            </w:r>
            <w:r>
              <w:rPr>
                <w:b/>
                <w:i/>
              </w:rPr>
              <w:t>d this Regulation as appropriate. In addition</w:t>
            </w:r>
            <w:r>
              <w:t xml:space="preserve">, the Commission should, by 30 June 2021, assess how the Union legislation implementing that target would need to be amended </w:t>
            </w:r>
            <w:r>
              <w:rPr>
                <w:b/>
                <w:i/>
              </w:rPr>
              <w:t>in order to achieve emission reductions of 50 to 55 % compared to 1990</w:t>
            </w:r>
            <w:r>
              <w:t>.</w:t>
            </w:r>
          </w:p>
        </w:tc>
        <w:tc>
          <w:tcPr>
            <w:tcW w:w="4876" w:type="dxa"/>
          </w:tcPr>
          <w:p w:rsidR="00770246" w:rsidRDefault="000C7F85">
            <w:pPr>
              <w:pStyle w:val="Normal6a"/>
            </w:pPr>
            <w:r>
              <w:t>(17)</w:t>
            </w:r>
            <w:r>
              <w:tab/>
              <w:t>The Commi</w:t>
            </w:r>
            <w:r>
              <w:t>ssion, in its Communication ‘The European Green Deal’, announced its intention to assess and make proposals for increasing the Union’s greenhouse gas emission reduction target for 2030 to ensure its consistency with the climate-neutrality objective for 205</w:t>
            </w:r>
            <w:r>
              <w:t xml:space="preserve">0. In that Communication, the Commission underlined that all Union policies should contribute to the climate-neutrality objective and that all sectors should play their part. </w:t>
            </w:r>
            <w:r>
              <w:rPr>
                <w:b/>
                <w:i/>
              </w:rPr>
              <w:t xml:space="preserve">Given the Union goal of reaching climate neutrality by 2050 at the latest, it is </w:t>
            </w:r>
            <w:r>
              <w:rPr>
                <w:b/>
                <w:i/>
              </w:rPr>
              <w:t>essential that climate action is further strengthened and particularly that the Union 2030</w:t>
            </w:r>
            <w:r>
              <w:t xml:space="preserve"> climate target </w:t>
            </w:r>
            <w:r>
              <w:rPr>
                <w:b/>
                <w:i/>
              </w:rPr>
              <w:t>is raised to a reduction in emissions of 65%</w:t>
            </w:r>
            <w:r>
              <w:t xml:space="preserve"> compared with 1990 levels. </w:t>
            </w:r>
            <w:r>
              <w:rPr>
                <w:b/>
                <w:i/>
              </w:rPr>
              <w:t>Consequently</w:t>
            </w:r>
            <w:r>
              <w:t>, the Commission should, by 30 June 2021, assess how the Union leg</w:t>
            </w:r>
            <w:r>
              <w:t xml:space="preserve">islation implementing that </w:t>
            </w:r>
            <w:r>
              <w:rPr>
                <w:b/>
                <w:i/>
              </w:rPr>
              <w:t>increased</w:t>
            </w:r>
            <w:r>
              <w:t xml:space="preserve"> target would need to be amended </w:t>
            </w:r>
            <w:r>
              <w:rPr>
                <w:b/>
                <w:i/>
              </w:rPr>
              <w:t>accordingly</w:t>
            </w:r>
            <w: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36</w:t>
            </w:r>
            <w:r>
              <w:t xml:space="preserve"> Regulation (EU) 2018/1999 of the European Parliament and of the Council of 11 December 2018 on the Governance of the Energy Union and Climate Action, </w:t>
            </w:r>
            <w:r>
              <w:t>amending Regulations (EC) No 663/2009 and (EC) No 715/2009 of the European Parliament and of the Council, Directives 94/22/EC, 98/70/EC, 2009/31/EC, 2009/73/EC, 2010/31/EU, 2012/27/EU and 2013/30/EU of the European Parliament and of the Council, Council Di</w:t>
            </w:r>
            <w:r>
              <w:t>rectives 2009/119/EC and (EU) 2015/652 and repealing Regulation (EU) No 525/2013 of the European Parliament and of the Council (OJ L 328, 21.12.2018, p.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278</w:t>
      </w:r>
      <w:r>
        <w:rPr>
          <w:rStyle w:val="HideTWBExt"/>
        </w:rPr>
        <w:t>&lt;/NumAmB&gt;</w:t>
      </w:r>
    </w:p>
    <w:p w:rsidR="00770246" w:rsidRDefault="000C7F85">
      <w:pPr>
        <w:pStyle w:val="NormalBold"/>
      </w:pPr>
      <w:r>
        <w:rPr>
          <w:rStyle w:val="HideTWBExt"/>
        </w:rPr>
        <w:t>&lt;RepeatBlock-By</w:t>
      </w:r>
      <w:r>
        <w:rPr>
          <w:rStyle w:val="HideTWBExt"/>
        </w:rPr>
        <w:t>&gt;&lt;Members&gt;</w:t>
      </w:r>
      <w:r>
        <w:t>Silvia Modig, Malin Björk, Idoia Villanueva Ruiz, Petros Kokkalis, Nikolaj Villumsen,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t>The Commission, in its Communication ‘The European Green Deal’, announced its intention to assess and make proposals for increasing the Union’s greenhouse gas emission reduction target for 2030 to ensure its consistency with the climate-neu</w:t>
            </w:r>
            <w:r>
              <w:t xml:space="preserve">trality objective for 2050. In that Communication, the Commission underlined that all Union policies should contribute to the climate-neutrality objective and that all sectors should play their part. </w:t>
            </w:r>
            <w:r>
              <w:rPr>
                <w:b/>
                <w:i/>
              </w:rPr>
              <w:t>By September 2020, the Commission</w:t>
            </w:r>
            <w:r>
              <w:t xml:space="preserve"> should</w:t>
            </w:r>
            <w:r>
              <w:rPr>
                <w:b/>
                <w:i/>
              </w:rPr>
              <w:t>, based on a com</w:t>
            </w:r>
            <w:r>
              <w:rPr>
                <w:b/>
                <w:i/>
              </w:rPr>
              <w:t>prehensive impact assessment and taking into account its analysis of the integrated national energy and</w:t>
            </w:r>
            <w:r>
              <w:t xml:space="preserve"> climate </w:t>
            </w:r>
            <w:r>
              <w:rPr>
                <w:b/>
                <w:i/>
              </w:rPr>
              <w:t>plans submitted to the Commission in accordance with Regulation (EU) 2018/1999 of the European Parliament and of the Council</w:t>
            </w:r>
            <w:r>
              <w:rPr>
                <w:rStyle w:val="SupBoldItalic"/>
              </w:rPr>
              <w:t>36</w:t>
            </w:r>
            <w:r>
              <w:t xml:space="preserve"> </w:t>
            </w:r>
            <w:r>
              <w:rPr>
                <w:b/>
                <w:i/>
              </w:rPr>
              <w:t>, review the Unio</w:t>
            </w:r>
            <w:r>
              <w:rPr>
                <w:b/>
                <w:i/>
              </w:rPr>
              <w:t>n’s 2030</w:t>
            </w:r>
            <w:r>
              <w:t xml:space="preserve"> target </w:t>
            </w:r>
            <w:r>
              <w:rPr>
                <w:b/>
                <w:i/>
              </w:rPr>
              <w:t>for climate and explore options for a new 2030 target of 50 to 55 % emission reductions</w:t>
            </w:r>
            <w:r>
              <w:t xml:space="preserve"> compared with 1990 levels. </w:t>
            </w:r>
            <w:r>
              <w:rPr>
                <w:b/>
                <w:i/>
              </w:rPr>
              <w:t>Where it considers necessary to amend the Union’s 2030 target, it should make proposals to the European Parliament and to the</w:t>
            </w:r>
            <w:r>
              <w:rPr>
                <w:b/>
                <w:i/>
              </w:rPr>
              <w:t xml:space="preserve"> Council to amend this Regulation as appropriate. In addition</w:t>
            </w:r>
            <w:r>
              <w:t xml:space="preserve">, the Commission should, by 30 June 2021, assess how the Union legislation implementing that target would need to be amended </w:t>
            </w:r>
            <w:r>
              <w:rPr>
                <w:b/>
                <w:i/>
              </w:rPr>
              <w:t>in order to achieve emission reductions of 50 to 55 % compared to 1990</w:t>
            </w:r>
            <w:r>
              <w:t>.</w:t>
            </w:r>
          </w:p>
        </w:tc>
        <w:tc>
          <w:tcPr>
            <w:tcW w:w="4876" w:type="dxa"/>
          </w:tcPr>
          <w:p w:rsidR="00770246" w:rsidRDefault="000C7F85">
            <w:pPr>
              <w:pStyle w:val="Normal6a"/>
            </w:pPr>
            <w:r>
              <w:t>(17)</w:t>
            </w:r>
            <w:r>
              <w:tab/>
              <w:t>The Commission, in its Communication ‘The European Green Deal’, announced its intention to assess and make proposals for increasing the Union’s greenhouse gas emission reduction target for 2030 to ensure its consistency with the climate-neutrality o</w:t>
            </w:r>
            <w:r>
              <w:t xml:space="preserve">bjective for 2050. In that Communication, the Commission underlined that all Union policies should contribute to the climate-neutrality objective and that all sectors should play their part. </w:t>
            </w:r>
            <w:r>
              <w:rPr>
                <w:b/>
                <w:i/>
              </w:rPr>
              <w:t>Since the Union</w:t>
            </w:r>
            <w:r>
              <w:t xml:space="preserve"> should </w:t>
            </w:r>
            <w:r>
              <w:rPr>
                <w:b/>
                <w:i/>
              </w:rPr>
              <w:t>pursue the goal of reaching climate neutra</w:t>
            </w:r>
            <w:r>
              <w:rPr>
                <w:b/>
                <w:i/>
              </w:rPr>
              <w:t>lity by 2040, it is essential that climate action is further strengthened and particularly that the Union 2030</w:t>
            </w:r>
            <w:r>
              <w:t xml:space="preserve"> climate target </w:t>
            </w:r>
            <w:r>
              <w:rPr>
                <w:b/>
                <w:i/>
              </w:rPr>
              <w:t>is raised to a reduction in emissions of 70%</w:t>
            </w:r>
            <w:r>
              <w:t xml:space="preserve"> compared with 1990 levels. </w:t>
            </w:r>
            <w:r>
              <w:rPr>
                <w:b/>
                <w:i/>
              </w:rPr>
              <w:t>Consequently</w:t>
            </w:r>
            <w:r>
              <w:t>, the Commission should, by 30 June 2021, asse</w:t>
            </w:r>
            <w:r>
              <w:t xml:space="preserve">ss how the Union legislation implementing that </w:t>
            </w:r>
            <w:r>
              <w:rPr>
                <w:b/>
                <w:i/>
              </w:rPr>
              <w:t>higher</w:t>
            </w:r>
            <w:r>
              <w:t xml:space="preserve"> target would need to be amended </w:t>
            </w:r>
            <w:r>
              <w:rPr>
                <w:b/>
                <w:i/>
              </w:rPr>
              <w:t>accordingly</w:t>
            </w:r>
            <w: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36</w:t>
            </w:r>
            <w:r>
              <w:t xml:space="preserve"> Regulation (EU) 2018/1999 of the European Parliament and of the Council of 11 December 2018 on the Governance of the Energy Union and</w:t>
            </w:r>
            <w:r>
              <w:t xml:space="preserve"> Climate Action, amending Regulations (EC) No 663/2009 and (EC) No 715/2009 of the European Parliament and of the Council, Directives 94/22/EC, 98/70/EC, 2009/31/EC, 2009/73/EC, 2010/31/EU, 2012/27/EU and 2013/30/EU of the European Parliament and of the Co</w:t>
            </w:r>
            <w:r>
              <w:t>uncil, Council Directives 2009/119/EC and (EU) 2015/652 and repealing Regulation (EU) No 525/2013 of the European Parliament and of the Council (OJ L 328, 21.12.2018, p.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279</w:t>
      </w:r>
      <w:r>
        <w:rPr>
          <w:rStyle w:val="HideTWBExt"/>
        </w:rPr>
        <w:t>&lt;/NumAmB</w:t>
      </w:r>
      <w:r>
        <w:rPr>
          <w:rStyle w:val="HideTWBExt"/>
        </w:rPr>
        <w:t>&gt;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t xml:space="preserve">The </w:t>
            </w:r>
            <w:r>
              <w:t>Commission, in its Communication ‘The European Green Deal’, announced its intention to assess and make proposals for increasing the Union’s greenhouse gas emission reduction target for 2030 to ensure its consistency with the climate-neutrality objective fo</w:t>
            </w:r>
            <w:r>
              <w:t xml:space="preserve">r 2050. In that Communication, the Commission underlined that all Union policies should contribute to the climate-neutrality objective and that all sectors should play their part. </w:t>
            </w:r>
            <w:r>
              <w:rPr>
                <w:b/>
                <w:i/>
              </w:rPr>
              <w:t>By September 2020, the Commission should, based on a comprehensive impact as</w:t>
            </w:r>
            <w:r>
              <w:rPr>
                <w:b/>
                <w:i/>
              </w:rPr>
              <w:t>sessment and taking into account its analysis of the integrated national energy and</w:t>
            </w:r>
            <w:r>
              <w:t xml:space="preserve"> climate </w:t>
            </w:r>
            <w:r>
              <w:rPr>
                <w:b/>
                <w:i/>
              </w:rPr>
              <w:t>plans submitted to the Commission in accordance with Regulation (EU) 2018/1999 of the European Parliament and of the Council</w:t>
            </w:r>
            <w:r>
              <w:rPr>
                <w:rStyle w:val="SupBoldItalic"/>
              </w:rPr>
              <w:t>36</w:t>
            </w:r>
            <w:r>
              <w:t xml:space="preserve"> </w:t>
            </w:r>
            <w:r>
              <w:rPr>
                <w:b/>
                <w:i/>
              </w:rPr>
              <w:t>, review the Union’s</w:t>
            </w:r>
            <w:r>
              <w:t xml:space="preserve"> 2030 target </w:t>
            </w:r>
            <w:r>
              <w:rPr>
                <w:b/>
                <w:i/>
              </w:rPr>
              <w:t xml:space="preserve">for </w:t>
            </w:r>
            <w:r>
              <w:rPr>
                <w:b/>
                <w:i/>
              </w:rPr>
              <w:t>climate and explore options for a new 2030 target of 50 to 55 % emission reductions</w:t>
            </w:r>
            <w:r>
              <w:t xml:space="preserve"> compared with 1990 levels. </w:t>
            </w:r>
            <w:r>
              <w:rPr>
                <w:b/>
                <w:i/>
              </w:rPr>
              <w:t>Where it considers necessary to amend the Union’s 2030 target, it should make proposals to the European Parliament and to the Council to amend th</w:t>
            </w:r>
            <w:r>
              <w:rPr>
                <w:b/>
                <w:i/>
              </w:rPr>
              <w:t>is Regulation as appropriate. In addition</w:t>
            </w:r>
            <w:r>
              <w:t xml:space="preserve">, the Commission should, by 30 June 2021, assess how the Union legislation implementing that target would need to be amended </w:t>
            </w:r>
            <w:r>
              <w:rPr>
                <w:b/>
                <w:i/>
              </w:rPr>
              <w:t>in order to achieve emission reductions of 50 to 55 % compared to 1990</w:t>
            </w:r>
            <w:r>
              <w:t>.</w:t>
            </w:r>
          </w:p>
        </w:tc>
        <w:tc>
          <w:tcPr>
            <w:tcW w:w="4876" w:type="dxa"/>
          </w:tcPr>
          <w:p w:rsidR="00770246" w:rsidRDefault="000C7F85">
            <w:pPr>
              <w:pStyle w:val="Normal6a"/>
            </w:pPr>
            <w:r>
              <w:t>(17)</w:t>
            </w:r>
            <w:r>
              <w:tab/>
              <w:t>The Commissio</w:t>
            </w:r>
            <w:r>
              <w:t>n, in its Communication ‘The European Green Deal’, announced its intention to assess and make proposals for increasing the Union’s greenhouse gas emission reduction target for 2030 to ensure its consistency with the climate-neutrality objective for 2050. I</w:t>
            </w:r>
            <w:r>
              <w:t xml:space="preserve">n that Communication, the Commission underlined that all Union policies should contribute to the climate-neutrality objective and that all sectors should play their part. </w:t>
            </w:r>
            <w:r>
              <w:rPr>
                <w:b/>
                <w:i/>
              </w:rPr>
              <w:t>Given the Union goal of reaching climate neutrality by 2040 at the latest, it is esse</w:t>
            </w:r>
            <w:r>
              <w:rPr>
                <w:b/>
                <w:i/>
              </w:rPr>
              <w:t>ntial that</w:t>
            </w:r>
            <w:r>
              <w:t xml:space="preserve"> climate </w:t>
            </w:r>
            <w:r>
              <w:rPr>
                <w:b/>
                <w:i/>
              </w:rPr>
              <w:t>action and all relevant sectorial legislations are further strengthened and particularly that the Union</w:t>
            </w:r>
            <w:r>
              <w:t xml:space="preserve"> 2030 target </w:t>
            </w:r>
            <w:r>
              <w:rPr>
                <w:b/>
                <w:i/>
              </w:rPr>
              <w:t>is raised to a reduction in emissions of 65 %</w:t>
            </w:r>
            <w:r>
              <w:t xml:space="preserve"> compared with 1990 levels. </w:t>
            </w:r>
            <w:r>
              <w:rPr>
                <w:b/>
                <w:i/>
              </w:rPr>
              <w:t>Consequently</w:t>
            </w:r>
            <w:r>
              <w:t xml:space="preserve">, the Commission should, by 30 June </w:t>
            </w:r>
            <w:r>
              <w:t xml:space="preserve">2021, assess how the Union legislation implementing that </w:t>
            </w:r>
            <w:r>
              <w:rPr>
                <w:b/>
                <w:i/>
              </w:rPr>
              <w:t>higher</w:t>
            </w:r>
            <w:r>
              <w:t xml:space="preserve"> target would need to be amended </w:t>
            </w:r>
            <w:r>
              <w:rPr>
                <w:b/>
                <w:i/>
              </w:rPr>
              <w:t>accordingly</w:t>
            </w:r>
            <w: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36</w:t>
            </w:r>
            <w:r>
              <w:t xml:space="preserve"> Regulation (EU) 2018/1999 of the European Parliament and of the Council of 11 December 2018 on the Governance of the Energy</w:t>
            </w:r>
            <w:r>
              <w:t xml:space="preserve"> Union and Climate Action, amending Regulations (EC) No 663/2009 and (EC) No 715/2009 of the European Parliament and of the Council, Directives 94/22/EC, 98/70/EC, 2009/31/EC, 2009/73/EC, 2010/31/EU, 2012/27/EU and 2013/30/EU of the European Parliament and</w:t>
            </w:r>
            <w:r>
              <w:t xml:space="preserve"> of the Council, Council Directives 2009/119/EC and (EU) 2015/652 and repealing Regulation (EU) No 525/2013 of the European Parliament and of the Council (OJ L 328, 21.12.2018, p.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w:t>
      </w:r>
      <w:r>
        <w:t>80</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t xml:space="preserve">La Commission, dans sa communication intitulée «Le </w:t>
            </w:r>
            <w:r>
              <w:t>pacte vert pour l’Europe», a annoncé son intention d’évaluer et de présenter des propositions visant à accroître l’objectif spécifique de réduction des émissions de gaz à effet de serre de l’Union pour 2030, afin de garantir la cohérence entre cet objectif</w:t>
            </w:r>
            <w:r>
              <w:t xml:space="preserve"> et l’objectif de neutralité climatique pour 2050. Dans cette communication, la Commission a souligné que toutes les politiques de l’Union devraient contribuer à l’objectif de neutralité climatique et que tous les secteurs devraient participer à l’effort. </w:t>
            </w:r>
            <w:r>
              <w:t>D’ici septembre 2020, la Commission devrait, sur la base d’une analyse d’impact complète et compte tenu des plans nationaux intégrés en matière d’énergie et de climat qui lui ont été présentés en vertu du règlement (UE) 2018/1999 du Parlement européen et d</w:t>
            </w:r>
            <w:r>
              <w:t>u Conseil</w:t>
            </w:r>
            <w:r>
              <w:rPr>
                <w:rStyle w:val="Sup"/>
              </w:rPr>
              <w:t>36</w:t>
            </w:r>
            <w:r>
              <w:t xml:space="preserve"> , réexaminer l’objectif spécifique de l’Union en matière de climat pour 2030 et étudier la possibilité de lui substituer un nouvel objectif de 50 à 55 % de réduction des émissions par rapport aux niveaux de 1990. Si la Commission juge nécessair</w:t>
            </w:r>
            <w:r>
              <w:t>e de modifier l’objectif spécifique de l’Union pour 2030, elle devrait soumettre au Parlement européen et au Conseil des propositions visant à modifier le présent règlement en tant que de besoin. La Commission devrait en outre, au plus tard le 30 juin 2021</w:t>
            </w:r>
            <w:r>
              <w:t>, déterminer les modifications qu’il conviendrait d’apporter à la législation de l’Union mettant en œuvre cet objectif pour parvenir à des réductions d’émissions de 50 à 55 % par rapport à 1990.</w:t>
            </w:r>
          </w:p>
        </w:tc>
        <w:tc>
          <w:tcPr>
            <w:tcW w:w="4876" w:type="dxa"/>
          </w:tcPr>
          <w:p w:rsidR="00770246" w:rsidRDefault="000C7F85">
            <w:pPr>
              <w:pStyle w:val="Normal6a"/>
            </w:pPr>
            <w:r>
              <w:t>(17)</w:t>
            </w:r>
            <w:r>
              <w:tab/>
              <w:t>La Commission, dans sa communication intitulée «Le pacte</w:t>
            </w:r>
            <w:r>
              <w:t xml:space="preserve"> vert pour l’Europe», a annoncé son intention d’évaluer et de présenter des propositions visant à accroître l’objectif spécifique de réduction des émissions de gaz à effet de serre de l’Union pour 2030, afin de garantir la cohérence entre cet objectif et l</w:t>
            </w:r>
            <w:r>
              <w:t>’objectif de neutralité climatique pour 2050. Dans cette communication, la Commission a souligné que toutes les politiques de l’Union devraient contribuer à l’objectif de neutralité climatique et que tous les secteurs devraient participer à l’effort. D’ici</w:t>
            </w:r>
            <w:r>
              <w:t xml:space="preserve"> septembre 2020, la Commission devrait, sur la base d’une analyse d’impact complète</w:t>
            </w:r>
            <w:r>
              <w:rPr>
                <w:b/>
                <w:i/>
              </w:rPr>
              <w:t>, sérieuse et approfondie</w:t>
            </w:r>
            <w:r>
              <w:t xml:space="preserve"> et compte tenu des plans nationaux intégrés en matière d’énergie et de climat qui lui ont été présentés en vertu du règlement (UE) 2018/1999 du Par</w:t>
            </w:r>
            <w:r>
              <w:t>lement européen et du Conseil</w:t>
            </w:r>
            <w:r>
              <w:rPr>
                <w:rStyle w:val="Sup"/>
              </w:rPr>
              <w:t>36</w:t>
            </w:r>
            <w:r>
              <w:t xml:space="preserve"> , réexaminer l’objectif spécifique de l’Union en matière de climat pour 2030 et étudier la possibilité de lui substituer un nouvel objectif de 50 à 55 % de réduction des émissions par rapport aux niveaux de 1990. Si la Commi</w:t>
            </w:r>
            <w:r>
              <w:t xml:space="preserve">ssion juge nécessaire de modifier l’objectif spécifique de l’Union pour 2030, elle devrait soumettre au Parlement européen et au Conseil des propositions visant à modifier le présent règlement en tant que de besoin. La Commission devrait en outre, au plus </w:t>
            </w:r>
            <w:r>
              <w:t xml:space="preserve">tard le 30 juin 2021, déterminer les modifications qu’il conviendrait d’apporter à la législation de l’Union mettant en œuvre cet objectif pour parvenir à des réductions d’émissions de 50 à 55 % par rapport à 1990. </w:t>
            </w:r>
            <w:r>
              <w:rPr>
                <w:b/>
                <w:i/>
              </w:rPr>
              <w:t>L'analyse d'impact devra permettre aux ac</w:t>
            </w:r>
            <w:r>
              <w:rPr>
                <w:b/>
                <w:i/>
              </w:rPr>
              <w:t>teurs économiques de prévoir suffisamment en amont l'impact d'un changement d'objectif sur leur activité et visera à définir un objectif économiquement et socialement viable, cohérent quant à la trajectoire pour 2050 et atteignable.</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w:t>
            </w:r>
            <w:r>
              <w:t>_____________</w:t>
            </w:r>
          </w:p>
        </w:tc>
      </w:tr>
      <w:tr w:rsidR="00770246">
        <w:trPr>
          <w:jc w:val="center"/>
        </w:trPr>
        <w:tc>
          <w:tcPr>
            <w:tcW w:w="4876" w:type="dxa"/>
          </w:tcPr>
          <w:p w:rsidR="00770246" w:rsidRDefault="000C7F85">
            <w:pPr>
              <w:pStyle w:val="Normal6a"/>
            </w:pPr>
            <w:r>
              <w:rPr>
                <w:rStyle w:val="Sup"/>
              </w:rPr>
              <w:t>36</w:t>
            </w:r>
            <w:r>
              <w:t xml:space="preserve"> Règlement (UE) 2018/1999 du Parlement européen et du Conseil du 11 décembre 2018 sur la gouvernance de l'union de l'énergie et de l'action pour le climat, modifiant les règlements (CE) nº 663/2009 et (CE) nº 715/2009 du Parlement européen</w:t>
            </w:r>
            <w:r>
              <w:t xml:space="preserve"> et du Conseil, les directives 94/22/CE, 98/70/CE, 2009/31/CE, 2009/73/CE, 2010/31/UE, 2012/27/UE et 2013/30/UE du Parlement européen et du Conseil, les directives 2009/119/CE et (UE) 2015/652 du Conseil et abrogeant le règlement (UE) nº 525/2013 du Parlem</w:t>
            </w:r>
            <w:r>
              <w:t>ent européen et du Conseil (JO L 328 du 21.12.2018, p. 1).</w:t>
            </w:r>
          </w:p>
        </w:tc>
        <w:tc>
          <w:tcPr>
            <w:tcW w:w="4876" w:type="dxa"/>
          </w:tcPr>
          <w:p w:rsidR="00770246" w:rsidRDefault="000C7F85">
            <w:pPr>
              <w:pStyle w:val="Normal6a"/>
            </w:pPr>
            <w:r>
              <w:rPr>
                <w:rStyle w:val="Sup"/>
              </w:rPr>
              <w:t>36</w:t>
            </w:r>
            <w:r>
              <w:t xml:space="preserve"> Règlement (UE) 2018/1999 du Parlement européen et du Conseil du 11 décembre 2018 sur la gouvernance de l'union de l'énergie et de l'action pour le climat, modifiant les règlements (CE) nº 663/20</w:t>
            </w:r>
            <w:r>
              <w:t>09 et (CE) nº 715/2009 du Parlement européen et du Conseil, les directives 94/22/CE, 98/70/CE, 2009/31/CE, 2009/73/CE, 2010/31/UE, 2012/27/UE et 2013/30/UE du Parlement européen et du Conseil, les directives 2009/119/CE et (UE) 2015/652 du Conseil et abrog</w:t>
            </w:r>
            <w:r>
              <w:t>eant le règlement (UE) nº 525/2013 du Parlement européen et du Conseil (JO L 328 du 21.12.2018, p. 1).</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281</w:t>
      </w:r>
      <w:r>
        <w:rPr>
          <w:rStyle w:val="HideTWBExt"/>
        </w:rPr>
        <w:t>&lt;/NumAmB&gt;</w:t>
      </w:r>
    </w:p>
    <w:p w:rsidR="00770246" w:rsidRDefault="000C7F85">
      <w:pPr>
        <w:pStyle w:val="NormalBold"/>
      </w:pPr>
      <w:r>
        <w:rPr>
          <w:rStyle w:val="HideTWBExt"/>
        </w:rPr>
        <w:t>&lt;RepeatBlock-By&gt;&lt;Members&gt;</w:t>
      </w:r>
      <w:r>
        <w:t>Nils Torvalds, Jan Huitema, Irena Joveva, Sus</w:t>
      </w:r>
      <w:r>
        <w:t>ana Solís Pérez, Billy Kelleher, María Soraya Rodríguez Ramos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r>
            <w:r>
              <w:t>The Commission, in its Communication ‘The European Green Deal’, announced its intention to assess and make proposals for increasing the Union’s greenhouse gas emission reduction target for 2030 to ensure its consistency with the climate-neutrality objectiv</w:t>
            </w:r>
            <w:r>
              <w:t xml:space="preserve">e for 2050. In that Communication, the Commission underlined that all Union policies should contribute to the climate-neutrality objective and that all sectors should play their part. </w:t>
            </w:r>
            <w:r>
              <w:rPr>
                <w:b/>
                <w:i/>
              </w:rPr>
              <w:t>By September 2020, the Commission should, based on a comprehensive impac</w:t>
            </w:r>
            <w:r>
              <w:rPr>
                <w:b/>
                <w:i/>
              </w:rPr>
              <w:t>t assessment and taking into account its analysis of the integrated national energy and</w:t>
            </w:r>
            <w:r>
              <w:t xml:space="preserve"> climate </w:t>
            </w:r>
            <w:r>
              <w:rPr>
                <w:b/>
                <w:i/>
              </w:rPr>
              <w:t>plans submitted to the Commission in accordance with Regulation (EU) 2018/1999 of the European Parliament and of the Council</w:t>
            </w:r>
            <w:r>
              <w:rPr>
                <w:rStyle w:val="SupBoldItalic"/>
              </w:rPr>
              <w:t>36</w:t>
            </w:r>
            <w:r>
              <w:t xml:space="preserve"> </w:t>
            </w:r>
            <w:r>
              <w:rPr>
                <w:b/>
                <w:i/>
              </w:rPr>
              <w:t>, review the Union’s 2030</w:t>
            </w:r>
            <w:r>
              <w:t xml:space="preserve"> target </w:t>
            </w:r>
            <w:r>
              <w:rPr>
                <w:b/>
                <w:i/>
              </w:rPr>
              <w:t>for climate and explore options for a new 2030 target of 50 to 55 % emission reductions</w:t>
            </w:r>
            <w:r>
              <w:t xml:space="preserve"> compared with 1990 levels. </w:t>
            </w:r>
            <w:r>
              <w:rPr>
                <w:b/>
                <w:i/>
              </w:rPr>
              <w:t>Where it considers necessary to amend the Union’s 2030 target, it should make proposals to the European Parliament and to the Council to amen</w:t>
            </w:r>
            <w:r>
              <w:rPr>
                <w:b/>
                <w:i/>
              </w:rPr>
              <w:t>d this Regulation as appropriate. In addition</w:t>
            </w:r>
            <w:r>
              <w:t xml:space="preserve">, the Commission should, by 30 June 2021, assess how the Union legislation implementing that target would need to be amended </w:t>
            </w:r>
            <w:r>
              <w:rPr>
                <w:b/>
                <w:i/>
              </w:rPr>
              <w:t>in order to achieve emission reductions of 50 to 55 % compared to 1990</w:t>
            </w:r>
            <w:r>
              <w:t>.</w:t>
            </w:r>
          </w:p>
        </w:tc>
        <w:tc>
          <w:tcPr>
            <w:tcW w:w="4876" w:type="dxa"/>
          </w:tcPr>
          <w:p w:rsidR="00770246" w:rsidRDefault="000C7F85">
            <w:pPr>
              <w:pStyle w:val="Normal6a"/>
            </w:pPr>
            <w:r>
              <w:t>(17)</w:t>
            </w:r>
            <w:r>
              <w:tab/>
              <w:t>The Commi</w:t>
            </w:r>
            <w:r>
              <w:t>ssion, in its Communication ‘The European Green Deal’, announced its intention to assess and make proposals for increasing the Union’s greenhouse gas emission reduction target for 2030 to ensure its consistency with the climate-neutrality objective for 205</w:t>
            </w:r>
            <w:r>
              <w:t xml:space="preserve">0. In that Communication, the Commission underlined that all Union policies should contribute to the climate-neutrality objective and that all sectors should play their part. </w:t>
            </w:r>
            <w:r>
              <w:rPr>
                <w:b/>
                <w:i/>
              </w:rPr>
              <w:t xml:space="preserve">Given the Union goal of reaching climate neutrality by 2050 at the latest, it is </w:t>
            </w:r>
            <w:r>
              <w:rPr>
                <w:b/>
                <w:i/>
              </w:rPr>
              <w:t>essential that climate action is further strengthened and particularly that the Union 2030</w:t>
            </w:r>
            <w:r>
              <w:t xml:space="preserve"> climate target </w:t>
            </w:r>
            <w:r>
              <w:rPr>
                <w:b/>
                <w:i/>
              </w:rPr>
              <w:t>is raised to a reduction in emissions of at least 55 %</w:t>
            </w:r>
            <w:r>
              <w:t xml:space="preserve"> compared with 1990 levels. </w:t>
            </w:r>
            <w:r>
              <w:rPr>
                <w:b/>
                <w:i/>
              </w:rPr>
              <w:t>Consequently</w:t>
            </w:r>
            <w:r>
              <w:t>, the Commission should, by 30 June 2021, assess how the</w:t>
            </w:r>
            <w:r>
              <w:t xml:space="preserve"> Union legislation implementing that </w:t>
            </w:r>
            <w:r>
              <w:rPr>
                <w:b/>
                <w:i/>
              </w:rPr>
              <w:t>increased</w:t>
            </w:r>
            <w:r>
              <w:t xml:space="preserve"> target </w:t>
            </w:r>
            <w:r>
              <w:rPr>
                <w:b/>
                <w:i/>
              </w:rPr>
              <w:t>and other relevant Union legislation promoting the circular economy and contributing to reduce greenhouse gas emissions</w:t>
            </w:r>
            <w:r>
              <w:t xml:space="preserve"> would need to be amended </w:t>
            </w:r>
            <w:r>
              <w:rPr>
                <w:b/>
                <w:i/>
              </w:rPr>
              <w:t>accordingly</w:t>
            </w:r>
            <w: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36</w:t>
            </w:r>
            <w:r>
              <w:t xml:space="preserve"> </w:t>
            </w:r>
            <w:r>
              <w:rPr>
                <w:b/>
                <w:i/>
              </w:rPr>
              <w:t xml:space="preserve">Regulation (EU) </w:t>
            </w:r>
            <w:r>
              <w:rPr>
                <w:b/>
                <w:i/>
              </w:rPr>
              <w:t>2018/1999 of the European Parliament and of the Council of 11 December 2018 on the Governance of the Energy Union and Climate Action, amending Regulations (EC) No 663/2009 and (EC) No 715/2009 of the European Parliament and of the Council, Directives 94/22</w:t>
            </w:r>
            <w:r>
              <w:rPr>
                <w:b/>
                <w:i/>
              </w:rPr>
              <w:t>/EC, 98/70/EC, 2009/31/EC, 2009/73/EC, 2010/31/EU, 2012/27/EU and 2013/30/EU of the European Parliament and of the Council, Council Directives 2009/119/EC and (EU) 2015/652 and repealing Regulation (EU) No 525/2013 of the European Parliament and of the Cou</w:t>
            </w:r>
            <w:r>
              <w:rPr>
                <w:b/>
                <w:i/>
              </w:rPr>
              <w:t>ncil (OJ L 328, 21.12.2018, p.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282</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r>
            <w:r>
              <w:t xml:space="preserve">The Commission, in its Communication ‘The European Green Deal’, announced its intention to assess and make proposals for increasing the Union’s greenhouse gas emission reduction target for 2030 to </w:t>
            </w:r>
            <w:r>
              <w:rPr>
                <w:b/>
                <w:i/>
              </w:rPr>
              <w:t>ensure its consistency</w:t>
            </w:r>
            <w:r>
              <w:t xml:space="preserve"> with the </w:t>
            </w:r>
            <w:r>
              <w:rPr>
                <w:b/>
                <w:i/>
              </w:rPr>
              <w:t>climate-neutrality objectiv</w:t>
            </w:r>
            <w:r>
              <w:rPr>
                <w:b/>
                <w:i/>
              </w:rPr>
              <w:t>e for 2050. In that Communication, the Commission underlined that all Union policies should contribute</w:t>
            </w:r>
            <w:r>
              <w:t xml:space="preserve"> to the </w:t>
            </w:r>
            <w:r>
              <w:rPr>
                <w:b/>
                <w:i/>
              </w:rPr>
              <w:t>climate-neutrality objective and that all sectors should play their part. By September 2020</w:t>
            </w:r>
            <w:r>
              <w:t xml:space="preserve">, the Commission </w:t>
            </w:r>
            <w:r>
              <w:rPr>
                <w:b/>
                <w:i/>
              </w:rPr>
              <w:t>should, based on a comprehensive impac</w:t>
            </w:r>
            <w:r>
              <w:rPr>
                <w:b/>
                <w:i/>
              </w:rPr>
              <w:t>t assessment and taking into account its analysis of the integrated national energy and climate plans submitted to the Commission in accordance with Regulation (EU) 2018/1999 of the European Parliament and of the Council</w:t>
            </w:r>
            <w:r>
              <w:rPr>
                <w:rStyle w:val="SupBoldItalic"/>
              </w:rPr>
              <w:t>36</w:t>
            </w:r>
            <w:r>
              <w:t xml:space="preserve"> </w:t>
            </w:r>
            <w:r>
              <w:rPr>
                <w:b/>
                <w:i/>
              </w:rPr>
              <w:t>,</w:t>
            </w:r>
            <w:r>
              <w:t xml:space="preserve"> review the Union’s 2030 target </w:t>
            </w:r>
            <w:r>
              <w:t xml:space="preserve">for climate </w:t>
            </w:r>
            <w:r>
              <w:rPr>
                <w:b/>
                <w:i/>
              </w:rPr>
              <w:t>and</w:t>
            </w:r>
            <w:r>
              <w:t xml:space="preserve"> explore options for a new 2030 target of 50 to 55 % emission reductions compared with 1990 levels</w:t>
            </w:r>
            <w:r>
              <w:rPr>
                <w:b/>
                <w:i/>
              </w:rPr>
              <w:t>. Where it considers necessary to</w:t>
            </w:r>
            <w:r>
              <w:t xml:space="preserve"> amend the Union’s 2030 target</w:t>
            </w:r>
            <w:r>
              <w:rPr>
                <w:b/>
                <w:i/>
              </w:rPr>
              <w:t>, it should make proposals to the European Parliament and to the Council to amen</w:t>
            </w:r>
            <w:r>
              <w:rPr>
                <w:b/>
                <w:i/>
              </w:rPr>
              <w:t>d</w:t>
            </w:r>
            <w:r>
              <w:t xml:space="preserve"> this Regulation </w:t>
            </w:r>
            <w:r>
              <w:rPr>
                <w:b/>
                <w:i/>
              </w:rPr>
              <w:t>as appropriate. In addition, the Commission</w:t>
            </w:r>
            <w:r>
              <w:t xml:space="preserve"> should</w:t>
            </w:r>
            <w:r>
              <w:rPr>
                <w:b/>
                <w:i/>
              </w:rPr>
              <w:t>, by 30 June 2021, assess how the Union legislation implementing that</w:t>
            </w:r>
            <w:r>
              <w:t xml:space="preserve"> target </w:t>
            </w:r>
            <w:r>
              <w:rPr>
                <w:b/>
                <w:i/>
              </w:rPr>
              <w:t>would need to be amended in order to achieve emission</w:t>
            </w:r>
            <w:r>
              <w:t xml:space="preserve"> reductions </w:t>
            </w:r>
            <w:r>
              <w:rPr>
                <w:b/>
                <w:i/>
              </w:rPr>
              <w:t>of 50 to 55 % compared to 1990</w:t>
            </w:r>
            <w:r>
              <w:t>.</w:t>
            </w:r>
          </w:p>
        </w:tc>
        <w:tc>
          <w:tcPr>
            <w:tcW w:w="4876" w:type="dxa"/>
          </w:tcPr>
          <w:p w:rsidR="00770246" w:rsidRDefault="000C7F85">
            <w:pPr>
              <w:pStyle w:val="Normal6a"/>
            </w:pPr>
            <w:r>
              <w:t>(17)</w:t>
            </w:r>
            <w:r>
              <w:tab/>
              <w:t>The Commi</w:t>
            </w:r>
            <w:r>
              <w:t xml:space="preserve">ssion, in its Communication ‘The European Green Deal’, announced its intention to assess and make proposals for increasing the Union’s greenhouse gas emission reduction target for 2030 to </w:t>
            </w:r>
            <w:r>
              <w:rPr>
                <w:b/>
                <w:i/>
              </w:rPr>
              <w:t>a percentage range that is not in line</w:t>
            </w:r>
            <w:r>
              <w:t xml:space="preserve"> with the </w:t>
            </w:r>
            <w:r>
              <w:rPr>
                <w:b/>
                <w:i/>
              </w:rPr>
              <w:t>obligations from the</w:t>
            </w:r>
            <w:r>
              <w:rPr>
                <w:b/>
                <w:i/>
              </w:rPr>
              <w:t xml:space="preserve"> Paris Agreement, as pointed to in the United Nations Emissions Gap Report. Contrary</w:t>
            </w:r>
            <w:r>
              <w:t xml:space="preserve"> to the </w:t>
            </w:r>
            <w:r>
              <w:rPr>
                <w:b/>
                <w:i/>
              </w:rPr>
              <w:t>findings of this report, and in complete disregard to the accepted science and principles of equity under the UNFCCC</w:t>
            </w:r>
            <w:r>
              <w:t xml:space="preserve">, the Commission </w:t>
            </w:r>
            <w:r>
              <w:rPr>
                <w:b/>
                <w:i/>
              </w:rPr>
              <w:t>decided to</w:t>
            </w:r>
            <w:r>
              <w:t xml:space="preserve"> review the Union’s 2</w:t>
            </w:r>
            <w:r>
              <w:t xml:space="preserve">030 target for climate </w:t>
            </w:r>
            <w:r>
              <w:rPr>
                <w:b/>
                <w:i/>
              </w:rPr>
              <w:t>to only</w:t>
            </w:r>
            <w:r>
              <w:t xml:space="preserve"> explore options for a new 2030 target of 50 to 55 % emission reductions compared with 1990 levels </w:t>
            </w:r>
            <w:r>
              <w:rPr>
                <w:b/>
                <w:i/>
              </w:rPr>
              <w:t>and only</w:t>
            </w:r>
            <w:r>
              <w:t xml:space="preserve"> amend the Union’s 2030 target </w:t>
            </w:r>
            <w:r>
              <w:rPr>
                <w:b/>
                <w:i/>
              </w:rPr>
              <w:t>if it considered it necessary following an impact assessment.</w:t>
            </w:r>
            <w:r>
              <w:t xml:space="preserve"> This Regulation should </w:t>
            </w:r>
            <w:r>
              <w:rPr>
                <w:b/>
                <w:i/>
              </w:rPr>
              <w:t>cor</w:t>
            </w:r>
            <w:r>
              <w:rPr>
                <w:b/>
                <w:i/>
              </w:rPr>
              <w:t>rect the Union's 2030 target to what is scientifically required to limit global warming at the universally accepted</w:t>
            </w:r>
            <w:r>
              <w:t xml:space="preserve"> target </w:t>
            </w:r>
            <w:r>
              <w:rPr>
                <w:b/>
                <w:i/>
              </w:rPr>
              <w:t>of 1.5° C. As such, this Regulation introduces a target of 70 % emissions</w:t>
            </w:r>
            <w:r>
              <w:t xml:space="preserve"> reductions </w:t>
            </w:r>
            <w:r>
              <w:rPr>
                <w:b/>
                <w:i/>
              </w:rPr>
              <w:t>for 2030</w:t>
            </w:r>
            <w: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36</w:t>
            </w:r>
            <w:r>
              <w:t xml:space="preserve"> Regulation </w:t>
            </w:r>
            <w:r>
              <w:t xml:space="preserve">(EU) 2018/1999 of the European Parliament and of the Council of 11 December 2018 on the Governance of the Energy Union and Climate Action, amending Regulations (EC) No 663/2009 and (EC) No 715/2009 of the European Parliament and of the Council, Directives </w:t>
            </w:r>
            <w:r>
              <w:t>94/22/EC, 98/70/EC, 2009/31/EC, 2009/73/EC, 2010/31/EU, 2012/27/EU and 2013/30/EU of the European Parliament and of the Council, Council Directives 2009/119/EC and (EU) 2015/652 and repealing Regulation (EU) No 525/2013 of the European Parliament and of th</w:t>
            </w:r>
            <w:r>
              <w:t>e Council (OJ L 328, 21.12.2018, p.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UN Emissions Gap Report finds that globally we should be decarbonising by 68%. However, we are one of the richest regions in the world and no</w:t>
      </w:r>
      <w:r>
        <w:t>t only have one of the highest responsibilities to do more, but also the highest capacities to do more. The target for 2030 needs to be at least 70%, and that is only taking into consideration 2% for equity with the Global South, which is far from sufficie</w:t>
      </w:r>
      <w:r>
        <w:t>nt.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283</w:t>
      </w:r>
      <w:r>
        <w:rPr>
          <w:rStyle w:val="HideTWBExt"/>
        </w:rPr>
        <w:t>&lt;/NumAmB&gt;</w:t>
      </w:r>
    </w:p>
    <w:p w:rsidR="00770246" w:rsidRDefault="000C7F85">
      <w:pPr>
        <w:pStyle w:val="NormalBold"/>
      </w:pPr>
      <w:r>
        <w:rPr>
          <w:rStyle w:val="HideTWBExt"/>
        </w:rPr>
        <w:t>&lt;RepeatBlock-By&gt;&lt;Members&gt;</w:t>
      </w:r>
      <w:r>
        <w:t>Jessica Polfjärd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t xml:space="preserve">The </w:t>
            </w:r>
            <w:r>
              <w:t>Commission, in its Communication ‘The European Green Deal’, announced its intention to assess and make proposals for increasing the Union’s greenhouse gas emission reduction target for 2030 to ensure its consistency with the climate-neutrality objective fo</w:t>
            </w:r>
            <w:r>
              <w:t>r 2050. In that Communication, the Commission underlined that all Union policies should contribute to the climate-neutrality objective and that all sectors should play their part. By September 2020, the Commission should, based on a comprehensive impact as</w:t>
            </w:r>
            <w:r>
              <w:t>sessment and taking into account its analysis of the integrated national energy and climate plans submitted to the Commission in accordance with Regulation (EU) 2018/1999 of the European Parliament and of the Council</w:t>
            </w:r>
            <w:r>
              <w:rPr>
                <w:rStyle w:val="Sup"/>
              </w:rPr>
              <w:t>36</w:t>
            </w:r>
            <w:r>
              <w:t xml:space="preserve"> , review the Union’s 2030 target </w:t>
            </w:r>
            <w:r>
              <w:rPr>
                <w:b/>
                <w:i/>
              </w:rPr>
              <w:t xml:space="preserve">for </w:t>
            </w:r>
            <w:r>
              <w:rPr>
                <w:b/>
                <w:i/>
              </w:rPr>
              <w:t>climate and explore options for a new 2030 target of 50</w:t>
            </w:r>
            <w:r>
              <w:t xml:space="preserve"> to 55 % emission reductions compared with 1990 levels. </w:t>
            </w:r>
            <w:r>
              <w:rPr>
                <w:b/>
                <w:i/>
              </w:rPr>
              <w:t>Where it considers necessary to amend the Union’s 2030 target, it should make proposals to the European Parliament and to the Council to amend th</w:t>
            </w:r>
            <w:r>
              <w:rPr>
                <w:b/>
                <w:i/>
              </w:rPr>
              <w:t>is Regulation as appropriate. In addition</w:t>
            </w:r>
            <w:r>
              <w:t xml:space="preserve">, the Commission should, by 30 June 2021, assess how the Union legislation implementing that target would need to be amended </w:t>
            </w:r>
            <w:r>
              <w:rPr>
                <w:b/>
                <w:i/>
              </w:rPr>
              <w:t>in order to achieve emission reductions of 50 to 55 % compared to 1990</w:t>
            </w:r>
            <w:r>
              <w:t>.</w:t>
            </w:r>
          </w:p>
        </w:tc>
        <w:tc>
          <w:tcPr>
            <w:tcW w:w="4876" w:type="dxa"/>
          </w:tcPr>
          <w:p w:rsidR="00770246" w:rsidRDefault="000C7F85">
            <w:pPr>
              <w:pStyle w:val="Normal6a"/>
            </w:pPr>
            <w:r>
              <w:t>(17)</w:t>
            </w:r>
            <w:r>
              <w:tab/>
              <w:t>The Commissio</w:t>
            </w:r>
            <w:r>
              <w:t>n, in its Communication ‘The European Green Deal’, announced its intention to assess and make proposals for increasing the Union’s greenhouse gas emission reduction target for 2030 to ensure its consistency with the climate-neutrality objective for 2050. I</w:t>
            </w:r>
            <w:r>
              <w:t xml:space="preserve">n that Communication, the Commission underlined that all Union policies should contribute to the climate-neutrality objective and that all sectors should play their part. By September 2020, the Commission should, based on a comprehensive impact assessment </w:t>
            </w:r>
            <w:r>
              <w:t>and taking into account its analysis of the integrated national energy and climate plans submitted to the Commission in accordance with Regulation (EU) 2018/1999 of the European Parliament and of the Council</w:t>
            </w:r>
            <w:r>
              <w:rPr>
                <w:rStyle w:val="Sup"/>
              </w:rPr>
              <w:t>36</w:t>
            </w:r>
            <w:r>
              <w:t xml:space="preserve"> , review </w:t>
            </w:r>
            <w:r>
              <w:rPr>
                <w:b/>
                <w:i/>
              </w:rPr>
              <w:t>and raise </w:t>
            </w:r>
            <w:r>
              <w:t xml:space="preserve">the Union’s 2030 target to </w:t>
            </w:r>
            <w:r>
              <w:t xml:space="preserve">55 % emission reductions compared with 1990 levels. </w:t>
            </w:r>
            <w:r>
              <w:rPr>
                <w:b/>
                <w:i/>
              </w:rPr>
              <w:t>Consequently</w:t>
            </w:r>
            <w:r>
              <w:t xml:space="preserve">, the Commission should, by 30 June 2021, assess how the Union legislation implementing that </w:t>
            </w:r>
            <w:r>
              <w:rPr>
                <w:b/>
                <w:i/>
              </w:rPr>
              <w:t>higher</w:t>
            </w:r>
            <w:r>
              <w:t xml:space="preserve"> target would need to be amended </w:t>
            </w:r>
            <w:r>
              <w:rPr>
                <w:b/>
                <w:i/>
              </w:rPr>
              <w:t>accordingly</w:t>
            </w:r>
            <w: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36</w:t>
            </w:r>
            <w:r>
              <w:t xml:space="preserve"> Regula</w:t>
            </w:r>
            <w:r>
              <w:t>tion (EU) 2018/1999 of the European Parliament and of the Council of 11 December 2018 on the Governance of the Energy Union and Climate Action, amending Regulations (EC) No 663/2009 and (EC) No 715/2009 of the European Parliament and of the Council, Direct</w:t>
            </w:r>
            <w:r>
              <w:t xml:space="preserve">ives 94/22/EC, 98/70/EC, 2009/31/EC, 2009/73/EC, 2010/31/EU, 2012/27/EU and 2013/30/EU of the European Parliament and of the Council, Council Directives 2009/119/EC and (EU) 2015/652 and repealing Regulation (EU) No 525/2013 of the European Parliament and </w:t>
            </w:r>
            <w:r>
              <w:t>of the Council (OJ L 328, 21.12.2018, p. 1).</w:t>
            </w:r>
          </w:p>
        </w:tc>
        <w:tc>
          <w:tcPr>
            <w:tcW w:w="4876" w:type="dxa"/>
          </w:tcPr>
          <w:p w:rsidR="00770246" w:rsidRDefault="000C7F85">
            <w:pPr>
              <w:pStyle w:val="Normal6a"/>
            </w:pPr>
            <w:r>
              <w:rPr>
                <w:rStyle w:val="Sup"/>
              </w:rPr>
              <w:t>36</w:t>
            </w:r>
            <w:r>
              <w:t xml:space="preserve"> Regulation (EU) 2018/1999 of the European Parliament and of the Council of 11 December 2018 on the Governance of the Energy Union and Climate Action, amending Regulations (EC) No 663/2009 and (EC) No 715/2009</w:t>
            </w:r>
            <w:r>
              <w:t xml:space="preserve"> of the European Parliament and of the Council, Directives 94/22/EC, 98/70/EC, 2009/31/EC, 2009/73/EC, 2010/31/EU, 2012/27/EU and 2013/30/EU of the European Parliament and of the Council, Council Directives 2009/119/EC and (EU) 2015/652 and repealing Regul</w:t>
            </w:r>
            <w:r>
              <w:t>ation (EU) No 525/2013 of the European Parliament and of the Council (OJ L 328, 21.12.2018,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284</w:t>
      </w:r>
      <w:r>
        <w:rPr>
          <w:rStyle w:val="HideTWBExt"/>
        </w:rPr>
        <w:t>&lt;/NumAmB&gt;</w:t>
      </w:r>
    </w:p>
    <w:p w:rsidR="00770246" w:rsidRDefault="000C7F85">
      <w:pPr>
        <w:pStyle w:val="NormalBold"/>
      </w:pPr>
      <w:r>
        <w:rPr>
          <w:rStyle w:val="HideTWBExt"/>
        </w:rPr>
        <w:t>&lt;RepeatBlock-By&gt;&lt;Members&gt;</w:t>
      </w:r>
      <w:r>
        <w:t xml:space="preserve">Catherine Chabaud, Véronique Trillet-Lenoir, </w:t>
      </w:r>
      <w:r>
        <w:t>Sophia in 't Veld,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t xml:space="preserve">The Commission, in its Communication ‘The European Green Deal’, </w:t>
            </w:r>
            <w:r>
              <w:t>announced its intention to assess and make proposals for increasing the Union’s greenhouse gas emission reduction target for 2030 to ensure its consistency with the climate-neutrality objective for 2050. In that Communication, the Commission underlined tha</w:t>
            </w:r>
            <w:r>
              <w:t>t all Union policies should contribute to the climate-neutrality objective and that all sectors should play their part. By September 2020, the Commission should, based on a comprehensive impact assessment and taking into account its analysis of the integra</w:t>
            </w:r>
            <w:r>
              <w:t>ted national energy and climate plans submitted to the Commission in accordance with Regulation (EU) 2018/1999 of the European Parliament and of the Council</w:t>
            </w:r>
            <w:r>
              <w:rPr>
                <w:rStyle w:val="Sup"/>
              </w:rPr>
              <w:t>36</w:t>
            </w:r>
            <w:r>
              <w:t xml:space="preserve"> , review the Union’s 2030 target for climate and explore options for a new 2030 target of </w:t>
            </w:r>
            <w:r>
              <w:rPr>
                <w:b/>
                <w:i/>
              </w:rPr>
              <w:t>50 to 5</w:t>
            </w:r>
            <w:r>
              <w:rPr>
                <w:b/>
                <w:i/>
              </w:rPr>
              <w:t>5 %</w:t>
            </w:r>
            <w:r>
              <w:t xml:space="preserve"> emission reductions compared with 1990 levels. Where it considers necessary to amend the Union’s 2030 target, it should make proposals to the European Parliament and to the Council to amend this Regulation as appropriate. In addition, the Commission sh</w:t>
            </w:r>
            <w:r>
              <w:t xml:space="preserve">ould, by 30 June 2021, assess how the Union legislation implementing that target would need to be amended in order to achieve emission reductions of </w:t>
            </w:r>
            <w:r>
              <w:rPr>
                <w:b/>
                <w:i/>
              </w:rPr>
              <w:t>50 to 55 %</w:t>
            </w:r>
            <w:r>
              <w:t xml:space="preserve"> compared to 1990.</w:t>
            </w:r>
          </w:p>
        </w:tc>
        <w:tc>
          <w:tcPr>
            <w:tcW w:w="4876" w:type="dxa"/>
          </w:tcPr>
          <w:p w:rsidR="00770246" w:rsidRDefault="000C7F85">
            <w:pPr>
              <w:pStyle w:val="Normal6a"/>
            </w:pPr>
            <w:r>
              <w:t>(17)</w:t>
            </w:r>
            <w:r>
              <w:tab/>
              <w:t>The Commission, in its Communication ‘The European Green Deal’, announced</w:t>
            </w:r>
            <w:r>
              <w:t xml:space="preserve"> its intention to assess and make proposals for increasing the Union’s greenhouse gas emission reduction target for 2030 to ensure its consistency with the climate-neutrality objective for 2050. In that Communication, the Commission underlined that all Uni</w:t>
            </w:r>
            <w:r>
              <w:t xml:space="preserve">on policies should contribute to the climate-neutrality objective and that all sectors should play their part. </w:t>
            </w:r>
            <w:r>
              <w:rPr>
                <w:b/>
                <w:i/>
              </w:rPr>
              <w:t>It also emphasises that the Green Deal is an integral part of the strategy to implement the United Nation's 2030 Agenda and the sustainable devel</w:t>
            </w:r>
            <w:r>
              <w:rPr>
                <w:b/>
                <w:i/>
              </w:rPr>
              <w:t>opment goals, which should be at the heart of the EU's policymaking and action.</w:t>
            </w:r>
            <w:r>
              <w:t xml:space="preserve"> By September 2020, the Commission should, based on a comprehensive impact assessment and taking into account its analysis of the integrated national energy and climate plans su</w:t>
            </w:r>
            <w:r>
              <w:t>bmitted to the Commission in accordance with Regulation (EU) 2018/1999 of the European Parliament and of the Council</w:t>
            </w:r>
            <w:r>
              <w:rPr>
                <w:rStyle w:val="Sup"/>
              </w:rPr>
              <w:t>36</w:t>
            </w:r>
            <w:r>
              <w:t xml:space="preserve"> , review the Union’s 2030 target for climate and explore options for a new 2030 target of </w:t>
            </w:r>
            <w:r>
              <w:rPr>
                <w:b/>
                <w:i/>
              </w:rPr>
              <w:t>60%</w:t>
            </w:r>
            <w:r>
              <w:t xml:space="preserve"> emission reductions compared with 1990 leve</w:t>
            </w:r>
            <w:r>
              <w:t>ls. Where it considers necessary to amend the Union’s 2030 target, it should make proposals to the European Parliament and to the Council to amend this Regulation as appropriate. In addition, the Commission should, by 30 June 2021, assess how the Union leg</w:t>
            </w:r>
            <w:r>
              <w:t xml:space="preserve">islation implementing that target would need to be amended in order to achieve emission reductions of </w:t>
            </w:r>
            <w:r>
              <w:rPr>
                <w:b/>
                <w:i/>
              </w:rPr>
              <w:t>60%</w:t>
            </w:r>
            <w:r>
              <w:t xml:space="preserve"> compared to 1990.</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36</w:t>
            </w:r>
            <w:r>
              <w:t xml:space="preserve"> Regulation (EU) 2018/1999 of the European Parliament and of the Council of 11 December 2018</w:t>
            </w:r>
            <w:r>
              <w:t xml:space="preserve"> on the Governance of the Energy Union and Climate Action, amending Regulations (EC) No 663/2009 and (EC) No 715/2009 of the European Parliament and of the Council, Directives 94/22/EC, 98/70/EC, 2009/31/EC, 2009/73/EC, 2010/31/EU, 2012/27/EU and 2013/30/E</w:t>
            </w:r>
            <w:r>
              <w:t>U of the European Parliament and of the Council, Council Directives 2009/119/EC and (EU) 2015/652 and repealing Regulation (EU) No 525/2013 of the European Parliament and of the Council (OJ L 328, 21.12.2018, p. 1).</w:t>
            </w:r>
          </w:p>
        </w:tc>
        <w:tc>
          <w:tcPr>
            <w:tcW w:w="4876" w:type="dxa"/>
          </w:tcPr>
          <w:p w:rsidR="00770246" w:rsidRDefault="000C7F85">
            <w:pPr>
              <w:pStyle w:val="Normal6a"/>
            </w:pPr>
            <w:r>
              <w:rPr>
                <w:rStyle w:val="Sup"/>
              </w:rPr>
              <w:t>36</w:t>
            </w:r>
            <w:r>
              <w:t xml:space="preserve"> Regulation (EU) 2018/1999 of the Euro</w:t>
            </w:r>
            <w:r>
              <w:t>pean Parliament and of the Council of 11 December 2018 on the Governance of the Energy Union and Climate Action, amending Regulations (EC) No 663/2009 and (EC) No 715/2009 of the European Parliament and of the Council, Directives 94/22/EC, 98/70/EC, 2009/3</w:t>
            </w:r>
            <w:r>
              <w:t>1/EC, 2009/73/EC, 2010/31/EU, 2012/27/EU and 2013/30/EU of the European Parliament and of the Council, Council Directives 2009/119/EC and (EU) 2015/652 and repealing Regulation (EU) No 525/2013 of the European Parliament and of the Council (OJ L 328, 21.12</w:t>
            </w:r>
            <w:r>
              <w:t>.2018,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285</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w:t>
      </w:r>
      <w:r>
        <w:rPr>
          <w:rStyle w:val="HideTWBExt"/>
        </w:rPr>
        <w:t>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r>
            <w:r>
              <w:t>The Commission, in its Communication ‘The European Green Deal’, announced its intention to assess and make proposals for increasing the Union’s greenhouse gas emission reduction target for 2030 to ensure its consistency with the climate-neutrality objectiv</w:t>
            </w:r>
            <w:r>
              <w:t xml:space="preserve">e for 2050. In that Communication, the Commission underlined that all Union policies should contribute to the climate-neutrality objective and that all sectors should play their part. By September </w:t>
            </w:r>
            <w:r>
              <w:rPr>
                <w:b/>
                <w:i/>
              </w:rPr>
              <w:t>2020</w:t>
            </w:r>
            <w:r>
              <w:t>, the Commission should, based on a comprehensive impac</w:t>
            </w:r>
            <w:r>
              <w:t>t assessment and taking into account its analysis of the integrated national energy and climate plans submitted to the Commission in accordance with Regulation (EU) 2018/1999 of the European Parliament and of the Council</w:t>
            </w:r>
            <w:r>
              <w:rPr>
                <w:rStyle w:val="Sup"/>
              </w:rPr>
              <w:t>36</w:t>
            </w:r>
            <w:r>
              <w:t xml:space="preserve"> </w:t>
            </w:r>
            <w:r>
              <w:rPr>
                <w:b/>
                <w:i/>
              </w:rPr>
              <w:t>, review the Union’s</w:t>
            </w:r>
            <w:r>
              <w:t xml:space="preserve"> 2030 target </w:t>
            </w:r>
            <w:r>
              <w:t xml:space="preserve">for climate </w:t>
            </w:r>
            <w:r>
              <w:rPr>
                <w:b/>
                <w:i/>
              </w:rPr>
              <w:t>and</w:t>
            </w:r>
            <w:r>
              <w:t xml:space="preserve"> explore options for a new 2030 target </w:t>
            </w:r>
            <w:r>
              <w:rPr>
                <w:b/>
                <w:i/>
              </w:rPr>
              <w:t>of 50 to 55 %</w:t>
            </w:r>
            <w:r>
              <w:t xml:space="preserve"> emission reductions compared with 1990 levels. Where it considers necessary to amend the Union’s 2030 target, it should make proposals to the European Parliament and to the Council to amen</w:t>
            </w:r>
            <w:r>
              <w:t>d this Regulation as appropriate. In addition, the Commission should, by 30 June 2021, assess how the Union legislation implementing that target would need to be amended in order to achieve emission reductions of 50 to 55 % compared to 1990.</w:t>
            </w:r>
          </w:p>
        </w:tc>
        <w:tc>
          <w:tcPr>
            <w:tcW w:w="4876" w:type="dxa"/>
          </w:tcPr>
          <w:p w:rsidR="00770246" w:rsidRDefault="000C7F85">
            <w:pPr>
              <w:pStyle w:val="Normal6a"/>
            </w:pPr>
            <w:r>
              <w:t>(17)</w:t>
            </w:r>
            <w:r>
              <w:tab/>
              <w:t>The Commi</w:t>
            </w:r>
            <w:r>
              <w:t>ssion, in its Communication ‘The European Green Deal’, announced its intention to assess and make proposals for increasing the Union’s greenhouse gas emission reduction target for 2030 to ensure its consistency with the climate-neutrality objective for 205</w:t>
            </w:r>
            <w:r>
              <w:t xml:space="preserve">0. In that Communication, the Commission underlined that all Union policies should contribute to the climate-neutrality objective and that all sectors should play their part. By September </w:t>
            </w:r>
            <w:r>
              <w:rPr>
                <w:b/>
                <w:i/>
              </w:rPr>
              <w:t>2021</w:t>
            </w:r>
            <w:r>
              <w:t>, the Commission should, based on a comprehensive impact assessm</w:t>
            </w:r>
            <w:r>
              <w:t>ent and taking into account its analysis of the integrated national energy and climate plans submitted to the Commission in accordance with Regulation (EU) 2018/1999 of the European Parliament and of the Council</w:t>
            </w:r>
            <w:r>
              <w:rPr>
                <w:rStyle w:val="Sup"/>
              </w:rPr>
              <w:t>36</w:t>
            </w:r>
            <w:r>
              <w:rPr>
                <w:b/>
                <w:i/>
              </w:rPr>
              <w:t>, propose a revised</w:t>
            </w:r>
            <w:r>
              <w:t xml:space="preserve"> 2030 target for climate</w:t>
            </w:r>
            <w:r>
              <w:rPr>
                <w:b/>
                <w:i/>
              </w:rPr>
              <w:t>,</w:t>
            </w:r>
            <w:r>
              <w:t xml:space="preserve"> explore options for a new </w:t>
            </w:r>
            <w:r>
              <w:rPr>
                <w:b/>
                <w:i/>
              </w:rPr>
              <w:t>voluntary, realistic and non-binding</w:t>
            </w:r>
            <w:r>
              <w:t xml:space="preserve"> 2030 target </w:t>
            </w:r>
            <w:r>
              <w:rPr>
                <w:b/>
                <w:i/>
              </w:rPr>
              <w:t>for</w:t>
            </w:r>
            <w:r>
              <w:t xml:space="preserve"> emission reductions compared with 1990 levels </w:t>
            </w:r>
            <w:r>
              <w:rPr>
                <w:b/>
                <w:i/>
              </w:rPr>
              <w:t>and further propose commensurate funding through the EU budget to achieve the possible new target</w:t>
            </w:r>
            <w:r>
              <w:t>. Where it considers necessary t</w:t>
            </w:r>
            <w:r>
              <w:t xml:space="preserve">o amend the Union’s 2030 target, it should make proposals to the European Parliament and to the Council to amend this Regulation as appropriate. In addition, the Commission should, by 30 June 2021, assess how the Union legislation implementing that target </w:t>
            </w:r>
            <w:r>
              <w:t>would need to be amended in order to achieve emission reductions of 50 to 55 % compared to 1990.</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36</w:t>
            </w:r>
            <w:r>
              <w:t xml:space="preserve"> Regulation (EU) 2018/1999 of the European Parliament and of the Council of 11 December 2018 on the Governance of the E</w:t>
            </w:r>
            <w:r>
              <w:t>nergy Union and Climate Action, amending Regulations (EC) No 663/2009 and (EC) No 715/2009 of the European Parliament and of the Council, Directives 94/22/EC, 98/70/EC, 2009/31/EC, 2009/73/EC, 2010/31/EU, 2012/27/EU and 2013/30/EU of the European Parliamen</w:t>
            </w:r>
            <w:r>
              <w:t>t and of the Council, Council Directives 2009/119/EC and (EU) 2015/652 and repealing Regulation (EU) No 525/2013 of the European Parliament and of the Council (OJ L 328, 21.12.2018, p. 1).</w:t>
            </w:r>
          </w:p>
        </w:tc>
        <w:tc>
          <w:tcPr>
            <w:tcW w:w="4876" w:type="dxa"/>
          </w:tcPr>
          <w:p w:rsidR="00770246" w:rsidRDefault="000C7F85">
            <w:pPr>
              <w:pStyle w:val="Normal6a"/>
            </w:pPr>
            <w:r>
              <w:rPr>
                <w:rStyle w:val="Sup"/>
              </w:rPr>
              <w:t>36</w:t>
            </w:r>
            <w:r>
              <w:t xml:space="preserve"> Regulation (EU) 2018/1999 of the European Parliament and of the </w:t>
            </w:r>
            <w:r>
              <w:t>Council of 11 December 2018 on the Governance of the Energy Union and Climate Action, amending Regulations (EC) No 663/2009 and (EC) No 715/2009 of the European Parliament and of the Council, Directives 94/22/EC, 98/70/EC, 2009/31/EC, 2009/73/EC, 2010/31/E</w:t>
            </w:r>
            <w:r>
              <w:t>U, 2012/27/EU and 2013/30/EU of the European Parliament and of the Council, Council Directives 2009/119/EC and (EU) 2015/652 and repealing Regulation (EU) No 525/2013 of the European Parliament and of the Council (OJ L 328, 21.12.2018, p. 1).</w:t>
            </w:r>
          </w:p>
        </w:tc>
      </w:tr>
    </w:tbl>
    <w:p w:rsidR="00770246" w:rsidRDefault="000C7F85">
      <w:pPr>
        <w:pStyle w:val="AmOrLang"/>
      </w:pPr>
      <w:r>
        <w:t xml:space="preserve">Or. </w:t>
      </w:r>
      <w:r>
        <w:rPr>
          <w:rStyle w:val="HideTWBExt"/>
        </w:rPr>
        <w:t>&lt;Origina</w:t>
      </w:r>
      <w:r>
        <w:rPr>
          <w:rStyle w:val="HideTWBExt"/>
        </w:rPr>
        <w:t>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286</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t xml:space="preserve">The Commission, in its Communication ‘The European Green Deal’, announced its intention to assess and make proposals for increasing the Union’s greenhouse gas emission reduction target for 2030 to ensure its consistency with the </w:t>
            </w:r>
            <w:r>
              <w:t>climate-neutrality objective for 2050. In that Communication, the Commission underlined that all Union policies should contribute to the climate-neutrality objective and that all sectors should play their part. By September 2020, the Commission should, bas</w:t>
            </w:r>
            <w:r>
              <w:t>ed on a comprehensive impact assessment and taking into account its analysis of the integrated national energy and climate plans submitted to the Commission in accordance with Regulation (EU) 2018/1999 of the European Parliament and of the Council</w:t>
            </w:r>
            <w:r>
              <w:rPr>
                <w:rStyle w:val="Sup"/>
              </w:rPr>
              <w:t>36</w:t>
            </w:r>
            <w:r>
              <w:t xml:space="preserve"> , revi</w:t>
            </w:r>
            <w:r>
              <w:t xml:space="preserve">ew the Union’s 2030 target for climate and explore options for a new 2030 </w:t>
            </w:r>
            <w:r>
              <w:rPr>
                <w:b/>
                <w:i/>
              </w:rPr>
              <w:t>target of 50 to 55 %</w:t>
            </w:r>
            <w:r>
              <w:t xml:space="preserve"> emission reductions compared with 1990 levels. Where it considers necessary to amend the Union’s 2030 target, it should make proposals to the European Parliament</w:t>
            </w:r>
            <w:r>
              <w:t xml:space="preserve"> and to the Council to amend this Regulation as appropriate. In addition, the Commission should</w:t>
            </w:r>
            <w:r>
              <w:rPr>
                <w:b/>
                <w:i/>
              </w:rPr>
              <w:t>, by 30 June 2021,</w:t>
            </w:r>
            <w:r>
              <w:t xml:space="preserve"> assess how the Union legislation implementing that target would need to be amended in order to achieve emission reductions of </w:t>
            </w:r>
            <w:r>
              <w:rPr>
                <w:b/>
                <w:i/>
              </w:rPr>
              <w:t>50 to</w:t>
            </w:r>
            <w:r>
              <w:t xml:space="preserve"> 55 % compa</w:t>
            </w:r>
            <w:r>
              <w:t>red to 1990.</w:t>
            </w:r>
          </w:p>
        </w:tc>
        <w:tc>
          <w:tcPr>
            <w:tcW w:w="4876" w:type="dxa"/>
          </w:tcPr>
          <w:p w:rsidR="00770246" w:rsidRDefault="000C7F85">
            <w:pPr>
              <w:pStyle w:val="Normal6a"/>
            </w:pPr>
            <w:r>
              <w:t>(17)</w:t>
            </w:r>
            <w:r>
              <w:tab/>
              <w:t>The Commission, in its Communication ‘The European Green Deal’, announced its intention to assess and make proposals for increasing the Union’s greenhouse gas emission reduction target for 2030 to ensure its consistency with the climate-n</w:t>
            </w:r>
            <w:r>
              <w:t xml:space="preserve">eutrality objective for 2050. In that Communication, the Commission underlined that all Union policies should contribute to the climate-neutrality objective and that all sectors should play their part </w:t>
            </w:r>
            <w:r>
              <w:rPr>
                <w:b/>
                <w:i/>
              </w:rPr>
              <w:t>while considering the polluter pays principle</w:t>
            </w:r>
            <w:r>
              <w:t>. By Septe</w:t>
            </w:r>
            <w:r>
              <w:t xml:space="preserve">mber 2020, the Commission should, based on a comprehensive impact assessment </w:t>
            </w:r>
            <w:r>
              <w:rPr>
                <w:b/>
                <w:i/>
              </w:rPr>
              <w:t>with a breakdown per Member State</w:t>
            </w:r>
            <w:r>
              <w:t xml:space="preserve"> and taking into account its analysis of the integrated national energy and climate plans submitted to the Commission in accordance with Regulation (EU) 2018/1999 of the European Parliament and of the Council</w:t>
            </w:r>
            <w:r>
              <w:rPr>
                <w:rStyle w:val="Sup"/>
              </w:rPr>
              <w:t>36</w:t>
            </w:r>
            <w:r>
              <w:t xml:space="preserve"> , review the Union’s 2030 target for climate </w:t>
            </w:r>
            <w:r>
              <w:t xml:space="preserve">and explore options for a new 2030 emission reductions </w:t>
            </w:r>
            <w:r>
              <w:rPr>
                <w:b/>
                <w:i/>
              </w:rPr>
              <w:t>target</w:t>
            </w:r>
            <w:r>
              <w:t xml:space="preserve"> compared with 1990 levels. Where it considers necessary to amend the Union’s 2030 target, it should make proposals to the European Parliament and to the Council to amend this Regulation as appro</w:t>
            </w:r>
            <w:r>
              <w:t xml:space="preserve">priate. In addition, </w:t>
            </w:r>
            <w:r>
              <w:rPr>
                <w:b/>
                <w:i/>
              </w:rPr>
              <w:t>based on the impact assessment result</w:t>
            </w:r>
            <w:r>
              <w:t xml:space="preserve"> the Commission should assess how the Union legislation implementing that target would need to be amended in order to achieve emission reductions of </w:t>
            </w:r>
            <w:r>
              <w:rPr>
                <w:b/>
                <w:i/>
              </w:rPr>
              <w:t>around 50 but not more than</w:t>
            </w:r>
            <w:r>
              <w:t xml:space="preserve"> 55 % compared to 1990</w:t>
            </w:r>
            <w: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36</w:t>
            </w:r>
            <w:r>
              <w:t xml:space="preserve"> Regulation (EU) 2018/1999 of the European Parliament and of the Council of 11 December 2018 on the Governance of the Energy Union and Climate Action, amending Regulations (EC) No 663/2009 and (EC) No 715/2009 of t</w:t>
            </w:r>
            <w:r>
              <w:t>he European Parliament and of the Council, Directives 94/22/EC, 98/70/EC, 2009/31/EC, 2009/73/EC, 2010/31/EU, 2012/27/EU and 2013/30/EU of the European Parliament and of the Council, Council Directives 2009/119/EC and (EU) 2015/652 and repealing Regulation</w:t>
            </w:r>
            <w:r>
              <w:t xml:space="preserve"> (EU) No 525/2013 of the European Parliament and of the Council (OJ L 328, 21.12.2018, p. 1).</w:t>
            </w:r>
          </w:p>
        </w:tc>
        <w:tc>
          <w:tcPr>
            <w:tcW w:w="4876" w:type="dxa"/>
          </w:tcPr>
          <w:p w:rsidR="00770246" w:rsidRDefault="000C7F85">
            <w:pPr>
              <w:pStyle w:val="Normal6a"/>
            </w:pPr>
            <w:r>
              <w:rPr>
                <w:rStyle w:val="Sup"/>
              </w:rPr>
              <w:t>36</w:t>
            </w:r>
            <w:r>
              <w:t xml:space="preserve"> Regulation (EU) 2018/1999 of the European Parliament and of the Council of 11 December 2018 on the Governance of the Energy Union and Climate Action, amending </w:t>
            </w:r>
            <w:r>
              <w:t xml:space="preserve">Regulations (EC) No 663/2009 and (EC) No 715/2009 of the European Parliament and of the Council, Directives 94/22/EC, 98/70/EC, 2009/31/EC, 2009/73/EC, 2010/31/EU, 2012/27/EU and 2013/30/EU of the European Parliament and of the Council, Council Directives </w:t>
            </w:r>
            <w:r>
              <w:t>2009/119/EC and (EU) 2015/652 and repealing Regulation (EU) No 525/2013 of the European Parliament and of the Council (OJ L 328, 21.12.2018,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287</w:t>
      </w:r>
      <w:r>
        <w:rPr>
          <w:rStyle w:val="HideTWBExt"/>
        </w:rPr>
        <w:t>&lt;/NumAmB&gt;</w:t>
      </w:r>
    </w:p>
    <w:p w:rsidR="00770246" w:rsidRDefault="000C7F85">
      <w:pPr>
        <w:pStyle w:val="NormalBold"/>
      </w:pPr>
      <w:r>
        <w:rPr>
          <w:rStyle w:val="HideTWBExt"/>
        </w:rPr>
        <w:t>&lt;RepeatBlock-By&gt;&lt;Members&gt;</w:t>
      </w:r>
      <w:r>
        <w:t>Ondřej Knotek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t>The Commission, in its Communication ‘The European Green Deal’, announced its intention</w:t>
            </w:r>
            <w:r>
              <w:t xml:space="preserve"> to assess and make proposals for increasing the Union’s greenhouse gas emission reduction target for 2030 to ensure its consistency with the climate-neutrality objective for 2050. In that Communication, the Commission underlined that all Union policies sh</w:t>
            </w:r>
            <w:r>
              <w:t>ould contribute to the climate-neutrality objective and that all sectors should play their part. By September 2020, the Commission should, based on a comprehensive impact assessment and taking into account its analysis of the integrated national energy and</w:t>
            </w:r>
            <w:r>
              <w:t xml:space="preserve"> climate plans submitted to the Commission in accordance with Regulation (EU) 2018/1999 of the European Parliament and of the Council</w:t>
            </w:r>
            <w:r>
              <w:rPr>
                <w:rStyle w:val="Sup"/>
              </w:rPr>
              <w:t>36</w:t>
            </w:r>
            <w:r>
              <w:t xml:space="preserve"> , review the Union’s 2030 target for climate and explore options for a new 2030 target of </w:t>
            </w:r>
            <w:r>
              <w:rPr>
                <w:b/>
                <w:i/>
              </w:rPr>
              <w:t>50 to 55 %</w:t>
            </w:r>
            <w:r>
              <w:t xml:space="preserve"> emission reductions</w:t>
            </w:r>
            <w:r>
              <w:t xml:space="preserve"> compared with 1990 levels. Where it considers necessary to amend the Union’s 2030 target, it should make proposals to the European Parliament and to the Council to amend this Regulation as appropriate. In addition, the Commission should, by 30 June 2021, </w:t>
            </w:r>
            <w:r>
              <w:t xml:space="preserve">assess how the Union legislation implementing that target would need to be amended in order to achieve emission reductions of </w:t>
            </w:r>
            <w:r>
              <w:rPr>
                <w:b/>
                <w:i/>
              </w:rPr>
              <w:t>50 to 55 %</w:t>
            </w:r>
            <w:r>
              <w:t xml:space="preserve"> compared to 1990.</w:t>
            </w:r>
          </w:p>
        </w:tc>
        <w:tc>
          <w:tcPr>
            <w:tcW w:w="4876" w:type="dxa"/>
          </w:tcPr>
          <w:p w:rsidR="00770246" w:rsidRDefault="000C7F85">
            <w:pPr>
              <w:pStyle w:val="Normal6a"/>
            </w:pPr>
            <w:r>
              <w:t>(17)</w:t>
            </w:r>
            <w:r>
              <w:tab/>
              <w:t>The Commission, in its Communication ‘The European Green Deal’, announced its intention to asses</w:t>
            </w:r>
            <w:r>
              <w:t>s and make proposals for increasing the Union’s greenhouse gas emission reduction target for 2030 to ensure its consistency with the climate-neutrality objective for 2050. In that Communication, the Commission underlined that all Union policies should cont</w:t>
            </w:r>
            <w:r>
              <w:t xml:space="preserve">ribute to the climate-neutrality objective and that all sectors should play their part. By September 2020, the Commission should, based on a comprehensive impact assessment </w:t>
            </w:r>
            <w:r>
              <w:rPr>
                <w:b/>
                <w:i/>
              </w:rPr>
              <w:t>measuring the impact for the EU as well as for each individual Member State, </w:t>
            </w:r>
            <w:r>
              <w:t>and ta</w:t>
            </w:r>
            <w:r>
              <w:t>king into account its analysis of the integrated national energy and climate plans submitted to the Commission in accordance with Regulation (EU) 2018/1999 of the European Parliament and of the Council</w:t>
            </w:r>
            <w:r>
              <w:rPr>
                <w:rStyle w:val="Sup"/>
              </w:rPr>
              <w:t>36</w:t>
            </w:r>
            <w:r>
              <w:t xml:space="preserve"> , review the Union’s 2030 target for climate and exp</w:t>
            </w:r>
            <w:r>
              <w:t xml:space="preserve">lore options for a new 2030 target of </w:t>
            </w:r>
            <w:r>
              <w:rPr>
                <w:b/>
                <w:i/>
              </w:rPr>
              <w:t>50%</w:t>
            </w:r>
            <w:r>
              <w:t xml:space="preserve"> emission reductions compared with 1990 levels. Where it considers necessary to amend the Union’s 2030 target, it should make proposals to the European Parliament and to the Council to amend this Regulation as appro</w:t>
            </w:r>
            <w:r>
              <w:t xml:space="preserve">priate. In addition, the Commission should, by 30 June 2021, assess how the Union legislation implementing that target would need to be amended in order to achieve emission reductions of </w:t>
            </w:r>
            <w:r>
              <w:rPr>
                <w:b/>
                <w:i/>
              </w:rPr>
              <w:t>50%</w:t>
            </w:r>
            <w:r>
              <w:t xml:space="preserve"> compared to 1990.</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36</w:t>
            </w:r>
            <w:r>
              <w:t xml:space="preserve"> Regula</w:t>
            </w:r>
            <w:r>
              <w:t>tion (EU) 2018/1999 of the European Parliament and of the Council of 11 December 2018 on the Governance of the Energy Union and Climate Action, amending Regulations (EC) No 663/2009 and (EC) No 715/2009 of the European Parliament and of the Council, Direct</w:t>
            </w:r>
            <w:r>
              <w:t xml:space="preserve">ives 94/22/EC, 98/70/EC, 2009/31/EC, 2009/73/EC, 2010/31/EU, 2012/27/EU and 2013/30/EU of the European Parliament and of the Council, Council Directives 2009/119/EC and (EU) 2015/652 and repealing Regulation (EU) No 525/2013 of the European Parliament and </w:t>
            </w:r>
            <w:r>
              <w:t>of the Council (OJ L 328, 21.12.2018, p. 1).</w:t>
            </w:r>
          </w:p>
        </w:tc>
        <w:tc>
          <w:tcPr>
            <w:tcW w:w="4876" w:type="dxa"/>
          </w:tcPr>
          <w:p w:rsidR="00770246" w:rsidRDefault="000C7F85">
            <w:pPr>
              <w:pStyle w:val="Normal6a"/>
            </w:pPr>
            <w:r>
              <w:rPr>
                <w:rStyle w:val="Sup"/>
              </w:rPr>
              <w:t>36</w:t>
            </w:r>
            <w:r>
              <w:t xml:space="preserve"> Regulation (EU) 2018/1999 of the European Parliament and of the Council of 11 December 2018 on the Governance of the Energy Union and Climate Action, amending Regulations (EC) No 663/2009 and (EC) No 715/2009</w:t>
            </w:r>
            <w:r>
              <w:t xml:space="preserve"> of the European Parliament and of the Council, Directives 94/22/EC, 98/70/EC, 2009/31/EC, 2009/73/EC, 2010/31/EU, 2012/27/EU and 2013/30/EU of the European Parliament and of the Council, Council Directives 2009/119/EC and (EU) 2015/652 and repealing Regul</w:t>
            </w:r>
            <w:r>
              <w:t>ation (EU) No 525/2013 of the European Parliament and of the Council (OJ L 328, 21.12.2018,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288</w:t>
      </w:r>
      <w:r>
        <w:rPr>
          <w:rStyle w:val="HideTWBExt"/>
        </w:rPr>
        <w:t>&lt;/NumAmB&gt;</w:t>
      </w:r>
    </w:p>
    <w:p w:rsidR="00770246" w:rsidRDefault="000C7F85">
      <w:pPr>
        <w:pStyle w:val="NormalBold"/>
      </w:pPr>
      <w:r>
        <w:rPr>
          <w:rStyle w:val="HideTWBExt"/>
        </w:rPr>
        <w:t>&lt;RepeatBlock-By&gt;&lt;Members&gt;</w:t>
      </w:r>
      <w:r>
        <w:t>Silvia Sardone, Marco Dreosto, Simona Baldassarre</w:t>
      </w:r>
      <w:r>
        <w:t>,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r>
            <w:r>
              <w:rPr>
                <w:b/>
                <w:i/>
              </w:rPr>
              <w:t xml:space="preserve">La Commissione nella comunicazione "Il Green Deal europeo" </w:t>
            </w:r>
            <w:r>
              <w:rPr>
                <w:b/>
                <w:i/>
              </w:rPr>
              <w:t>ha annunciato la sua intenzione di valutare e presentare proposte volte ad aumentare il traguardo dell'Unione di riduzione delle</w:t>
            </w:r>
            <w:r>
              <w:t xml:space="preserve"> emissioni di gas a effetto serra </w:t>
            </w:r>
            <w:r>
              <w:rPr>
                <w:b/>
                <w:i/>
              </w:rPr>
              <w:t>per il 2030, al fine di garantirne la coerenza con l'obiettivo</w:t>
            </w:r>
            <w:r>
              <w:t xml:space="preserve"> della neutralità climatica </w:t>
            </w:r>
            <w:r>
              <w:rPr>
                <w:b/>
                <w:i/>
              </w:rPr>
              <w:t xml:space="preserve">per </w:t>
            </w:r>
            <w:r>
              <w:rPr>
                <w:b/>
                <w:i/>
              </w:rPr>
              <w:t>il 2050. Nella comunicazione in questione, la Commissione ha sottolineato che tutte le</w:t>
            </w:r>
            <w:r>
              <w:t xml:space="preserve"> politiche </w:t>
            </w:r>
            <w:r>
              <w:rPr>
                <w:b/>
                <w:i/>
              </w:rPr>
              <w:t>dell'UE dovrebbero contribuire all'obiettivo</w:t>
            </w:r>
            <w:r>
              <w:t xml:space="preserve"> della neutralità climatica </w:t>
            </w:r>
            <w:r>
              <w:rPr>
                <w:b/>
                <w:i/>
              </w:rPr>
              <w:t>e che tutti i settori dovrebbero svolgere la loro parte</w:t>
            </w:r>
            <w:r>
              <w:t xml:space="preserve">. Entro </w:t>
            </w:r>
            <w:r>
              <w:rPr>
                <w:b/>
                <w:i/>
              </w:rPr>
              <w:t>settembre 2020</w:t>
            </w:r>
            <w:r>
              <w:t>, sulla ba</w:t>
            </w:r>
            <w:r>
              <w:t xml:space="preserve">se di una valutazione d'impatto esaustiva </w:t>
            </w:r>
            <w:r>
              <w:rPr>
                <w:b/>
                <w:i/>
              </w:rPr>
              <w:t>e tenendo</w:t>
            </w:r>
            <w:r>
              <w:t xml:space="preserve"> conto della sua analisi dei piani nazionali integrati per l'energia e il clima che le sono trasmessi a norma del regolamento (UE) 2018/1999 del Parlamento europeo e del Consiglio</w:t>
            </w:r>
            <w:r>
              <w:rPr>
                <w:rStyle w:val="Sup"/>
              </w:rPr>
              <w:t>36</w:t>
            </w:r>
            <w:r>
              <w:t xml:space="preserve"> , la Commissione dovreb</w:t>
            </w:r>
            <w:r>
              <w:t xml:space="preserve">be riesaminare il traguardo 2030 dell'Unione in materia di clima e valutare le opzioni per un nuovo traguardo per il 2030 </w:t>
            </w:r>
            <w:r>
              <w:rPr>
                <w:b/>
                <w:i/>
              </w:rPr>
              <w:t>di una riduzione del - 55 % delle emissioni rispetto ai livelli del 1990</w:t>
            </w:r>
            <w:r>
              <w:t>. Qualora ritenga necessario modificare il traguardo dell'Unio</w:t>
            </w:r>
            <w:r>
              <w:t xml:space="preserve">ne per il 2030, la Commissione dovrebbe presentare al Parlamento europeo e al Consiglio le opportune proposte di modifica </w:t>
            </w:r>
            <w:r>
              <w:rPr>
                <w:b/>
                <w:i/>
              </w:rPr>
              <w:t>del presente regolamento. Entro il 30 giugno 2021, inoltre, è auspicabile che la Commissione valuti in che modo la</w:t>
            </w:r>
            <w:r>
              <w:t xml:space="preserve"> legislazione dell'U</w:t>
            </w:r>
            <w:r>
              <w:t xml:space="preserve">nione </w:t>
            </w:r>
            <w:r>
              <w:rPr>
                <w:b/>
                <w:i/>
              </w:rPr>
              <w:t>che attua tale obiettivo dovrebbe essere modificata al fine di conseguire riduzioni delle emissioni del 50-55 % rispetto ai livelli del 1990</w:t>
            </w:r>
            <w:r>
              <w:t>.</w:t>
            </w:r>
          </w:p>
        </w:tc>
        <w:tc>
          <w:tcPr>
            <w:tcW w:w="4876" w:type="dxa"/>
          </w:tcPr>
          <w:p w:rsidR="00770246" w:rsidRDefault="000C7F85">
            <w:pPr>
              <w:pStyle w:val="Normal6a"/>
            </w:pPr>
            <w:r>
              <w:t>(17)</w:t>
            </w:r>
            <w:r>
              <w:tab/>
            </w:r>
            <w:r>
              <w:rPr>
                <w:b/>
                <w:i/>
              </w:rPr>
              <w:t>Le</w:t>
            </w:r>
            <w:r>
              <w:t xml:space="preserve"> emissioni </w:t>
            </w:r>
            <w:r>
              <w:rPr>
                <w:b/>
                <w:i/>
              </w:rPr>
              <w:t>antropogeniche</w:t>
            </w:r>
            <w:r>
              <w:t xml:space="preserve"> di gas a effetto serra </w:t>
            </w:r>
            <w:r>
              <w:rPr>
                <w:b/>
                <w:i/>
              </w:rPr>
              <w:t>sono intrinsecabilmente legate alle attività economi</w:t>
            </w:r>
            <w:r>
              <w:rPr>
                <w:b/>
                <w:i/>
              </w:rPr>
              <w:t>che, come dimostra il fatto che, dal dopoguerra ad oggi, vi è stata una crescita pressoché continua delle emissioni globali di CO</w:t>
            </w:r>
            <w:r>
              <w:rPr>
                <w:b/>
                <w:i/>
                <w:sz w:val="20"/>
                <w:vertAlign w:val="subscript"/>
              </w:rPr>
              <w:t>2</w:t>
            </w:r>
            <w:r>
              <w:rPr>
                <w:b/>
                <w:i/>
              </w:rPr>
              <w:t>, interrottasi temporaneamente soltanto in corrispondenza</w:t>
            </w:r>
            <w:r>
              <w:t xml:space="preserve"> della </w:t>
            </w:r>
            <w:r>
              <w:rPr>
                <w:b/>
                <w:i/>
              </w:rPr>
              <w:t xml:space="preserve">recessione causata dalla crisi economica del 2007-2008. Ci si </w:t>
            </w:r>
            <w:r>
              <w:rPr>
                <w:b/>
                <w:i/>
              </w:rPr>
              <w:t>attende che la pandemia di CoViD-19 causerà la più grave spirale recessiva dai tempi della Grande Depressione. Conseguire la</w:t>
            </w:r>
            <w:r>
              <w:t xml:space="preserve"> neutralità climatica </w:t>
            </w:r>
            <w:r>
              <w:rPr>
                <w:b/>
                <w:i/>
              </w:rPr>
              <w:t>nei tempi previsti dal Consiglio europeo avrà un effetto pro-ciclico, mentre invece è di vitale importanza att</w:t>
            </w:r>
            <w:r>
              <w:rPr>
                <w:b/>
                <w:i/>
              </w:rPr>
              <w:t>uare robuste</w:t>
            </w:r>
            <w:r>
              <w:t xml:space="preserve"> politiche </w:t>
            </w:r>
            <w:r>
              <w:rPr>
                <w:b/>
                <w:i/>
              </w:rPr>
              <w:t>anti-cicliche. Pertanto, è opportuno rinviare il conseguimento</w:t>
            </w:r>
            <w:r>
              <w:t xml:space="preserve"> della neutralità climatica </w:t>
            </w:r>
            <w:r>
              <w:rPr>
                <w:b/>
                <w:i/>
              </w:rPr>
              <w:t>a data da destinarsi, comunque non prima del 2070</w:t>
            </w:r>
            <w:r>
              <w:t xml:space="preserve">. </w:t>
            </w:r>
            <w:r>
              <w:rPr>
                <w:b/>
                <w:i/>
              </w:rPr>
              <w:t>Inoltre,</w:t>
            </w:r>
            <w:r>
              <w:t xml:space="preserve"> entro </w:t>
            </w:r>
            <w:r>
              <w:rPr>
                <w:b/>
                <w:i/>
              </w:rPr>
              <w:t>dicembre 2021</w:t>
            </w:r>
            <w:r>
              <w:t xml:space="preserve">, sulla base di una valutazione d'impatto esaustiva </w:t>
            </w:r>
            <w:r>
              <w:rPr>
                <w:b/>
                <w:i/>
              </w:rPr>
              <w:t>che tenga</w:t>
            </w:r>
            <w:r>
              <w:t xml:space="preserve"> co</w:t>
            </w:r>
            <w:r>
              <w:t xml:space="preserve">nto </w:t>
            </w:r>
            <w:r>
              <w:rPr>
                <w:b/>
                <w:i/>
              </w:rPr>
              <w:t>delle conseguenze socioeconomiche della pandemia nel medio e lungo termine, nonché</w:t>
            </w:r>
            <w:r>
              <w:t xml:space="preserve"> della sua analisi dei piani nazionali integrati per l'energia e il clima che le sono trasmessi a norma del regolamento (UE) 2018/1999 del Parlamento europeo e del Consiglio</w:t>
            </w:r>
            <w:r>
              <w:rPr>
                <w:rStyle w:val="Sup"/>
              </w:rPr>
              <w:t>36</w:t>
            </w:r>
            <w:r>
              <w:t xml:space="preserve"> , la Commissione dovrebbe riesaminare il traguardo 2030 dell'Unione in materia d</w:t>
            </w:r>
            <w:r>
              <w:t xml:space="preserve">i clima e valutare le opzioni per un nuovo traguardo per il 2030 </w:t>
            </w:r>
            <w:r>
              <w:rPr>
                <w:b/>
                <w:i/>
              </w:rPr>
              <w:t>inferiore a quello in vigore</w:t>
            </w:r>
            <w:r>
              <w:t xml:space="preserve">. Qualora ritenga necessario modificare il traguardo dell'Unione per il 2030, la Commissione dovrebbe presentare al Parlamento europeo e al Consiglio le opportune </w:t>
            </w:r>
            <w:r>
              <w:t xml:space="preserve">proposte di modifica </w:t>
            </w:r>
            <w:r>
              <w:rPr>
                <w:b/>
                <w:i/>
              </w:rPr>
              <w:t>della pertinente</w:t>
            </w:r>
            <w:r>
              <w:t xml:space="preserve"> legislazione dell'Unione.</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36</w:t>
            </w:r>
            <w:r>
              <w:t xml:space="preserve"> Regolamento (UE) 2018/1999 del Parlamento europeo e del Consiglio, dell'11 dicembre 2018, sulla governance dell'Unione dell'energia e dell'azione per i</w:t>
            </w:r>
            <w:r>
              <w:t>l clima che modifica i regolamenti (CE) n. 663/2009 e (CE) n. 715/2009 del Parlamento europeo e del Consiglio, le direttive 94/22/CE, 98/70/CE, 2009/31/CE, 2009/73/CE, 2010/31/UE, 2012/27/UE e 2013/30/UE del Parlamento europeo e del Consiglio, le direttive</w:t>
            </w:r>
            <w:r>
              <w:t xml:space="preserve"> del Consiglio 2009/119/CE e (UE) 2015/652 e che abroga il regolamento (UE) n. 525/2013 del Parlamento europeo e del Consiglio (GU L 328 del 21.12.2018, pag. 1).</w:t>
            </w:r>
          </w:p>
        </w:tc>
        <w:tc>
          <w:tcPr>
            <w:tcW w:w="4876" w:type="dxa"/>
          </w:tcPr>
          <w:p w:rsidR="00770246" w:rsidRDefault="000C7F85">
            <w:pPr>
              <w:pStyle w:val="Normal6a"/>
            </w:pPr>
            <w:r>
              <w:rPr>
                <w:rStyle w:val="Sup"/>
              </w:rPr>
              <w:t>36</w:t>
            </w:r>
            <w:r>
              <w:t xml:space="preserve"> Regolamento (UE) 2018/1999 del Parlamento europeo e del Consiglio, dell'11 dicembre 2018, s</w:t>
            </w:r>
            <w:r>
              <w:t>ulla governance dell'Unione dell'energia e dell'azione per il clima che modifica i regolamenti (CE) n. 663/2009 e (CE) n. 715/2009 del Parlamento europeo e del Consiglio, le direttive 94/22/CE, 98/70/CE, 2009/31/CE, 2009/73/CE, 2010/31/UE, 2012/27/UE e 201</w:t>
            </w:r>
            <w:r>
              <w:t>3/30/UE del Parlamento europeo e del Consiglio, le direttive del Consiglio 2009/119/CE e (UE) 2015/652 e che abroga il regolamento (UE) n. 525/2013 del Parlamento europeo e del Consiglio (GU L 328 del 21.12.2018, pag. 1).</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289</w:t>
      </w:r>
      <w:r>
        <w:rPr>
          <w:rStyle w:val="HideTWBExt"/>
        </w:rPr>
        <w:t>&lt;/NumAmB&gt;</w:t>
      </w:r>
    </w:p>
    <w:p w:rsidR="00770246" w:rsidRDefault="000C7F85">
      <w:pPr>
        <w:pStyle w:val="NormalBold"/>
      </w:pPr>
      <w:r>
        <w:rPr>
          <w:rStyle w:val="HideTWBExt"/>
        </w:rPr>
        <w:t>&lt;RepeatBlock-By&gt;&lt;Members&gt;</w:t>
      </w:r>
      <w:r>
        <w:t>Petar Vitanov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t>The Commissi</w:t>
            </w:r>
            <w:r>
              <w:t xml:space="preserve">on, in its Communication ‘The European Green Deal’, announced its intention to assess and make proposals for increasing the Union’s greenhouse gas emission reduction target for 2030 to ensure its consistency with the climate-neutrality objective for 2050. </w:t>
            </w:r>
            <w:r>
              <w:t>In that Communication, the Commission underlined that all Union policies should contribute to the climate-neutrality objective and that all sectors should play their part. By September 2020, the Commission should, based on a comprehensive impact assessment</w:t>
            </w:r>
            <w:r>
              <w:t xml:space="preserve"> and taking into account its analysis of the integrated national energy and climate plans submitted to the Commission in accordance with Regulation (EU) 2018/1999 of the European Parliament and of the Council</w:t>
            </w:r>
            <w:r>
              <w:rPr>
                <w:rStyle w:val="Sup"/>
              </w:rPr>
              <w:t>36</w:t>
            </w:r>
            <w:r>
              <w:t xml:space="preserve"> , review the Union’s 2030 target for climate </w:t>
            </w:r>
            <w:r>
              <w:t>and explore options for a new 2030 target of 50 to 55 % emission reductions compared with 1990 levels. Where it considers necessary to amend the Union’s 2030 target, it should make proposals to the European Parliament and to the Council to amend this Regul</w:t>
            </w:r>
            <w:r>
              <w:t>ation as appropriate. In addition, the Commission should, by 30 June 2021, assess how the Union legislation implementing that target would need to be amended in order to achieve emission reductions of 50 to 55 % compared to 1990.</w:t>
            </w:r>
          </w:p>
        </w:tc>
        <w:tc>
          <w:tcPr>
            <w:tcW w:w="4876" w:type="dxa"/>
          </w:tcPr>
          <w:p w:rsidR="00770246" w:rsidRDefault="000C7F85">
            <w:pPr>
              <w:pStyle w:val="Normal6a"/>
            </w:pPr>
            <w:r>
              <w:t>(17)</w:t>
            </w:r>
            <w:r>
              <w:tab/>
              <w:t>The Commission, in it</w:t>
            </w:r>
            <w:r>
              <w:t>s Communication ‘The European Green Deal’, announced its intention to assess and make proposals for increasing the Union’s greenhouse gas emission reduction target for 2030 to ensure its consistency with the climate-neutrality objective for 2050. In that C</w:t>
            </w:r>
            <w:r>
              <w:t>ommunication, the Commission underlined that all Union policies should contribute to the climate-neutrality objective and that all sectors should play their part. By September 2020, the Commission should, based on a comprehensive impact assessment</w:t>
            </w:r>
            <w:r>
              <w:rPr>
                <w:b/>
                <w:i/>
              </w:rPr>
              <w:t>, which i</w:t>
            </w:r>
            <w:r>
              <w:rPr>
                <w:b/>
                <w:i/>
              </w:rPr>
              <w:t>ncludes the Covid-19 crisis aftermath,</w:t>
            </w:r>
            <w:r>
              <w:t xml:space="preserve"> and taking into account its analysis of the integrated national energy and climate plans submitted to the Commission in accordance with Regulation (EU) 2018/1999 of the European Parliament and of the Council</w:t>
            </w:r>
            <w:r>
              <w:rPr>
                <w:rStyle w:val="Sup"/>
              </w:rPr>
              <w:t>36</w:t>
            </w:r>
            <w:r>
              <w:t xml:space="preserve"> , revie</w:t>
            </w:r>
            <w:r>
              <w:t xml:space="preserve">w the Union’s 2030 target for climate and explore options for a new 2030 target of 50 to 55 % emission reductions compared with 1990 levels. Where it considers necessary to amend the Union’s 2030 target, it should make proposals to the European Parliament </w:t>
            </w:r>
            <w:r>
              <w:t>and to the Council to amend this Regulation as appropriate. In addition, the Commission should, by 30 June 2021, assess how the Union legislation implementing that target would need to be amended in order to achieve emission reductions of 50 to 55 % compar</w:t>
            </w:r>
            <w:r>
              <w:t>ed to 1990.</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36</w:t>
            </w:r>
            <w:r>
              <w:t xml:space="preserve"> Regulation (EU) 2018/1999 of the European Parliament and of the Council of 11 December 2018 on the Governance of the Energy Union and Climate Action, amending Regulations (EC) No 663/2009 and (EC) No </w:t>
            </w:r>
            <w:r>
              <w:t>715/2009 of the European Parliament and of the Council, Directives 94/22/EC, 98/70/EC, 2009/31/EC, 2009/73/EC, 2010/31/EU, 2012/27/EU and 2013/30/EU of the European Parliament and of the Council, Council Directives 2009/119/EC and (EU) 2015/652 and repeali</w:t>
            </w:r>
            <w:r>
              <w:t>ng Regulation (EU) No 525/2013 of the European Parliament and of the Council (OJ L 328, 21.12.2018, p. 1).</w:t>
            </w:r>
          </w:p>
        </w:tc>
        <w:tc>
          <w:tcPr>
            <w:tcW w:w="4876" w:type="dxa"/>
          </w:tcPr>
          <w:p w:rsidR="00770246" w:rsidRDefault="000C7F85">
            <w:pPr>
              <w:pStyle w:val="Normal6a"/>
            </w:pPr>
            <w:r>
              <w:rPr>
                <w:rStyle w:val="Sup"/>
              </w:rPr>
              <w:t>36</w:t>
            </w:r>
            <w:r>
              <w:t xml:space="preserve"> Regulation (EU) 2018/1999 of the European Parliament and of the Council of 11 December 2018 on the Governance of the Energy Union and Climate Acti</w:t>
            </w:r>
            <w:r>
              <w:t>on, amending Regulations (EC) No 663/2009 and (EC) No 715/2009 of the European Parliament and of the Council, Directives 94/22/EC, 98/70/EC, 2009/31/EC, 2009/73/EC, 2010/31/EU, 2012/27/EU and 2013/30/EU of the European Parliament and of the Council, Counci</w:t>
            </w:r>
            <w:r>
              <w:t>l Directives 2009/119/EC and (EU) 2015/652 and repealing Regulation (EU) No 525/2013 of the European Parliament and of the Council (OJ L 328, 21.12.2018,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290</w:t>
      </w:r>
      <w:r>
        <w:rPr>
          <w:rStyle w:val="HideTWBExt"/>
        </w:rPr>
        <w:t>&lt;/NumAmB&gt;</w:t>
      </w:r>
    </w:p>
    <w:p w:rsidR="00770246" w:rsidRDefault="000C7F85">
      <w:pPr>
        <w:pStyle w:val="NormalBold"/>
      </w:pPr>
      <w:r>
        <w:rPr>
          <w:rStyle w:val="HideTWBExt"/>
        </w:rPr>
        <w:t>&lt;RepeatBlock</w:t>
      </w:r>
      <w:r>
        <w:rPr>
          <w:rStyle w:val="HideTWBExt"/>
        </w:rPr>
        <w:t>-By&gt;&lt;Members&gt;</w:t>
      </w:r>
      <w:r>
        <w:t>Dan-Ștefan Motreanu, Cristian-Silviu Buşoi, Traian Băsescu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(17)</w:t>
            </w:r>
            <w:r>
              <w:tab/>
              <w:t xml:space="preserve">The Commission, in its </w:t>
            </w:r>
            <w:r>
              <w:t>Communication ‘The European Green Deal’, announced its intention to assess and make proposals for increasing the Union’s greenhouse gas emission reduction target for 2030 to ensure its consistency with the climate-neutrality objective for 2050. In that Com</w:t>
            </w:r>
            <w:r>
              <w:t>munication, the Commission underlined that all Union policies should contribute to the climate-neutrality objective and that all sectors should play their part. By September 2020, the Commission should, based on a comprehensive impact assessment and taking</w:t>
            </w:r>
            <w:r>
              <w:t xml:space="preserve"> into account its analysis of the integrated national energy and climate plans submitted to the Commission in accordance with Regulation (EU) 2018/1999 of the European Parliament and of the Council</w:t>
            </w:r>
            <w:r>
              <w:rPr>
                <w:rStyle w:val="Sup"/>
              </w:rPr>
              <w:t>36</w:t>
            </w:r>
            <w:r>
              <w:t xml:space="preserve"> , review the Union’s 2030 target for climate and explore</w:t>
            </w:r>
            <w:r>
              <w:t xml:space="preserve"> options for a new 2030 target of 50 </w:t>
            </w:r>
            <w:r>
              <w:rPr>
                <w:b/>
                <w:i/>
              </w:rPr>
              <w:t>to 55</w:t>
            </w:r>
            <w:r>
              <w:t xml:space="preserve"> % emission reductions compared with 1990 levels. Where it considers necessary to amend the Union’s 2030 target, it should make proposals to the European Parliament and to the Council to amend this Regulation as ap</w:t>
            </w:r>
            <w:r>
              <w:t xml:space="preserve">propriate. In addition, the Commission should, by 30 June 2021, assess how the Union legislation implementing that target would need to be amended in order to achieve emission reductions of 50 </w:t>
            </w:r>
            <w:r>
              <w:rPr>
                <w:b/>
                <w:i/>
              </w:rPr>
              <w:t>to 55</w:t>
            </w:r>
            <w:r>
              <w:t xml:space="preserve"> % compared to 1990.</w:t>
            </w:r>
          </w:p>
        </w:tc>
        <w:tc>
          <w:tcPr>
            <w:tcW w:w="4876" w:type="dxa"/>
          </w:tcPr>
          <w:p w:rsidR="00770246" w:rsidRDefault="000C7F85">
            <w:pPr>
              <w:pStyle w:val="Normal6a"/>
            </w:pPr>
            <w:r>
              <w:t>(17)</w:t>
            </w:r>
            <w:r>
              <w:tab/>
              <w:t>The Commission, in its Communica</w:t>
            </w:r>
            <w:r>
              <w:t>tion ‘The European Green Deal’, announced its intention to assess and make proposals for increasing the Union’s greenhouse gas emission reduction target for 2030 to ensure its consistency with the climate-neutrality objective for 2050. In that Communicatio</w:t>
            </w:r>
            <w:r>
              <w:t>n, the Commission underlined that all Union policies should contribute to the climate-neutrality objective and that all sectors should play their part. By September 2020, the Commission should, based on a comprehensive impact assessment and taking into acc</w:t>
            </w:r>
            <w:r>
              <w:t>ount its analysis of the integrated national energy and climate plans submitted to the Commission in accordance with Regulation (EU) 2018/1999 of the European Parliament and of the Council</w:t>
            </w:r>
            <w:r>
              <w:rPr>
                <w:rStyle w:val="Sup"/>
              </w:rPr>
              <w:t>36</w:t>
            </w:r>
            <w:r>
              <w:t xml:space="preserve"> , review the Union’s 2030 target for climate and explore options </w:t>
            </w:r>
            <w:r>
              <w:t>for a new 2030 target of 50 % emission reductions compared with 1990 levels. Where it considers necessary to amend the Union’s 2030 target, it should make proposals to the European Parliament and to the Council to amend this Regulation as appropriate. In a</w:t>
            </w:r>
            <w:r>
              <w:t>ddition, the Commission should, by 30 June 2021, assess how the Union legislation implementing that target would need to be amended in order to achieve emission reductions of 50 % compared to 1990.</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36</w:t>
            </w:r>
            <w:r>
              <w:t xml:space="preserve"> Regulation (EU) 2</w:t>
            </w:r>
            <w:r>
              <w:t>018/1999 of the European Parliament and of the Council of 11 December 2018 on the Governance of the Energy Union and Climate Action, amending Regulations (EC) No 663/2009 and (EC) No 715/2009 of the European Parliament and of the Council, Directives 94/22/</w:t>
            </w:r>
            <w:r>
              <w:t>EC, 98/70/EC, 2009/31/EC, 2009/73/EC, 2010/31/EU, 2012/27/EU and 2013/30/EU of the European Parliament and of the Council, Council Directives 2009/119/EC and (EU) 2015/652 and repealing Regulation (EU) No 525/2013 of the European Parliament and of the Coun</w:t>
            </w:r>
            <w:r>
              <w:t>cil (OJ L 328, 21.12.2018, p. 1).</w:t>
            </w:r>
          </w:p>
        </w:tc>
        <w:tc>
          <w:tcPr>
            <w:tcW w:w="4876" w:type="dxa"/>
          </w:tcPr>
          <w:p w:rsidR="00770246" w:rsidRDefault="000C7F85">
            <w:pPr>
              <w:pStyle w:val="Normal6a"/>
            </w:pPr>
            <w:r>
              <w:rPr>
                <w:rStyle w:val="Sup"/>
              </w:rPr>
              <w:t>36</w:t>
            </w:r>
            <w:r>
              <w:t xml:space="preserve"> Regulation (EU) 2018/1999 of the European Parliament and of the Council of 11 December 2018 on the Governance of the Energy Union and Climate Action, amending Regulations (EC) No 663/2009 and (EC) No 715/2009 of the Eur</w:t>
            </w:r>
            <w:r>
              <w:t xml:space="preserve">opean Parliament and of the Council, Directives 94/22/EC, 98/70/EC, 2009/31/EC, 2009/73/EC, 2010/31/EU, 2012/27/EU and 2013/30/EU of the European Parliament and of the Council, Council Directives 2009/119/EC and (EU) 2015/652 and repealing Regulation (EU) </w:t>
            </w:r>
            <w:r>
              <w:t>No 525/2013 of the European Parliament and of the Council (OJ L 328, 21.12.2018,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291</w:t>
      </w:r>
      <w:r>
        <w:rPr>
          <w:rStyle w:val="HideTWBExt"/>
        </w:rPr>
        <w:t>&lt;/NumAmB&gt;</w:t>
      </w:r>
    </w:p>
    <w:p w:rsidR="00770246" w:rsidRDefault="000C7F85">
      <w:pPr>
        <w:pStyle w:val="NormalBold"/>
      </w:pPr>
      <w:r>
        <w:rPr>
          <w:rStyle w:val="HideTWBExt"/>
        </w:rPr>
        <w:t>&lt;RepeatBlock-By&gt;&lt;Members&gt;</w:t>
      </w:r>
      <w:r>
        <w:t>Fredrick Federley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w:t>
      </w:r>
      <w:r>
        <w:t>osal for a regulation</w:t>
      </w:r>
      <w:r>
        <w:rPr>
          <w:rStyle w:val="HideTWBExt"/>
        </w:rPr>
        <w:t>&lt;/DocAmend&gt;</w:t>
      </w:r>
    </w:p>
    <w:p w:rsidR="00770246" w:rsidRDefault="000C7F85">
      <w:pPr>
        <w:pStyle w:val="NormalBold"/>
      </w:pPr>
      <w:r>
        <w:rPr>
          <w:rStyle w:val="HideTWBExt"/>
        </w:rPr>
        <w:t>&lt;Article&gt;</w:t>
      </w:r>
      <w:r>
        <w:t>Recital 17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(17 a)</w:t>
            </w:r>
            <w:r>
              <w:tab/>
            </w:r>
            <w:r>
              <w:rPr>
                <w:b/>
                <w:i/>
              </w:rPr>
              <w:t xml:space="preserve">By 30 June 2021, the Commission shall review and propose to revise where necessary all policy and instruments relevant to the </w:t>
            </w:r>
            <w:r>
              <w:rPr>
                <w:b/>
                <w:i/>
              </w:rPr>
              <w:t>achievement of the Union´s 2030 climate target and to achieve the climate neutrality objective set out in Article 2(1). In this regard, the Union’s increased targets require the EU Emissions Trading System to be fit for purpose. The Commission should there</w:t>
            </w:r>
            <w:r>
              <w:rPr>
                <w:b/>
                <w:i/>
              </w:rPr>
              <w:t>fore rapidly review the ETS Directive and strengthen the Innovation Fund thereunder to further create financial incentives for new technology, boosting growth, competitiveness, support for clean technologies, while ensuring that the strengthening of the In</w:t>
            </w:r>
            <w:r>
              <w:rPr>
                <w:b/>
                <w:i/>
              </w:rPr>
              <w:t>novation Fund contributes to the process of a Just Transition.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292</w:t>
      </w:r>
      <w:r>
        <w:rPr>
          <w:rStyle w:val="HideTWBExt"/>
        </w:rPr>
        <w:t>&lt;/NumAmB&gt;</w:t>
      </w:r>
    </w:p>
    <w:p w:rsidR="00770246" w:rsidRDefault="000C7F85">
      <w:pPr>
        <w:pStyle w:val="NormalBold"/>
      </w:pPr>
      <w:r>
        <w:rPr>
          <w:rStyle w:val="HideTWBExt"/>
        </w:rPr>
        <w:t>&lt;RepeatBlock-By&gt;&lt;Members&gt;</w:t>
      </w:r>
      <w:r>
        <w:t>Agnès Evren, Mairead McGuinness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Recital 17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(17 bis)</w:t>
            </w:r>
            <w:r>
              <w:tab/>
            </w:r>
            <w:r>
              <w:rPr>
                <w:b/>
                <w:i/>
              </w:rPr>
              <w:t>Afin de faire en sorte que l’Union et l’ensemble des États membres restent sur la bonne voie pour atteindre l’objectif de neutralité climatiq</w:t>
            </w:r>
            <w:r>
              <w:rPr>
                <w:b/>
                <w:i/>
              </w:rPr>
              <w:t>ue et afin de garantir la prévisibilité et la confiance à tous les acteurs économiques, notamment les entreprises, les travailleurs, les investisseurs et les consommateurs, la Commission devrait étudier les possibilités de fixer un objectif climatique pour</w:t>
            </w:r>
            <w:r>
              <w:rPr>
                <w:b/>
                <w:i/>
              </w:rPr>
              <w:t xml:space="preserve"> l’Union à l’horizon 2040, suffisamment en avance afin d’amener de la visibilité aux acteurs économiques, et présenter au Parlement européen et au Conseil les propositions législatives qu’elle juge appropriées.</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293</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(17 a)</w:t>
            </w:r>
            <w:r>
              <w:tab/>
            </w:r>
            <w:r>
              <w:rPr>
                <w:b/>
                <w:i/>
              </w:rPr>
              <w:t>T</w:t>
            </w:r>
            <w:r>
              <w:rPr>
                <w:b/>
                <w:i/>
              </w:rPr>
              <w:t xml:space="preserve">o achieve the EU wide 2030 emissions reduction target, each Member States shall achieve at least the same, minimum level of 40 % emissions reduction by 2030 compared to 1990 level. Each Member State shall adopt a nation-wide emissions reduction target, by </w:t>
            </w:r>
            <w:r>
              <w:rPr>
                <w:b/>
                <w:i/>
              </w:rPr>
              <w:t>which the EU shall strengthen the convergence of emission reduction efforts of Member States to achieve the climate neutrality objective by 2050 in a fairer way, based on a more balanced burden sharing between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w:t>
      </w:r>
      <w:r>
        <w:rPr>
          <w:rStyle w:val="HideTWBExt"/>
        </w:rPr>
        <w:t>&gt;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294</w:t>
      </w:r>
      <w:r>
        <w:rPr>
          <w:rStyle w:val="HideTWBExt"/>
        </w:rPr>
        <w:t>&lt;/NumAmB&gt;</w:t>
      </w:r>
    </w:p>
    <w:p w:rsidR="00770246" w:rsidRDefault="000C7F85">
      <w:pPr>
        <w:pStyle w:val="NormalBold"/>
      </w:pPr>
      <w:r>
        <w:rPr>
          <w:rStyle w:val="HideTWBExt"/>
        </w:rPr>
        <w:t>&lt;RepeatBlock-By&gt;&lt;Members&gt;</w:t>
      </w:r>
      <w:r>
        <w:t>Nicolás González Casares,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 a (new)</w:t>
      </w:r>
      <w:r>
        <w:rPr>
          <w:rStyle w:val="HideTWBExt"/>
        </w:rPr>
        <w:t>&lt;/</w:t>
      </w:r>
      <w:r>
        <w:rPr>
          <w:rStyle w:val="HideTWBExt"/>
        </w:rPr>
        <w: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(17 a)</w:t>
            </w:r>
            <w:r>
              <w:tab/>
            </w:r>
            <w:r>
              <w:rPr>
                <w:b/>
                <w:i/>
              </w:rPr>
              <w:t xml:space="preserve">The Commission should further make sure that the industry is sufficiently enabled to undergo the significant transition towards climate neutrality and highly ambitious 2030- and 2040-targets </w:t>
            </w:r>
            <w:r>
              <w:rPr>
                <w:b/>
                <w:i/>
              </w:rPr>
              <w:t>through a thorough regulatory framework and financial resources commensurate with the challenges. This regulatory and financial framework should be regularly assessed and adapted if needed to prevent carbon leakage, industrial closures, job losses and unfa</w:t>
            </w:r>
            <w:r>
              <w:rPr>
                <w:b/>
                <w:i/>
              </w:rPr>
              <w:t>ir international competition.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295</w:t>
      </w:r>
      <w:r>
        <w:rPr>
          <w:rStyle w:val="HideTWBExt"/>
        </w:rPr>
        <w:t>&lt;/NumAmB&gt;</w:t>
      </w:r>
    </w:p>
    <w:p w:rsidR="00770246" w:rsidRDefault="000C7F85">
      <w:pPr>
        <w:pStyle w:val="NormalBold"/>
      </w:pPr>
      <w:r>
        <w:rPr>
          <w:rStyle w:val="HideTWBExt"/>
        </w:rPr>
        <w:t>&lt;RepeatBlock-By&gt;&lt;Members&gt;</w:t>
      </w:r>
      <w:r>
        <w:t>Peter 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 a (new)</w:t>
      </w:r>
      <w:r>
        <w:rPr>
          <w:rStyle w:val="HideTWBExt"/>
        </w:rPr>
        <w:t>&lt;/Ar</w:t>
      </w:r>
      <w:r>
        <w:rPr>
          <w:rStyle w:val="HideTWBExt"/>
        </w:rPr>
        <w:t>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(17 a)</w:t>
            </w:r>
            <w:r>
              <w:tab/>
            </w:r>
            <w:r>
              <w:rPr>
                <w:b/>
                <w:i/>
              </w:rPr>
              <w:t xml:space="preserve">To ensure that the Union and all Member States remain on track to reach the climate-neutrality objective of 2050, and to ensure the predictability and confidence for all economic actors, the </w:t>
            </w:r>
            <w:r>
              <w:rPr>
                <w:b/>
                <w:i/>
              </w:rPr>
              <w:t>Commission should make legislative proposals to the European Parliament and the Council as appropriate for a Union 2040 climate target after a proper impact assessment.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296</w:t>
      </w:r>
      <w:r>
        <w:rPr>
          <w:rStyle w:val="HideTWBExt"/>
        </w:rPr>
        <w:t>&lt;/NumAmB&gt;</w:t>
      </w:r>
    </w:p>
    <w:p w:rsidR="00770246" w:rsidRDefault="000C7F85">
      <w:pPr>
        <w:pStyle w:val="NormalBold"/>
      </w:pPr>
      <w:r>
        <w:rPr>
          <w:rStyle w:val="HideTWBExt"/>
        </w:rPr>
        <w:t>&lt;Rep</w:t>
      </w:r>
      <w:r>
        <w:rPr>
          <w:rStyle w:val="HideTWBExt"/>
        </w:rPr>
        <w:t>eatBlock-By&gt;&lt;Members&gt;</w:t>
      </w:r>
      <w:r>
        <w:t>Petar Vitanov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(17 a)</w:t>
            </w:r>
            <w:r>
              <w:tab/>
            </w:r>
            <w:r>
              <w:rPr>
                <w:b/>
                <w:i/>
              </w:rPr>
              <w:t xml:space="preserve">The Commission should assess employment needs, </w:t>
            </w:r>
            <w:r>
              <w:rPr>
                <w:b/>
                <w:i/>
              </w:rPr>
              <w:t>including education and training requirements, the development of the economy and the establishment of a fair and just transition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297</w:t>
      </w:r>
      <w:r>
        <w:rPr>
          <w:rStyle w:val="HideTWBExt"/>
        </w:rPr>
        <w:t>&lt;/NumAmB&gt;</w:t>
      </w:r>
    </w:p>
    <w:p w:rsidR="00770246" w:rsidRDefault="000C7F85">
      <w:pPr>
        <w:pStyle w:val="NormalBold"/>
      </w:pPr>
      <w:r>
        <w:rPr>
          <w:rStyle w:val="HideTWBExt"/>
        </w:rPr>
        <w:t>&lt;RepeatBlock-By&gt;&lt;Members&gt;</w:t>
      </w:r>
      <w:r>
        <w:t>Fredrick Federley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(17 b)</w:t>
            </w:r>
            <w:r>
              <w:tab/>
            </w:r>
            <w:r>
              <w:rPr>
                <w:b/>
                <w:i/>
              </w:rPr>
              <w:t xml:space="preserve">In order for the Union and Member States to reach the 2030 climate target and climate </w:t>
            </w:r>
            <w:r>
              <w:rPr>
                <w:b/>
                <w:i/>
              </w:rPr>
              <w:t>neutrality by 2050 at the latest, the Union should continue its work towards a strong sustainable bio-based economy, in particular by strengthening its efforts in phasing out usage of, and energy subsidies for fossil fuels.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298</w:t>
      </w:r>
      <w:r>
        <w:rPr>
          <w:rStyle w:val="HideTWBExt"/>
        </w:rPr>
        <w:t>&lt;/NumAmB&gt;</w:t>
      </w:r>
    </w:p>
    <w:p w:rsidR="00770246" w:rsidRDefault="000C7F85">
      <w:pPr>
        <w:pStyle w:val="NormalBold"/>
      </w:pPr>
      <w:r>
        <w:rPr>
          <w:rStyle w:val="HideTWBExt"/>
        </w:rPr>
        <w:t>&lt;RepeatBlock-By&gt;&lt;Members&gt;</w:t>
      </w:r>
      <w:r>
        <w:t>Fredrick Federley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17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(17</w:t>
            </w:r>
            <w:r>
              <w:rPr>
                <w:b/>
                <w:i/>
              </w:rPr>
              <w:t xml:space="preserve"> c)</w:t>
            </w:r>
            <w:r>
              <w:tab/>
            </w:r>
            <w:r>
              <w:rPr>
                <w:b/>
                <w:i/>
              </w:rPr>
              <w:t>The Commission has developed and adopted several of initiatives in sectoral energy in particular with regard to renewable energy, energy efficiency, including on the energy performance of buildings. Those initiatives form a package under the overarchin</w:t>
            </w:r>
            <w:r>
              <w:rPr>
                <w:b/>
                <w:i/>
              </w:rPr>
              <w:t>g theme of energy efficiency first and the Union´s global leadership in renewables. These initiatives should be taken into account in the national longterm progress in the work towards the 2050 climate neutrality target to ensure a highly energy efficient,</w:t>
            </w:r>
            <w:r>
              <w:rPr>
                <w:b/>
                <w:i/>
              </w:rPr>
              <w:t xml:space="preserve"> renewables-based energy system and development of renewables within the Union.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299</w:t>
      </w:r>
      <w:r>
        <w:rPr>
          <w:rStyle w:val="HideTWBExt"/>
        </w:rPr>
        <w:t>&lt;/NumAmB&gt;</w:t>
      </w:r>
    </w:p>
    <w:p w:rsidR="00770246" w:rsidRDefault="000C7F85">
      <w:pPr>
        <w:pStyle w:val="NormalBold"/>
      </w:pPr>
      <w:r>
        <w:rPr>
          <w:rStyle w:val="HideTWBExt"/>
        </w:rPr>
        <w:t>&lt;RepeatBlock-By&gt;&lt;Members&gt;</w:t>
      </w:r>
      <w:r>
        <w:t>Sylvia Limmer, Teuvo Hakkarainen, Catherine Griset, Aurelia Beigneux</w:t>
      </w:r>
      <w:r>
        <w:t>,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(18)</w:t>
            </w:r>
            <w:r>
              <w:tab/>
            </w:r>
            <w:r>
              <w:rPr>
                <w:b/>
                <w:i/>
              </w:rPr>
              <w:t xml:space="preserve">To ensure the Union and the Member States remain on track to achieve </w:t>
            </w:r>
            <w:r>
              <w:rPr>
                <w:b/>
                <w:i/>
              </w:rPr>
              <w:t>the climate-neutrality objective and progress on adaptation,</w:t>
            </w:r>
            <w:r>
              <w:t xml:space="preserve"> the Commission </w:t>
            </w:r>
            <w:r>
              <w:rPr>
                <w:b/>
                <w:i/>
              </w:rPr>
              <w:t>should regularly assess progress. Should the collective progress made by</w:t>
            </w:r>
            <w:r>
              <w:t xml:space="preserve"> Member States </w:t>
            </w:r>
            <w:r>
              <w:rPr>
                <w:b/>
                <w:i/>
              </w:rPr>
              <w:t xml:space="preserve">towards the achievement of the climate-neutrality objective or on adaptation be insufficient </w:t>
            </w:r>
            <w:r>
              <w:rPr>
                <w:b/>
                <w:i/>
              </w:rPr>
              <w:t>or Union measures inconsistent with the climate-neutrality objective or inadequate to enhance adaptive capacity, strengthen resilience or reduce vulnerability, the Commission should take the necessary measures in accordance with the Treaties. The Commissio</w:t>
            </w:r>
            <w:r>
              <w:rPr>
                <w:b/>
                <w:i/>
              </w:rPr>
              <w:t>n should also regularly assess relevant national measures, and issue</w:t>
            </w:r>
            <w:r>
              <w:t xml:space="preserve"> recommendations </w:t>
            </w:r>
            <w:r>
              <w:rPr>
                <w:b/>
                <w:i/>
              </w:rPr>
              <w:t xml:space="preserve">where it finds that a Member State’s measures are inconsistent with the climate-neutrality objective or inadequate to enhance adaptive capacity, strengthen resilience and </w:t>
            </w:r>
            <w:r>
              <w:rPr>
                <w:b/>
                <w:i/>
              </w:rPr>
              <w:t>reduce vulnerability to climate change</w:t>
            </w:r>
            <w:r>
              <w:t>.</w:t>
            </w:r>
          </w:p>
        </w:tc>
        <w:tc>
          <w:tcPr>
            <w:tcW w:w="4876" w:type="dxa"/>
          </w:tcPr>
          <w:p w:rsidR="00770246" w:rsidRDefault="000C7F85">
            <w:pPr>
              <w:pStyle w:val="Normal6a"/>
            </w:pPr>
            <w:r>
              <w:t>(18)</w:t>
            </w:r>
            <w:r>
              <w:tab/>
              <w:t>The Commission</w:t>
            </w:r>
            <w:r>
              <w:rPr>
                <w:b/>
                <w:i/>
              </w:rPr>
              <w:t>, as an executing authority, respecting subsidiarity and proportionality, is permitted to draw up an overview of the policies of the EU</w:t>
            </w:r>
            <w:r>
              <w:t xml:space="preserve"> Member States </w:t>
            </w:r>
            <w:r>
              <w:rPr>
                <w:b/>
                <w:i/>
              </w:rPr>
              <w:t>in the sense of a rational environmental policy</w:t>
            </w:r>
            <w:r>
              <w:rPr>
                <w:b/>
                <w:i/>
              </w:rPr>
              <w:t xml:space="preserve"> and to comment on them in the sense of non-binding</w:t>
            </w:r>
            <w:r>
              <w:t xml:space="preserve"> recommendations.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300</w:t>
      </w:r>
      <w:r>
        <w:rPr>
          <w:rStyle w:val="HideTWBExt"/>
        </w:rPr>
        <w:t>&lt;/NumAmB&gt;</w:t>
      </w:r>
    </w:p>
    <w:p w:rsidR="00770246" w:rsidRDefault="000C7F85">
      <w:pPr>
        <w:pStyle w:val="NormalBold"/>
      </w:pPr>
      <w:r>
        <w:rPr>
          <w:rStyle w:val="HideTWBExt"/>
        </w:rPr>
        <w:t>&lt;RepeatBlock-By&gt;&lt;Members&gt;</w:t>
      </w:r>
      <w:r>
        <w:t>Linea Søgaard-Lidell, Nils Torvalds, Asger Christensen</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(18)</w:t>
            </w:r>
            <w:r>
              <w:tab/>
              <w:t>To ensure the Union and the Member States remain on track to achieve the climate-neutrality objective and progres</w:t>
            </w:r>
            <w:r>
              <w:t>s on adaptation, the Commission should regularly assess progress. Should the collective progress made by Member States towards the achievement of the climate-neutrality objective or on adaptation be insufficient or Union measures inconsistent with the clim</w:t>
            </w:r>
            <w:r>
              <w:t>ate-neutrality objective or inadequate to enhance adaptive capacity, strengthen resilience or reduce vulnerability, the Commission should take the necessary measures in accordance with the Treaties. The Commission should also regularly assess relevant nati</w:t>
            </w:r>
            <w:r>
              <w:t>onal measures, and issue recommendations where it finds that a Member State’s measures are inconsistent with the climate-neutrality objective or inadequate to enhance adaptive capacity, strengthen resilience and reduce vulnerability to climate change.</w:t>
            </w:r>
          </w:p>
        </w:tc>
        <w:tc>
          <w:tcPr>
            <w:tcW w:w="4876" w:type="dxa"/>
          </w:tcPr>
          <w:p w:rsidR="00770246" w:rsidRDefault="000C7F85">
            <w:pPr>
              <w:pStyle w:val="Normal6a"/>
            </w:pPr>
            <w:r>
              <w:t>(18)</w:t>
            </w:r>
            <w:r>
              <w:tab/>
              <w:t>To ensure the Union and the Member States remain on track to achieve the climate-neutrality objective and progress on adaptation, the Commission should regularly assess progress. Should the collective progress made by Member States towards the achievement</w:t>
            </w:r>
            <w:r>
              <w:t xml:space="preserve"> of the climate-neutrality objective or on adaptation be insufficient or Union measures inconsistent with the climate-neutrality objective or inadequate to enhance adaptive capacity, strengthen resilience or reduce vulnerability, the Commission should take</w:t>
            </w:r>
            <w:r>
              <w:t xml:space="preserve"> the necessary measures in accordance with the Treaties. The Commission should also regularly assess relevant national measures, and issue recommendations where it finds that a Member State’s measures are inconsistent with the climate-neutrality objective </w:t>
            </w:r>
            <w:r>
              <w:t xml:space="preserve">or inadequate to enhance adaptive capacity, strengthen resilience and reduce vulnerability to climate change. </w:t>
            </w:r>
            <w:r>
              <w:rPr>
                <w:b/>
                <w:i/>
              </w:rPr>
              <w:t>Where a Member State fails to implement the measures in response to the Commission’s recommendations, the Commission should take the necessary and</w:t>
            </w:r>
            <w:r>
              <w:rPr>
                <w:b/>
                <w:i/>
              </w:rPr>
              <w:t xml:space="preserve"> appropiate measures in accordance with the Treaties and should make these measures publicly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301</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Recital 18</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(18)</w:t>
            </w:r>
            <w:r>
              <w:tab/>
              <w:t xml:space="preserve">To ensure the Union and the Member States remain on track to achieve the </w:t>
            </w:r>
            <w:r>
              <w:rPr>
                <w:b/>
                <w:i/>
              </w:rPr>
              <w:t>climate-neutrality objective</w:t>
            </w:r>
            <w:r>
              <w:t xml:space="preserve"> and progress on adaptation, </w:t>
            </w:r>
            <w:r>
              <w:t xml:space="preserve">the Commission should regularly assess progress. Should the collective progress made by Member States towards </w:t>
            </w:r>
            <w:r>
              <w:rPr>
                <w:b/>
                <w:i/>
              </w:rPr>
              <w:t>the achievement of the climate-neutrality objective or on adaptation</w:t>
            </w:r>
            <w:r>
              <w:t xml:space="preserve"> be insufficient or Union measures inconsistent with </w:t>
            </w:r>
            <w:r>
              <w:rPr>
                <w:b/>
                <w:i/>
              </w:rPr>
              <w:t>the climate-neutrality ob</w:t>
            </w:r>
            <w:r>
              <w:rPr>
                <w:b/>
                <w:i/>
              </w:rPr>
              <w:t>jective or inadequate to enhance adaptive capacity, strengthen resilience or reduce vulnerability</w:t>
            </w:r>
            <w:r>
              <w:t>, the Commission should take the necessary measures in accordance with the Treaties. The Commission should also regularly assess relevant national measures, an</w:t>
            </w:r>
            <w:r>
              <w:t xml:space="preserve">d issue recommendations where it finds that a Member State’s measures are inconsistent with the </w:t>
            </w:r>
            <w:r>
              <w:rPr>
                <w:b/>
                <w:i/>
              </w:rPr>
              <w:t>climate-neutrality objective or inadequate to enhance adaptive capacity, strengthen resilience and reduce vulnerability to climate change</w:t>
            </w:r>
            <w:r>
              <w:t>.</w:t>
            </w:r>
          </w:p>
        </w:tc>
        <w:tc>
          <w:tcPr>
            <w:tcW w:w="4876" w:type="dxa"/>
          </w:tcPr>
          <w:p w:rsidR="00770246" w:rsidRDefault="000C7F85">
            <w:pPr>
              <w:pStyle w:val="Normal6a"/>
            </w:pPr>
            <w:r>
              <w:t>(18)</w:t>
            </w:r>
            <w:r>
              <w:tab/>
              <w:t>To ensure the Un</w:t>
            </w:r>
            <w:r>
              <w:t xml:space="preserve">ion and the Member States remain on track to achieve the </w:t>
            </w:r>
            <w:r>
              <w:rPr>
                <w:b/>
                <w:i/>
              </w:rPr>
              <w:t>Union's GHG emissions budget</w:t>
            </w:r>
            <w:r>
              <w:t xml:space="preserve"> and progress on adaptation </w:t>
            </w:r>
            <w:r>
              <w:rPr>
                <w:b/>
                <w:i/>
              </w:rPr>
              <w:t>and finance</w:t>
            </w:r>
            <w:r>
              <w:t xml:space="preserve">, the Commission should regularly assess progress. Should the collective </w:t>
            </w:r>
            <w:r>
              <w:rPr>
                <w:b/>
                <w:i/>
              </w:rPr>
              <w:t>and individual</w:t>
            </w:r>
            <w:r>
              <w:t xml:space="preserve"> progress made by Member States towards </w:t>
            </w:r>
            <w:r>
              <w:rPr>
                <w:b/>
                <w:i/>
              </w:rPr>
              <w:t>eithe</w:t>
            </w:r>
            <w:r>
              <w:rPr>
                <w:b/>
                <w:i/>
              </w:rPr>
              <w:t>r of those objectives</w:t>
            </w:r>
            <w:r>
              <w:t xml:space="preserve"> be insufficient or Union measures inconsistent with </w:t>
            </w:r>
            <w:r>
              <w:rPr>
                <w:b/>
                <w:i/>
              </w:rPr>
              <w:t>those objectives</w:t>
            </w:r>
            <w:r>
              <w:t>, the Commission should take the necessary measures in accordance with the Treaties. The Commission should also regularly assess relevant national measures, and issue</w:t>
            </w:r>
            <w:r>
              <w:t xml:space="preserve"> recommendations where it finds that a Member State’s measures are inconsistent with the </w:t>
            </w:r>
            <w:r>
              <w:rPr>
                <w:b/>
                <w:i/>
              </w:rPr>
              <w:t>objectives of this Regulation</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302</w:t>
      </w:r>
      <w:r>
        <w:rPr>
          <w:rStyle w:val="HideTWBExt"/>
        </w:rPr>
        <w:t>&lt;/NumAmB&gt;</w:t>
      </w:r>
    </w:p>
    <w:p w:rsidR="00770246" w:rsidRDefault="000C7F85">
      <w:pPr>
        <w:pStyle w:val="NormalBold"/>
      </w:pPr>
      <w:r>
        <w:rPr>
          <w:rStyle w:val="HideTWBExt"/>
        </w:rPr>
        <w:t>&lt;RepeatBlock-By&gt;&lt;Members&gt;</w:t>
      </w:r>
      <w:r>
        <w:t>Esther de Lange</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(18)</w:t>
            </w:r>
            <w:r>
              <w:tab/>
              <w:t xml:space="preserve">To ensure the Union and the Member States remain on track to achieve the climate-neutrality objective and </w:t>
            </w:r>
            <w:r>
              <w:t>progress on adaptation, the Commission should regularly assess progress. Should the collective progress made by Member States towards the achievement of the climate-neutrality objective or on adaptation be insufficient or Union measures inconsistent with t</w:t>
            </w:r>
            <w:r>
              <w:t>he climate-neutrality objective or inadequate to enhance adaptive capacity, strengthen resilience or reduce vulnerability, the Commission should take the necessary measures in accordance with the Treaties. The Commission should also regularly assess releva</w:t>
            </w:r>
            <w:r>
              <w:t>nt national measures, and issue recommendations where it finds that a Member State’s measures are inconsistent with the climate-neutrality objective or inadequate to enhance adaptive capacity, strengthen resilience and reduce vulnerability to climate chang</w:t>
            </w:r>
            <w:r>
              <w:t>e.</w:t>
            </w:r>
          </w:p>
        </w:tc>
        <w:tc>
          <w:tcPr>
            <w:tcW w:w="4876" w:type="dxa"/>
          </w:tcPr>
          <w:p w:rsidR="00770246" w:rsidRDefault="000C7F85">
            <w:pPr>
              <w:pStyle w:val="Normal6a"/>
            </w:pPr>
            <w:r>
              <w:t>(18)</w:t>
            </w:r>
            <w:r>
              <w:tab/>
              <w:t>To ensure the Union and the Member States remain on track to achieve the climate-neutrality objective and progress on adaptation, the Commission should regularly assess progress. Should the collective progress made by Member States towards the achi</w:t>
            </w:r>
            <w:r>
              <w:t>evement of the climate-neutrality objective or on adaptation be insufficient or Union measures inconsistent with the climate-neutrality objective or inadequate to enhance adaptive capacity, strengthen resilience or reduce vulnerability, the Commission shou</w:t>
            </w:r>
            <w:r>
              <w:t xml:space="preserve">ld take the necessary measures in accordance with the Treaties </w:t>
            </w:r>
            <w:r>
              <w:rPr>
                <w:b/>
                <w:i/>
              </w:rPr>
              <w:t>while trying to minimise policy volatility and taking into account business and investment cycles and certainty</w:t>
            </w:r>
            <w:r>
              <w:t>. The Commission should also regularly assess relevant national measures, and issu</w:t>
            </w:r>
            <w:r>
              <w:t>e recommendations where it finds that a Member State’s measures are inconsistent with the climate-neutrality objective or inadequate to enhance adaptive capacity, strengthen resilience and reduce vulnerability to climate 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w:t>
      </w:r>
      <w:r>
        <w:rPr>
          <w:rStyle w:val="HideTWBExt"/>
        </w:rPr>
        <w:t>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303</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(18)</w:t>
            </w:r>
            <w:r>
              <w:tab/>
              <w:t xml:space="preserve">To ensure the Union and the Member States remain on track to achieve the climate-neutrality objective and progress on adaptation, the Commission should regularly assess progress. Should the collective progress made by Member States towards </w:t>
            </w:r>
            <w:r>
              <w:t>the achievement of the climate-neutrality objective or on adaptation be insufficient or Union measures inconsistent with the climate-neutrality objective or inadequate to enhance adaptive capacity, strengthen resilience or reduce vulnerability, the Commiss</w:t>
            </w:r>
            <w:r>
              <w:t>ion should take the necessary measures in accordance with the Treaties. The Commission should also regularly assess relevant national measures, and issue recommendations where it finds that a Member State’s measures are inconsistent with the climate-neutra</w:t>
            </w:r>
            <w:r>
              <w:t>lity objective or inadequate to enhance adaptive capacity, strengthen resilience and reduce vulnerability to climate change.</w:t>
            </w:r>
          </w:p>
        </w:tc>
        <w:tc>
          <w:tcPr>
            <w:tcW w:w="4876" w:type="dxa"/>
          </w:tcPr>
          <w:p w:rsidR="00770246" w:rsidRDefault="000C7F85">
            <w:pPr>
              <w:pStyle w:val="Normal6a"/>
            </w:pPr>
            <w:r>
              <w:t>(18)</w:t>
            </w:r>
            <w:r>
              <w:tab/>
              <w:t>To ensure the Union and the Member States remain on track to achieve the climate-neutrality objective and progress on adaptati</w:t>
            </w:r>
            <w:r>
              <w:t>on, the Commission should regularly assess progress. Should the collective progress made by Member States towards the achievement of the climate-neutrality objective or on adaptation be insufficient or Union measures inconsistent with the climate-neutralit</w:t>
            </w:r>
            <w:r>
              <w:t>y objective or inadequate to enhance adaptive capacity, strengthen resilience or reduce vulnerability, the Commission should take the necessary measures in accordance with the Treaties. The Commission should also regularly assess relevant national measures</w:t>
            </w:r>
            <w:r>
              <w:t xml:space="preserve">, and issue recommendations where it finds that </w:t>
            </w:r>
            <w:r>
              <w:rPr>
                <w:b/>
                <w:i/>
              </w:rPr>
              <w:t>Union measures have lead to loss of competitiveness and jobs in sectors of the economy or that</w:t>
            </w:r>
            <w:r>
              <w:t xml:space="preserve"> a Member State’s measures are inconsistent with the climate-neutrality objective or inadequate to enhance adaptiv</w:t>
            </w:r>
            <w:r>
              <w:t>e capacity, strengthen resilience and reduce vulnerability to climate 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304</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w:t>
      </w:r>
      <w:r>
        <w:t>ulation</w:t>
      </w:r>
      <w:r>
        <w:rPr>
          <w:rStyle w:val="HideTWBExt"/>
        </w:rPr>
        <w:t>&lt;/DocAmend&gt;</w:t>
      </w:r>
    </w:p>
    <w:p w:rsidR="00770246" w:rsidRDefault="000C7F85">
      <w:pPr>
        <w:pStyle w:val="NormalBold"/>
      </w:pPr>
      <w:r>
        <w:rPr>
          <w:rStyle w:val="HideTWBExt"/>
        </w:rPr>
        <w:t>&lt;Article&gt;</w:t>
      </w:r>
      <w:r>
        <w:t>Recital 18</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(18)</w:t>
            </w:r>
            <w:r>
              <w:tab/>
              <w:t xml:space="preserve">To ensure the Union and the Member States remain on track to achieve the climate-neutrality objective and progress on adaptation, the Commission should </w:t>
            </w:r>
            <w:r>
              <w:t xml:space="preserve">regularly assess progress. Should the collective progress made by Member States towards the achievement of the climate-neutrality objective or on adaptation be insufficient or Union measures inconsistent with the climate-neutrality objective or inadequate </w:t>
            </w:r>
            <w:r>
              <w:t>to enhance adaptive capacity, strengthen resilience or reduce vulnerability, the Commission should take the necessary measures in accordance with the Treaties. The Commission should also regularly assess relevant national measures, and issue recommendation</w:t>
            </w:r>
            <w:r>
              <w:t>s where it finds that a Member State’s measures are inconsistent with the climate-neutrality objective or inadequate to enhance adaptive capacity, strengthen resilience and reduce vulnerability to climate change.</w:t>
            </w:r>
          </w:p>
        </w:tc>
        <w:tc>
          <w:tcPr>
            <w:tcW w:w="4876" w:type="dxa"/>
          </w:tcPr>
          <w:p w:rsidR="00770246" w:rsidRDefault="000C7F85">
            <w:pPr>
              <w:pStyle w:val="Normal6a"/>
            </w:pPr>
            <w:r>
              <w:t>(18)</w:t>
            </w:r>
            <w:r>
              <w:tab/>
              <w:t>To ensure the Union and the Member Sta</w:t>
            </w:r>
            <w:r>
              <w:t xml:space="preserve">tes remain on track to achieve the climate-neutrality objective and progress on adaptation, the Commission should regularly assess progress </w:t>
            </w:r>
            <w:r>
              <w:rPr>
                <w:b/>
                <w:i/>
              </w:rPr>
              <w:t>and gaps in required support</w:t>
            </w:r>
            <w:r>
              <w:t>. Should the collective progress made by Member States towards the achievement of the cl</w:t>
            </w:r>
            <w:r>
              <w:t>imate-neutrality objective or on adaptation be insufficient or Union measures inconsistent with the climate-neutrality objective or inadequate to enhance adaptive capacity, strengthen resilience or reduce vulnerability, the Commission should take the neces</w:t>
            </w:r>
            <w:r>
              <w:t>sary measures in accordance with the Treaties. The Commission should also regularly assess relevant national measures, and issue recommendations where it finds that a Member State’s measures are inconsistent with the climate-neutrality objective or inadequ</w:t>
            </w:r>
            <w:r>
              <w:t>ate to enhance adaptive capacity, strengthen resilience and reduce vulnerability to climate 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305</w:t>
      </w:r>
      <w:r>
        <w:rPr>
          <w:rStyle w:val="HideTWBExt"/>
        </w:rPr>
        <w:t>&lt;/NumAmB&gt;</w:t>
      </w:r>
    </w:p>
    <w:p w:rsidR="00770246" w:rsidRDefault="000C7F85">
      <w:pPr>
        <w:pStyle w:val="NormalBold"/>
      </w:pPr>
      <w:r>
        <w:rPr>
          <w:rStyle w:val="HideTWBExt"/>
        </w:rPr>
        <w:t>&lt;RepeatBlock-By&gt;&lt;Members&gt;</w:t>
      </w:r>
      <w:r>
        <w:t>Javi López, César Luena, Nicolás González Casare</w:t>
      </w:r>
      <w:r>
        <w:t>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(18)</w:t>
            </w:r>
            <w:r>
              <w:tab/>
              <w:t xml:space="preserve">To ensure the Union and the Member States remain on track to </w:t>
            </w:r>
            <w:r>
              <w:t>achieve the climate-neutrality objective and progress on adaptation, the Commission should regularly assess progress. Should the collective progress made by Member States towards the achievement of the climate-neutrality objective or on adaptation be insuf</w:t>
            </w:r>
            <w:r>
              <w:t>ficient or Union measures inconsistent with the climate-neutrality objective or inadequate to enhance adaptive capacity, strengthen resilience or reduce vulnerability, the Commission should take the necessary measures in accordance with the Treaties. The C</w:t>
            </w:r>
            <w:r>
              <w:t>ommission should also regularly assess relevant national measures, and issue recommendations where it finds that a Member State’s measures are inconsistent with the climate-neutrality objective or inadequate to enhance adaptive capacity, strengthen resilie</w:t>
            </w:r>
            <w:r>
              <w:t>nce and reduce vulnerability to climate change.</w:t>
            </w:r>
          </w:p>
        </w:tc>
        <w:tc>
          <w:tcPr>
            <w:tcW w:w="4876" w:type="dxa"/>
          </w:tcPr>
          <w:p w:rsidR="00770246" w:rsidRDefault="000C7F85">
            <w:pPr>
              <w:pStyle w:val="Normal6a"/>
            </w:pPr>
            <w:r>
              <w:t>(18)</w:t>
            </w:r>
            <w:r>
              <w:tab/>
              <w:t>To ensure the Union and the Member States remain on track to achieve the climate-neutrality objective and progress on adaptation, the Commission should regularly assess progress. Should the collective pr</w:t>
            </w:r>
            <w:r>
              <w:t xml:space="preserve">ogress made by Member States towards the achievement of the climate-neutrality objective or on adaptation be insufficient or </w:t>
            </w:r>
            <w:r>
              <w:rPr>
                <w:b/>
                <w:i/>
              </w:rPr>
              <w:t>any</w:t>
            </w:r>
            <w:r>
              <w:t xml:space="preserve"> Union measures inconsistent with the climate-neutrality objective or inadequate to enhance adaptive capacity, strengthen resili</w:t>
            </w:r>
            <w:r>
              <w:t>ence or reduce vulnerability, the Commission should take the necessary measures in accordance with the Treaties. The Commission should also regularly assess relevant national measures, and issue recommendations where it finds that a Member State’s measures</w:t>
            </w:r>
            <w:r>
              <w:t xml:space="preserve"> are inconsistent with the climate-neutrality objective or inadequate to enhance adaptive capacity, strengthen resilience and reduce vulnerability to climate 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306</w:t>
      </w:r>
      <w:r>
        <w:rPr>
          <w:rStyle w:val="HideTWBExt"/>
        </w:rPr>
        <w:t>&lt;/NumAmB&gt;</w:t>
      </w:r>
    </w:p>
    <w:p w:rsidR="00770246" w:rsidRDefault="000C7F85">
      <w:pPr>
        <w:pStyle w:val="NormalBold"/>
      </w:pPr>
      <w:r>
        <w:rPr>
          <w:rStyle w:val="HideTWBExt"/>
        </w:rPr>
        <w:t>&lt;Repeat</w:t>
      </w:r>
      <w:r>
        <w:rPr>
          <w:rStyle w:val="HideTWBExt"/>
        </w:rPr>
        <w:t>Block-By&gt;&lt;Members&gt;</w:t>
      </w:r>
      <w:r>
        <w:t>Rovana Plumb, Tudor Ciuhodaru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(18)</w:t>
            </w:r>
            <w:r>
              <w:tab/>
              <w:t xml:space="preserve">To ensure the Union and the Member States remain on </w:t>
            </w:r>
            <w:r>
              <w:t>track to achieve the climate-neutrality objective and progress on adaptation, the Commission should regularly assess progress. Should the collective progress made by Member States towards the achievement of the climate-neutrality objective or on adaptation</w:t>
            </w:r>
            <w:r>
              <w:t xml:space="preserve"> be insufficient or Union measures inconsistent with the climate-neutrality objective or inadequate to enhance adaptive capacity, strengthen resilience or reduce vulnerability, the Commission should take the necessary measures in accordance with the Treati</w:t>
            </w:r>
            <w:r>
              <w:t>es. The Commission should also regularly assess relevant national measures, and issue recommendations where it finds that a Member State’s measures are inconsistent with the climate-neutrality objective or inadequate to enhance adaptive capacity, strengthe</w:t>
            </w:r>
            <w:r>
              <w:t>n resilience and reduce vulnerability to climate change.</w:t>
            </w:r>
          </w:p>
        </w:tc>
        <w:tc>
          <w:tcPr>
            <w:tcW w:w="4876" w:type="dxa"/>
          </w:tcPr>
          <w:p w:rsidR="00770246" w:rsidRDefault="000C7F85">
            <w:pPr>
              <w:pStyle w:val="Normal6a"/>
            </w:pPr>
            <w:r>
              <w:t>(18)</w:t>
            </w:r>
            <w:r>
              <w:tab/>
              <w:t>To ensure the Union and the Member States remain on track to achieve the climate-neutrality objective and progress on adaptation, the Commission should regularly assess progress. Should the coll</w:t>
            </w:r>
            <w:r>
              <w:t xml:space="preserve">ective progress made by Member States towards the achievement of the climate-neutrality objective or on adaptation be insufficient or </w:t>
            </w:r>
            <w:r>
              <w:rPr>
                <w:b/>
                <w:i/>
              </w:rPr>
              <w:t>any</w:t>
            </w:r>
            <w:r>
              <w:t xml:space="preserve"> Union measures inconsistent with the climate-neutrality objective or inadequate to enhance adaptive capacity, strength</w:t>
            </w:r>
            <w:r>
              <w:t>en resilience or reduce vulnerability, the Commission should take the necessary measures in accordance with the Treaties. The Commission should also regularly assess relevant national measures, and issue recommendations where it finds that a Member State’s</w:t>
            </w:r>
            <w:r>
              <w:t xml:space="preserve"> measures are inconsistent with the climate-neutrality objective or inadequate to enhance adaptive capacity, strengthen resilience and reduce vulnerability to climate 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307</w:t>
      </w:r>
      <w:r>
        <w:rPr>
          <w:rStyle w:val="HideTWBExt"/>
        </w:rPr>
        <w:t>&lt;/NumAmB</w:t>
      </w:r>
      <w:r>
        <w:rPr>
          <w:rStyle w:val="HideTWBExt"/>
        </w:rPr>
        <w:t>&gt;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(18)</w:t>
            </w:r>
            <w:r>
              <w:tab/>
            </w:r>
            <w:r>
              <w:t xml:space="preserve">To ensure the Union and the Member States remain on track to achieve the </w:t>
            </w:r>
            <w:r>
              <w:rPr>
                <w:b/>
                <w:i/>
              </w:rPr>
              <w:t>climate-neutrality objective and</w:t>
            </w:r>
            <w:r>
              <w:t xml:space="preserve"> progress on adaptation, the Commission should regularly assess progress. Should the </w:t>
            </w:r>
            <w:r>
              <w:rPr>
                <w:b/>
                <w:i/>
              </w:rPr>
              <w:t>collective</w:t>
            </w:r>
            <w:r>
              <w:t xml:space="preserve"> progress made by Member States towards the achievement </w:t>
            </w:r>
            <w:r>
              <w:t xml:space="preserve">of the </w:t>
            </w:r>
            <w:r>
              <w:rPr>
                <w:b/>
                <w:i/>
              </w:rPr>
              <w:t>climate-neutrality objective</w:t>
            </w:r>
            <w:r>
              <w:t xml:space="preserve"> or on adaptation be insufficient or Union measures inconsistent with the climate-neutrality objective or inadequate to enhance adaptive capacity, strengthen resilience or reduce vulnerability, the Commission should take </w:t>
            </w:r>
            <w:r>
              <w:t xml:space="preserve">the necessary measures in accordance with the Treaties. The Commission should also regularly assess relevant national measures, and issue </w:t>
            </w:r>
            <w:r>
              <w:rPr>
                <w:b/>
                <w:i/>
              </w:rPr>
              <w:t>recommendations</w:t>
            </w:r>
            <w:r>
              <w:t xml:space="preserve"> where it finds that a Member State’s measures are inconsistent with the </w:t>
            </w:r>
            <w:r>
              <w:rPr>
                <w:b/>
                <w:i/>
              </w:rPr>
              <w:t>climate-neutrality objective</w:t>
            </w:r>
            <w:r>
              <w:t xml:space="preserve"> o</w:t>
            </w:r>
            <w:r>
              <w:t>r inadequate to enhance adaptive capacity, strengthen resilience and reduce vulnerability to climate change.</w:t>
            </w:r>
          </w:p>
        </w:tc>
        <w:tc>
          <w:tcPr>
            <w:tcW w:w="4876" w:type="dxa"/>
          </w:tcPr>
          <w:p w:rsidR="00770246" w:rsidRDefault="000C7F85">
            <w:pPr>
              <w:pStyle w:val="Normal6a"/>
            </w:pPr>
            <w:r>
              <w:t>(18)</w:t>
            </w:r>
            <w:r>
              <w:tab/>
              <w:t xml:space="preserve">To ensure the Union and the Member States remain on track to achieve the </w:t>
            </w:r>
            <w:r>
              <w:rPr>
                <w:b/>
                <w:i/>
              </w:rPr>
              <w:t>objectives of this Regulation and make</w:t>
            </w:r>
            <w:r>
              <w:t xml:space="preserve"> progress on adaptation, the Co</w:t>
            </w:r>
            <w:r>
              <w:t xml:space="preserve">mmission should regularly assess progress. Should the progress made by Member States towards the achievement of the </w:t>
            </w:r>
            <w:r>
              <w:rPr>
                <w:b/>
                <w:i/>
              </w:rPr>
              <w:t>decarbonisation and sinks objectives</w:t>
            </w:r>
            <w:r>
              <w:t xml:space="preserve"> or on adaptation be insufficient or Union measures inconsistent with the climate-neutrality objective o</w:t>
            </w:r>
            <w:r>
              <w:t>r inadequate to enhance adaptive capacity, strengthen resilience or reduce vulnerability, the Commission should take the necessary measures in accordance with the Treaties. The Commission should also regularly assess relevant national measures, and issue </w:t>
            </w:r>
            <w:r>
              <w:rPr>
                <w:b/>
                <w:i/>
              </w:rPr>
              <w:t>d</w:t>
            </w:r>
            <w:r>
              <w:rPr>
                <w:b/>
                <w:i/>
              </w:rPr>
              <w:t>ecisions</w:t>
            </w:r>
            <w:r>
              <w:t xml:space="preserve"> where it finds that a Member State’s measures are inconsistent with the </w:t>
            </w:r>
            <w:r>
              <w:rPr>
                <w:b/>
                <w:i/>
              </w:rPr>
              <w:t>objectives of this Regulation</w:t>
            </w:r>
            <w:r>
              <w:t xml:space="preserve"> or inadequate to enhance adaptive capacity, strengthen resilience and reduce vulnerability to climate 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308</w:t>
      </w:r>
      <w:r>
        <w:rPr>
          <w:rStyle w:val="HideTWBExt"/>
        </w:rPr>
        <w:t>&lt;/NumAmB&gt;</w:t>
      </w:r>
    </w:p>
    <w:p w:rsidR="00770246" w:rsidRDefault="000C7F85">
      <w:pPr>
        <w:pStyle w:val="NormalBold"/>
      </w:pPr>
      <w:r>
        <w:rPr>
          <w:rStyle w:val="HideTWBExt"/>
        </w:rPr>
        <w:t>&lt;RepeatBlock-By&gt;&lt;Members&gt;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(18 a)</w:t>
            </w:r>
            <w:r>
              <w:tab/>
            </w:r>
            <w:r>
              <w:rPr>
                <w:b/>
                <w:i/>
              </w:rPr>
              <w:t xml:space="preserve">Member States are structured in different administrative levels, some of them as federated or autonomous regional entities (NUTS 2), which have relevant competences as regards to climate mitigation and adaptation, and as regards to the reduction of </w:t>
            </w:r>
            <w:r>
              <w:rPr>
                <w:b/>
                <w:i/>
              </w:rPr>
              <w:t>greenhouse emissions. Some may even have established greenhouse reduction targets in their climate mitigation and adaptation plans. Mitigation may be enhanced by total or partial regional decentralisation of management on sources such as waste, agriculture</w:t>
            </w:r>
            <w:r>
              <w:rPr>
                <w:b/>
                <w:i/>
              </w:rPr>
              <w:t xml:space="preserve"> and livestock, mobility, energy efficiency or forest management. The implementation of greenhouse emissions' reduction measures should be made by decentralised administrative levels that are closer to the citizen. Mitigation measures should be based on th</w:t>
            </w:r>
            <w:r>
              <w:rPr>
                <w:b/>
                <w:i/>
              </w:rPr>
              <w:t>e combination of top-down and bottom-up measures in order to achieve effective results. In terms of adaptation, the local component in the implementation of the measures is a more critical element than when it regards to mitigation. There may not be adapta</w:t>
            </w:r>
            <w:r>
              <w:rPr>
                <w:b/>
                <w:i/>
              </w:rPr>
              <w:t>tion measures of general application since in each case the circumstances of each territory should be incorporated. If mechanisms for monitoring, follow-up and coordination of how the measures are being implemented internally in Member States are not estab</w:t>
            </w:r>
            <w:r>
              <w:rPr>
                <w:b/>
                <w:i/>
              </w:rPr>
              <w:t>lished, the results cannot be successful in mitigation as well as in adaptation measures.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309</w:t>
      </w:r>
      <w:r>
        <w:rPr>
          <w:rStyle w:val="HideTWBExt"/>
        </w:rPr>
        <w:t>&lt;/NumAmB&gt;</w:t>
      </w:r>
    </w:p>
    <w:p w:rsidR="00770246" w:rsidRDefault="000C7F85">
      <w:pPr>
        <w:pStyle w:val="NormalBold"/>
      </w:pPr>
      <w:r>
        <w:rPr>
          <w:rStyle w:val="HideTWBExt"/>
        </w:rPr>
        <w:t>&lt;RepeatBlock-By&gt;&lt;Members&gt;</w:t>
      </w:r>
      <w:r>
        <w:t>Andreas Glück, Nils Torvalds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Recital 18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(18 a)</w:t>
            </w:r>
            <w:r>
              <w:tab/>
            </w:r>
            <w:r>
              <w:rPr>
                <w:b/>
                <w:i/>
              </w:rPr>
              <w:t xml:space="preserve">Scientific expertise and the best available, up-to-date evidence, together with information on climate change that is </w:t>
            </w:r>
            <w:r>
              <w:rPr>
                <w:b/>
                <w:i/>
              </w:rPr>
              <w:t>both factual and transparent is imperative and needs to underpin the Union's climate action and efforts to reach climate neutrality. Therefore, the Commission should establish an independent advisory body consisting of scientists drawing from a broad range</w:t>
            </w:r>
            <w:r>
              <w:rPr>
                <w:b/>
                <w:i/>
              </w:rPr>
              <w:t xml:space="preserve"> of relevant disciplines, including both natural and social sciences, and selected on the basis of their expertise in the climate change field, including the social and economic aspects, with the purpose of providing the European institutions annually with</w:t>
            </w:r>
            <w:r>
              <w:rPr>
                <w:b/>
                <w:i/>
              </w:rPr>
              <w:t xml:space="preserve"> factual, transparent, up-to-date scientific information on Climate Change, as a foundation to a gradual reduction of greenhouse gas emissions over time. The expert panel should also advise the Commission in the assessment of the consistency of Union and n</w:t>
            </w:r>
            <w:r>
              <w:rPr>
                <w:b/>
                <w:i/>
              </w:rPr>
              <w:t>ational measures and progress made to reach the goal of achieving climate neutrality and to honour the Union's commitments under the Paris Agreement, including their social and economic impacts.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310</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w:t>
            </w:r>
            <w:r>
              <w:t>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(18 a)</w:t>
            </w:r>
            <w:r>
              <w:tab/>
            </w:r>
            <w:r>
              <w:rPr>
                <w:b/>
                <w:i/>
              </w:rPr>
              <w:t xml:space="preserve">Scientific expertise and the best available, up-to-date evidence, together with knowledge on climate change that is both factual and transparent is imperative and needs to underpin the Union's climate action and </w:t>
            </w:r>
            <w:r>
              <w:rPr>
                <w:b/>
                <w:i/>
              </w:rPr>
              <w:t>efforts to reach climate neutrality by 2040. Therefore, the Commission should establish an independent European Panel on Climate Change (EPCC), consisting of scientists selected on the basis of their expertise in the climate change field, taking into accou</w:t>
            </w:r>
            <w:r>
              <w:rPr>
                <w:b/>
                <w:i/>
              </w:rPr>
              <w:t xml:space="preserve">nt the gender balance of the expert panel. The purpose of EPCC is to monitor on an annual basis the greenhouse gas emission reductions in the Union and all Member States in order to ensure a gradual reduction over time, and the respect of the Union carbon </w:t>
            </w:r>
            <w:r>
              <w:rPr>
                <w:b/>
                <w:i/>
              </w:rPr>
              <w:t>budget. The expert panel should also assist the Commission in the assessment of the consistency of Union and national measures and progress made to reach the goal of achieving climate neutrality by 2040 and to honour the Union's commitments under the Paris</w:t>
            </w:r>
            <w:r>
              <w:rPr>
                <w:b/>
                <w:i/>
              </w:rPr>
              <w:t xml:space="preserve">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311</w:t>
      </w:r>
      <w:r>
        <w:rPr>
          <w:rStyle w:val="HideTWBExt"/>
        </w:rPr>
        <w:t>&lt;/NumAmB&gt;</w:t>
      </w:r>
    </w:p>
    <w:p w:rsidR="00770246" w:rsidRDefault="000C7F85">
      <w:pPr>
        <w:pStyle w:val="NormalBold"/>
      </w:pPr>
      <w:r>
        <w:rPr>
          <w:rStyle w:val="HideTWBExt"/>
        </w:rPr>
        <w:t>&lt;RepeatBlock-By&gt;&lt;Members&gt;</w:t>
      </w:r>
      <w:r>
        <w:t>Jytte Guteland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w:t>
            </w:r>
            <w:r>
              <w:t>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(18 a)</w:t>
            </w:r>
            <w:r>
              <w:tab/>
            </w:r>
            <w:r>
              <w:rPr>
                <w:b/>
                <w:i/>
              </w:rPr>
              <w:t xml:space="preserve">Scientific expertise and the best available, up-to-date evidence, together with information on climate change that is both factual and transparent is imperative and needs to underpin the Union's climate action </w:t>
            </w:r>
            <w:r>
              <w:rPr>
                <w:b/>
                <w:i/>
              </w:rPr>
              <w:t>and efforts to reach climate neutrality by 2050 at the latest. Therefore, the Commission should establish an independent European Panel on Climate Change (EPCC), consisting of scientists selected on the basis of their expertise in the climate change field,</w:t>
            </w:r>
            <w:r>
              <w:rPr>
                <w:b/>
                <w:i/>
              </w:rPr>
              <w:t xml:space="preserve"> with the purpose of assessing on an annual basis, using the data collected by the European Environment Agency (EEA), the consistency of measures with the Union carbon budget and the progress made to achieve climate neutrality in the Union and Member State</w:t>
            </w:r>
            <w:r>
              <w:rPr>
                <w:b/>
                <w:i/>
              </w:rPr>
              <w:t>s by 2050 at the latest and to honour the Union's commitments under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312</w:t>
      </w:r>
      <w:r>
        <w:rPr>
          <w:rStyle w:val="HideTWBExt"/>
        </w:rPr>
        <w:t>&lt;/NumAmB&gt;</w:t>
      </w:r>
    </w:p>
    <w:p w:rsidR="00770246" w:rsidRDefault="000C7F85">
      <w:pPr>
        <w:pStyle w:val="NormalBold"/>
      </w:pPr>
      <w:r>
        <w:rPr>
          <w:rStyle w:val="HideTWBExt"/>
        </w:rPr>
        <w:t>&lt;RepeatBlock-By&gt;&lt;Members&gt;</w:t>
      </w:r>
      <w:r>
        <w:t xml:space="preserve">Linea Søgaard-Lidell, Nils Torvalds, Asger Christensen, </w:t>
      </w:r>
      <w:r>
        <w:t>Martin Hojsík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(18 a)</w:t>
            </w:r>
            <w:r>
              <w:tab/>
            </w:r>
            <w:r>
              <w:rPr>
                <w:b/>
                <w:i/>
              </w:rPr>
              <w:t xml:space="preserve">Reaching climate neutrality is only possible if all Member States share the </w:t>
            </w:r>
            <w:r>
              <w:rPr>
                <w:b/>
                <w:i/>
              </w:rPr>
              <w:t>burden and commit fully to transitioning to climate neutrality. Every Member State has an obligation to meet the interim and end targets and if these obligations are not met as assessed by the Commission, the Commission should be empowered to take measures</w:t>
            </w:r>
            <w:r>
              <w:rPr>
                <w:b/>
                <w:i/>
              </w:rPr>
              <w:t xml:space="preserve"> against Member States. The measures should be proportionate, appropriate and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313</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w:t>
      </w:r>
      <w:r>
        <w:rPr>
          <w:rStyle w:val="HideTWBExt"/>
        </w:rPr>
        <w:t>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(18 a)</w:t>
            </w:r>
            <w:r>
              <w:tab/>
            </w:r>
            <w:r>
              <w:rPr>
                <w:b/>
                <w:i/>
              </w:rPr>
              <w:t>The Commission should make sure that industry is sufficiently enabled to undergo the significant</w:t>
            </w:r>
            <w:r>
              <w:rPr>
                <w:b/>
                <w:i/>
              </w:rPr>
              <w:t xml:space="preserve"> transition towards climate neutrality and highly ambitious 2030- and 2040-targets through a thorough regulatory framework. This framework should be regularly assessed and adapted if needed, to prevent carbon leakage, industrial closures, job losses and un</w:t>
            </w:r>
            <w:r>
              <w:rPr>
                <w:b/>
                <w:i/>
              </w:rPr>
              <w:t>fair international competition.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314</w:t>
      </w:r>
      <w:r>
        <w:rPr>
          <w:rStyle w:val="HideTWBExt"/>
        </w:rPr>
        <w:t>&lt;/NumAmB&gt;</w:t>
      </w:r>
    </w:p>
    <w:p w:rsidR="00770246" w:rsidRDefault="000C7F85">
      <w:pPr>
        <w:pStyle w:val="NormalBold"/>
      </w:pPr>
      <w:r>
        <w:rPr>
          <w:rStyle w:val="HideTWBExt"/>
        </w:rPr>
        <w:t>&lt;RepeatBlock-By&gt;&lt;Members&gt;</w:t>
      </w:r>
      <w:r>
        <w:t>Petar Vitanov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(18 a)</w:t>
            </w:r>
            <w:r>
              <w:tab/>
            </w:r>
            <w:r>
              <w:rPr>
                <w:b/>
                <w:i/>
              </w:rPr>
              <w:t>The designation of a clear pathway to reach climate neutrality should be developed through institutionalised dialogue and information exchange in close cooperation with the Member States. Such</w:t>
            </w:r>
            <w:r>
              <w:rPr>
                <w:b/>
                <w:i/>
              </w:rPr>
              <w:t xml:space="preserve"> cooperation should be carried out by the National Liaison Officers Network and be a starting point for future coordination within the Members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315</w:t>
      </w:r>
      <w:r>
        <w:rPr>
          <w:rStyle w:val="HideTWBExt"/>
        </w:rPr>
        <w:t>&lt;/NumAmB&gt;</w:t>
      </w:r>
    </w:p>
    <w:p w:rsidR="00770246" w:rsidRDefault="000C7F85">
      <w:pPr>
        <w:pStyle w:val="NormalBold"/>
      </w:pPr>
      <w:r>
        <w:rPr>
          <w:rStyle w:val="HideTWBExt"/>
        </w:rPr>
        <w:t>&lt;RepeatBlock-By&gt;&lt;Membe</w:t>
      </w:r>
      <w:r>
        <w:rPr>
          <w:rStyle w:val="HideTWBExt"/>
        </w:rPr>
        <w:t>rs&gt;</w:t>
      </w:r>
      <w:r>
        <w:t>Linea Søgaard-Lidell, Nils Torvalds, Asger Christensen, Martin Hojsík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(18 b)</w:t>
            </w:r>
            <w:r>
              <w:tab/>
            </w:r>
            <w:r>
              <w:rPr>
                <w:b/>
                <w:i/>
              </w:rPr>
              <w:t>In acknowledgment</w:t>
            </w:r>
            <w:r>
              <w:rPr>
                <w:b/>
                <w:i/>
              </w:rPr>
              <w:t xml:space="preserve"> of the fact that the Member States have different starting points and financial circumstances for reaching climate neutrality, it will be possible for Member States to receive EU financial support in order to even out these differences from the outset. Mo</w:t>
            </w:r>
            <w:r>
              <w:rPr>
                <w:b/>
                <w:i/>
              </w:rPr>
              <w:t>st notable is the Just Transition Fond. Every recipient of financial EU-support or other EU-funding to facilitate the transition to climate neutrality is expected to show real and measureable progress towards reaching and achieving climate neutrality.</w:t>
            </w:r>
          </w:p>
        </w:tc>
      </w:tr>
    </w:tbl>
    <w:p w:rsidR="00770246" w:rsidRDefault="000C7F85">
      <w:pPr>
        <w:pStyle w:val="AmOrLang"/>
      </w:pPr>
      <w:r>
        <w:t>Or.</w:t>
      </w:r>
      <w:r>
        <w:t xml:space="preserve">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316</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Recital 18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(18 b)</w:t>
            </w:r>
            <w:r>
              <w:tab/>
            </w:r>
            <w:r>
              <w:rPr>
                <w:b/>
                <w:i/>
              </w:rPr>
              <w:t xml:space="preserve">The Commission should ensure that the governance structure of the EPCC ensures its full scientific independence and autonomy,including of Union and Member </w:t>
            </w:r>
            <w:r>
              <w:rPr>
                <w:b/>
                <w:i/>
              </w:rPr>
              <w:t>States institutions, bodies, offices and agencies. The legislative proposals of the Commission should not be in contradiction with the up-to-date evidence and scientific information produced by EPCC.</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317</w:t>
      </w:r>
      <w:r>
        <w:rPr>
          <w:rStyle w:val="HideTWBExt"/>
        </w:rPr>
        <w:t>&lt;/NumAmB&gt;</w:t>
      </w:r>
    </w:p>
    <w:p w:rsidR="00770246" w:rsidRDefault="000C7F85">
      <w:pPr>
        <w:pStyle w:val="NormalBold"/>
      </w:pPr>
      <w:r>
        <w:rPr>
          <w:rStyle w:val="HideTWBExt"/>
        </w:rPr>
        <w:t>&lt;RepeatBlock-By&gt;&lt;Members&gt;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18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(18 b)</w:t>
            </w:r>
            <w:r>
              <w:tab/>
            </w:r>
            <w:r>
              <w:rPr>
                <w:b/>
                <w:i/>
              </w:rPr>
              <w:t>The level</w:t>
            </w:r>
            <w:r>
              <w:rPr>
                <w:b/>
                <w:i/>
              </w:rPr>
              <w:t xml:space="preserve"> of ambition of this Regulation is very high. Nevertheless, it is difficult to believe that this very demanding objective could be achievable if climate neutrality is assessed only in the Union as a whole, and it should also be assessed in every and each o</w:t>
            </w:r>
            <w:r>
              <w:rPr>
                <w:b/>
                <w:i/>
              </w:rPr>
              <w:t>ne of the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318</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19</w:t>
      </w:r>
      <w:r>
        <w:rPr>
          <w:rStyle w:val="HideTWBExt"/>
        </w:rPr>
        <w:t>&lt;/</w:t>
      </w:r>
      <w:r>
        <w:rPr>
          <w:rStyle w:val="HideTWBExt"/>
        </w:rPr>
        <w: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(19)</w:t>
            </w:r>
            <w:r>
              <w:tab/>
            </w:r>
            <w:r>
              <w:t>The Commission should ensure a robust and objective assessment based on the most up to date scientific, technical and socio-economic findings, and representative of a broad range of independent expertise, and base its assessment on relevant information inc</w:t>
            </w:r>
            <w:r>
              <w:t xml:space="preserve">luding information submitted and reported by Member States, reports of the European Environment Agency, best available scientific evidence, including the reports of the IPCC. </w:t>
            </w:r>
            <w:r>
              <w:rPr>
                <w:b/>
                <w:i/>
              </w:rPr>
              <w:t>Given that the Commission has committed to exploring how the EU taxonomy can be u</w:t>
            </w:r>
            <w:r>
              <w:rPr>
                <w:b/>
                <w:i/>
              </w:rPr>
              <w:t>sed in the context of the European Green Deal by the public sector, this should include information on environmentally sustainable investment, by the Union and Member States, consistent with Regulation (EU) 2020/… [Taxonomy Regulation] when such informatio</w:t>
            </w:r>
            <w:r>
              <w:rPr>
                <w:b/>
                <w:i/>
              </w:rPr>
              <w:t>n becomes available. The Commission should use European statistics and data where available and seek expert scrutiny. The European Environment Agency should assist the Commission, as appropriate and in accordance with its annual work programme.</w:t>
            </w:r>
          </w:p>
        </w:tc>
        <w:tc>
          <w:tcPr>
            <w:tcW w:w="4876" w:type="dxa"/>
          </w:tcPr>
          <w:p w:rsidR="00770246" w:rsidRDefault="000C7F85">
            <w:pPr>
              <w:pStyle w:val="Normal6a"/>
            </w:pPr>
            <w:r>
              <w:t>(19)</w:t>
            </w:r>
            <w:r>
              <w:tab/>
              <w:t>The Co</w:t>
            </w:r>
            <w:r>
              <w:t>mmission should ensure a robust and objective assessment based on the most up to date scientific, technical and socio-economic findings, and representative of a broad range of independent expertise, and base its assessment on relevant information including</w:t>
            </w:r>
            <w:r>
              <w:t xml:space="preserve"> information submitted and reported by Member States, reports of the European Environment Agency, </w:t>
            </w:r>
            <w:r>
              <w:rPr>
                <w:b/>
                <w:i/>
              </w:rPr>
              <w:t>the assessments and reports from the Independent Scientific Assessment Panel on Climate Change,</w:t>
            </w:r>
            <w:r>
              <w:t xml:space="preserve"> best available scientific evidence, including the reports of t</w:t>
            </w:r>
            <w:r>
              <w:t>he IPCC.</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319</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(19)</w:t>
            </w:r>
            <w:r>
              <w:tab/>
              <w:t xml:space="preserve">The Commission should ensure a robust and objective assessment based on the most up to date scientific, technical and socio-economic </w:t>
            </w:r>
            <w:r>
              <w:t>findings, and representative of a broad range of independent expertise, and base its assessment on relevant information including information submitted and reported by Member States, reports of the European Environment Agency, best available scientific evi</w:t>
            </w:r>
            <w:r>
              <w:t>dence</w:t>
            </w:r>
            <w:r>
              <w:rPr>
                <w:b/>
                <w:i/>
              </w:rPr>
              <w:t>, including the reports of the IPCC</w:t>
            </w:r>
            <w:r>
              <w:t xml:space="preserve">. </w:t>
            </w:r>
            <w:r>
              <w:rPr>
                <w:b/>
                <w:i/>
              </w:rPr>
              <w:t>Given that</w:t>
            </w:r>
            <w:r>
              <w:t xml:space="preserve"> the Commission has </w:t>
            </w:r>
            <w:r>
              <w:rPr>
                <w:b/>
                <w:i/>
              </w:rPr>
              <w:t>committed</w:t>
            </w:r>
            <w:r>
              <w:t xml:space="preserve"> to exploring how the EU taxonomy can be used in the context of the European Green Deal </w:t>
            </w:r>
            <w:r>
              <w:rPr>
                <w:b/>
                <w:i/>
              </w:rPr>
              <w:t>by the public sector, this should include information on environmentally sustainable in</w:t>
            </w:r>
            <w:r>
              <w:rPr>
                <w:b/>
                <w:i/>
              </w:rPr>
              <w:t>vestment, by the Union and Member States, consistent with Regulation (EU) 2020/… [Taxonomy Regulation] when such information becomes available</w:t>
            </w:r>
            <w:r>
              <w:t>. The Commission should use European statistics and data where available and seek expert scrutiny. The European En</w:t>
            </w:r>
            <w:r>
              <w:t xml:space="preserve">vironment Agency should assist the Commission, as appropriate and in accordance with </w:t>
            </w:r>
            <w:r>
              <w:rPr>
                <w:b/>
                <w:i/>
              </w:rPr>
              <w:t>its annual work programme</w:t>
            </w:r>
            <w:r>
              <w:t>.</w:t>
            </w:r>
          </w:p>
        </w:tc>
        <w:tc>
          <w:tcPr>
            <w:tcW w:w="4876" w:type="dxa"/>
          </w:tcPr>
          <w:p w:rsidR="00770246" w:rsidRDefault="000C7F85">
            <w:pPr>
              <w:pStyle w:val="Normal6a"/>
            </w:pPr>
            <w:r>
              <w:t>(19)</w:t>
            </w:r>
            <w:r>
              <w:tab/>
              <w:t>The Commission should ensure a robust and objective assessment based on the most up to date scientific, technical and socio-economic findin</w:t>
            </w:r>
            <w:r>
              <w:t>gs, and representative of a broad range of independent expertise, and base its assessment on relevant information including information submitted and reported by Member States, reports of the European Environment Agency, best available scientific evidence.</w:t>
            </w:r>
            <w:r>
              <w:t xml:space="preserve"> The Commission has </w:t>
            </w:r>
            <w:r>
              <w:rPr>
                <w:b/>
                <w:i/>
              </w:rPr>
              <w:t>already given its commitment</w:t>
            </w:r>
            <w:r>
              <w:t xml:space="preserve"> to exploring how the EU taxonomy can be used in the context of the European Green Deal </w:t>
            </w:r>
            <w:r>
              <w:rPr>
                <w:b/>
                <w:i/>
              </w:rPr>
              <w:t>has to be adapted to the goal of a rational environmental policy</w:t>
            </w:r>
            <w:r>
              <w:t>. The Commission should use European statistics and data</w:t>
            </w:r>
            <w:r>
              <w:t xml:space="preserve"> where available and seek expert scrutiny. The European Environment Agency should assist the Commission, as appropriate and in accordance with </w:t>
            </w:r>
            <w:r>
              <w:rPr>
                <w:b/>
                <w:i/>
              </w:rPr>
              <w:t>the guideline of a rational environmental policy</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320</w:t>
      </w:r>
      <w:r>
        <w:rPr>
          <w:rStyle w:val="HideTWBExt"/>
        </w:rPr>
        <w:t>&lt;/NumAmB&gt;</w:t>
      </w:r>
    </w:p>
    <w:p w:rsidR="00770246" w:rsidRDefault="000C7F85">
      <w:pPr>
        <w:pStyle w:val="NormalBold"/>
      </w:pPr>
      <w:r>
        <w:rPr>
          <w:rStyle w:val="HideTWBExt"/>
        </w:rPr>
        <w:t>&lt;RepeatBlock-By&gt;&lt;Members&gt;</w:t>
      </w:r>
      <w:r>
        <w:t>Mairead McGuinness, Norbert Lins, Franc Bogovič, Pernille Weiss, Roberta Metsola, Jessica Polfjärd, Hildegard Bentele, Christian Doleschal, Dolors Montserrat, Esther de Lange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w:t>
      </w:r>
      <w:r>
        <w:rPr>
          <w:rStyle w:val="HideTWBExt"/>
        </w:rPr>
        <w:t>d&gt;</w:t>
      </w:r>
      <w:r>
        <w:t>Proposal for a regulation</w:t>
      </w:r>
      <w:r>
        <w:rPr>
          <w:rStyle w:val="HideTWBExt"/>
        </w:rPr>
        <w:t>&lt;/DocAmend&gt;</w:t>
      </w:r>
    </w:p>
    <w:p w:rsidR="00770246" w:rsidRDefault="000C7F85">
      <w:pPr>
        <w:pStyle w:val="NormalBold"/>
      </w:pPr>
      <w:r>
        <w:rPr>
          <w:rStyle w:val="HideTWBExt"/>
        </w:rPr>
        <w:t>&lt;Article&gt;</w:t>
      </w:r>
      <w:r>
        <w:t>Recital 19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(19)</w:t>
            </w:r>
            <w:r>
              <w:tab/>
              <w:t xml:space="preserve">The Commission should ensure a robust and objective assessment based on the most up to date scientific, technical and socio-economic </w:t>
            </w:r>
            <w:r>
              <w:t>findings, and representative of a broad range of independent expertise, and base its assessment on relevant information including information submitted and reported by Member States, reports of the European Environment Agency, best available scientific evi</w:t>
            </w:r>
            <w:r>
              <w:t>dence, including the reports of the IPCC. Given that the Commission has committed to exploring how the EU taxonomy can be used in the context of the European Green Deal by the public sector, this should include information on environmentally sustainable in</w:t>
            </w:r>
            <w:r>
              <w:t>vestment, by the Union and Member States, consistent with Regulation (EU) 2020/… [Taxonomy Regulation] when such information becomes available. The Commission should use European statistics and data where available and seek expert scrutiny. The European En</w:t>
            </w:r>
            <w:r>
              <w:t>vironment Agency should assist the Commission, as appropriate and in accordance with its annual work programme.</w:t>
            </w:r>
          </w:p>
        </w:tc>
        <w:tc>
          <w:tcPr>
            <w:tcW w:w="4876" w:type="dxa"/>
          </w:tcPr>
          <w:p w:rsidR="00770246" w:rsidRDefault="000C7F85">
            <w:pPr>
              <w:pStyle w:val="Normal6a"/>
            </w:pPr>
            <w:r>
              <w:t>(19)</w:t>
            </w:r>
            <w:r>
              <w:tab/>
              <w:t>The Commission should ensure a robust and objective assessment based on the most up to date scientific, technical and socio-economic findin</w:t>
            </w:r>
            <w:r>
              <w:t>gs, and representative of a broad range of independent expertise, and base its assessment on relevant information including information submitted and reported by Member States, reports of the European Environment Agency, best available scientific evidence,</w:t>
            </w:r>
            <w:r>
              <w:t xml:space="preserve"> including the reports of the IPCC</w:t>
            </w:r>
            <w:r>
              <w:rPr>
                <w:b/>
                <w:i/>
              </w:rPr>
              <w:t>, Member States climate advisory bodies and the Joint Programming Initiative "Connecting Climate Knowledge for Europe" (JPI Climate)</w:t>
            </w:r>
            <w:r>
              <w:t xml:space="preserve">. Given that the Commission has committed to exploring how the EU taxonomy can be used in </w:t>
            </w:r>
            <w:r>
              <w:t>the context of the European Green Deal by the public sector, this should include information on environmentally sustainable investment, by the Union and Member States, consistent with Regulation (EU) 2020/… [Taxonomy Regulation] when such information becom</w:t>
            </w:r>
            <w:r>
              <w:t>es available. The Commission should use European statistics and data where available and seek expert scrutiny. The European Environment Agency should assist the Commission, as appropriate and in accordance with its annual work programme.</w:t>
            </w:r>
          </w:p>
        </w:tc>
      </w:tr>
    </w:tbl>
    <w:p w:rsidR="00770246" w:rsidRDefault="000C7F85">
      <w:pPr>
        <w:pStyle w:val="AmOrLang"/>
      </w:pPr>
      <w:r>
        <w:t xml:space="preserve">Or. </w:t>
      </w:r>
      <w:r>
        <w:rPr>
          <w:rStyle w:val="HideTWBExt"/>
        </w:rPr>
        <w:t>&lt;Original&gt;</w:t>
      </w:r>
      <w:r>
        <w:rPr>
          <w:rStyle w:val="HideTWBInt"/>
        </w:rPr>
        <w:t>{EN</w:t>
      </w:r>
      <w:r>
        <w:rPr>
          <w:rStyle w:val="HideTWBInt"/>
        </w:rPr>
        <w:t>}</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321</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(19)</w:t>
            </w:r>
            <w:r>
              <w:tab/>
              <w:t>La Comisión debe garantizar una evaluación sólida y objetiva basada en los resultados científicos, técnicos y socioeconómicos más actualizados, que sea representativa de una amplia gama de conocimientos de expertos independientes y basar esa evaluació</w:t>
            </w:r>
            <w:r>
              <w:t>n en la información pertinente, en particular la presentada y notificada por los Estados miembros, los informes de la Agencia Europea de Medio Ambiente y la mejor información científica disponible, incluidos los informes del IPCC. Habida cuenta de que la C</w:t>
            </w:r>
            <w:r>
              <w:t>omisión se ha comprometido a estudiar cómo puede utilizar el sector público la taxonomía de la UE en el contexto del Pacto Verde Europeo, esta debe incluir información sobre inversiones ambientalmente sostenibles por parte de la Unión y los Estados miembro</w:t>
            </w:r>
            <w:r>
              <w:t>s, coherentes con el Reglamento (UE) 2020/... [Reglamento por el que se establece una taxonomía], cuando dicha información esté disponible. La Comisión debe utilizar estadísticas y datos europeos cuando estén disponibles y solicitar exámenes periciales. La</w:t>
            </w:r>
            <w:r>
              <w:t xml:space="preserve"> Agencia Europea de Medio Ambiente </w:t>
            </w:r>
            <w:r>
              <w:rPr>
                <w:b/>
                <w:i/>
              </w:rPr>
              <w:t>debe</w:t>
            </w:r>
            <w:r>
              <w:t xml:space="preserve"> asistir a la Comisión, según el caso y de conformidad con su programa de trabajo </w:t>
            </w:r>
            <w:r>
              <w:rPr>
                <w:b/>
                <w:i/>
              </w:rPr>
              <w:t>anual</w:t>
            </w:r>
            <w:r>
              <w:t>.</w:t>
            </w:r>
          </w:p>
        </w:tc>
        <w:tc>
          <w:tcPr>
            <w:tcW w:w="4876" w:type="dxa"/>
          </w:tcPr>
          <w:p w:rsidR="00770246" w:rsidRDefault="000C7F85">
            <w:pPr>
              <w:pStyle w:val="Normal6a"/>
            </w:pPr>
            <w:r>
              <w:t>(19)</w:t>
            </w:r>
            <w:r>
              <w:tab/>
              <w:t>La Comisión debe garantizar una evaluación sólida y objetiva basada en los resultados científicos, técnicos y socioeconómic</w:t>
            </w:r>
            <w:r>
              <w:t>os más actualizados, que sea representativa de una amplia gama de conocimientos de expertos independientes y basar esa evaluación en la información pertinente, en particular la presentada y notificada por los Estados miembros, los informes de la Agencia Eu</w:t>
            </w:r>
            <w:r>
              <w:t>ropea de Medio Ambiente y la mejor información científica disponible, incluidos los informes del IPCC. Habida cuenta de que la Comisión se ha comprometido a estudiar cómo puede utilizar el sector público la taxonomía de la UE en el contexto del Pacto Verde</w:t>
            </w:r>
            <w:r>
              <w:t xml:space="preserve"> Europeo, esta debe incluir información sobre inversiones ambientalmente sostenibles por parte de la Unión y los Estados miembros, coherentes con el Reglamento (UE) 2020/... [Reglamento por el que se establece una taxonomía], cuando dicha información esté </w:t>
            </w:r>
            <w:r>
              <w:t>disponible. La Comisión debe utilizar estadísticas y datos europeos cuando estén disponibles y solicitar exámenes periciales. La Agencia Europea de Medio Ambiente</w:t>
            </w:r>
            <w:r>
              <w:rPr>
                <w:b/>
                <w:i/>
              </w:rPr>
              <w:t>, el Centro Común de investigación y el Grupo de Alto Nivel de Asesores científicos del Mecani</w:t>
            </w:r>
            <w:r>
              <w:rPr>
                <w:b/>
                <w:i/>
              </w:rPr>
              <w:t>smo de Asesoramiento científico deben</w:t>
            </w:r>
            <w:r>
              <w:t xml:space="preserve"> asistir a la Comisión, según el caso y de conformidad con su programa de trabajo.</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322</w:t>
      </w:r>
      <w:r>
        <w:rPr>
          <w:rStyle w:val="HideTWBExt"/>
        </w:rPr>
        <w:t>&lt;/NumAmB&gt;</w:t>
      </w:r>
    </w:p>
    <w:p w:rsidR="00770246" w:rsidRDefault="000C7F85">
      <w:pPr>
        <w:pStyle w:val="NormalBold"/>
      </w:pPr>
      <w:r>
        <w:rPr>
          <w:rStyle w:val="HideTWBExt"/>
        </w:rPr>
        <w:t>&lt;RepeatBlock-By&gt;&lt;Members&gt;</w:t>
      </w:r>
      <w:r>
        <w:t>Andrey Novakov, Andrey Slaba</w:t>
      </w:r>
      <w:r>
        <w:t>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(19)</w:t>
            </w:r>
            <w:r>
              <w:tab/>
              <w:t xml:space="preserve">The Commission should ensure a robust and objective assessment based on the most up to date </w:t>
            </w:r>
            <w:r>
              <w:t>scientific, technical and socio-economic findings, and representative of a broad range of independent expertise, and base its assessment on relevant information including information submitted and reported by Member States, reports of the European Environm</w:t>
            </w:r>
            <w:r>
              <w:t>ent Agency, best available scientific evidence, including the reports of the IPCC. Given that the Commission has committed to exploring how the EU taxonomy can be used in the context of the European Green Deal by the public sector, this should include info</w:t>
            </w:r>
            <w:r>
              <w:t xml:space="preserve">rmation on environmentally sustainable investment, by the Union and Member States, consistent with Regulation (EU) 2020/… [Taxonomy Regulation] when such information becomes available. The Commission should use European statistics and data where available </w:t>
            </w:r>
            <w:r>
              <w:t>and seek expert scrutiny. The European Environment Agency should assist the Commission, as appropriate and in accordance with its annual work programme.</w:t>
            </w:r>
          </w:p>
        </w:tc>
        <w:tc>
          <w:tcPr>
            <w:tcW w:w="4876" w:type="dxa"/>
          </w:tcPr>
          <w:p w:rsidR="00770246" w:rsidRDefault="000C7F85">
            <w:pPr>
              <w:pStyle w:val="Normal6a"/>
            </w:pPr>
            <w:r>
              <w:t>(19)</w:t>
            </w:r>
            <w:r>
              <w:tab/>
              <w:t>The Commission should ensure a robust and objective assessment based on the most up to date scient</w:t>
            </w:r>
            <w:r>
              <w:t>ific, technical and socio-economic findings, and representative of a broad range of independent expertise, and base its assessment on relevant information including information submitted and reported by Member States, reports of the European Environment Ag</w:t>
            </w:r>
            <w:r>
              <w:t xml:space="preserve">ency, best available scientific evidence, including the reports of the IPCC </w:t>
            </w:r>
            <w:r>
              <w:rPr>
                <w:b/>
                <w:i/>
              </w:rPr>
              <w:t>and a comprehensive socio-economic and sectoral impact assessment of any proposed new target</w:t>
            </w:r>
            <w:r>
              <w:t>. Given that the Commission has committed to exploring how the EU taxonomy can be used i</w:t>
            </w:r>
            <w:r>
              <w:t>n the context of the European Green Deal by the public sector, this should include information on environmentally sustainable investment, by the Union and Member States, consistent with Regulation (EU) 2020/… [Taxonomy Regulation] when such information bec</w:t>
            </w:r>
            <w:r>
              <w:t>omes available. The Commission should use European statistics and data where available and seek expert scrutiny. The European Environment Agency should assist the Commission, as appropriate and in accordance with its annual work programme.</w:t>
            </w:r>
          </w:p>
        </w:tc>
      </w:tr>
    </w:tbl>
    <w:p w:rsidR="00770246" w:rsidRDefault="000C7F85">
      <w:pPr>
        <w:pStyle w:val="AmOrLang"/>
      </w:pPr>
      <w:r>
        <w:t xml:space="preserve">Or. </w:t>
      </w:r>
      <w:r>
        <w:rPr>
          <w:rStyle w:val="HideTWBExt"/>
        </w:rPr>
        <w:t>&lt;Original&gt;</w:t>
      </w:r>
      <w:r>
        <w:rPr>
          <w:rStyle w:val="HideTWBInt"/>
        </w:rPr>
        <w: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323</w:t>
      </w:r>
      <w:r>
        <w:rPr>
          <w:rStyle w:val="HideTWBExt"/>
        </w:rPr>
        <w:t>&lt;/NumAmB&gt;</w:t>
      </w:r>
    </w:p>
    <w:p w:rsidR="00770246" w:rsidRDefault="000C7F85">
      <w:pPr>
        <w:pStyle w:val="NormalBold"/>
      </w:pPr>
      <w:r>
        <w:rPr>
          <w:rStyle w:val="HideTWBExt"/>
        </w:rPr>
        <w:t>&lt;RepeatBlock-By&gt;&lt;Members&gt;</w:t>
      </w:r>
      <w:r>
        <w:t>Linea Søgaard-Lidell, Nils Torvalds, Jan Huitema, Asger Christensen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19</w:t>
      </w:r>
      <w:r>
        <w:rPr>
          <w:rStyle w:val="HideTWBExt"/>
        </w:rPr>
        <w:t>&lt;/</w:t>
      </w:r>
      <w:r>
        <w:rPr>
          <w:rStyle w:val="HideTWBExt"/>
        </w:rPr>
        <w: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(19)</w:t>
            </w:r>
            <w:r>
              <w:tab/>
              <w:t>The Commission should ensure a robust and objective assessment based on the most up to date scientific, technical and socio-economic findings, and representative of a broad range of independent exp</w:t>
            </w:r>
            <w:r>
              <w:t>ertise, and base its assessment on relevant information including information submitted and reported by Member States, reports of the European Environment Agency, best available scientific evidence, including the reports of the IPCC. Given that the Commiss</w:t>
            </w:r>
            <w:r>
              <w:t>ion has committed to exploring how the EU taxonomy can be used in the context of the European Green Deal by the public sector, this should include information on environmentally sustainable investment, by the Union and Member States, consistent with Regula</w:t>
            </w:r>
            <w:r>
              <w:t>tion (EU) 2020/… [Taxonomy Regulation] when such information becomes available. The Commission should use European statistics and data where available and seek expert scrutiny. The European Environment Agency should assist the Commission, as appropriate an</w:t>
            </w:r>
            <w:r>
              <w:t>d in accordance with its annual work programme.</w:t>
            </w:r>
          </w:p>
        </w:tc>
        <w:tc>
          <w:tcPr>
            <w:tcW w:w="4876" w:type="dxa"/>
          </w:tcPr>
          <w:p w:rsidR="00770246" w:rsidRDefault="000C7F85">
            <w:pPr>
              <w:pStyle w:val="Normal6a"/>
            </w:pPr>
            <w:r>
              <w:t>(19)</w:t>
            </w:r>
            <w:r>
              <w:tab/>
            </w:r>
            <w:r>
              <w:rPr>
                <w:b/>
                <w:i/>
              </w:rPr>
              <w:t>As valid research should be at the core of the EU’s climate actions,</w:t>
            </w:r>
            <w:r>
              <w:t xml:space="preserve"> the Commission should ensure a robust and objective assessment based on the most up to date scientific, technical and socio-economic f</w:t>
            </w:r>
            <w:r>
              <w:t>indings, and representative of a broad range of independent expertise, and base its assessment on relevant information including information submitted and reported by Member States, reports of the European Environment Agency, best available scientific evid</w:t>
            </w:r>
            <w:r>
              <w:t>ence, including the reports of the IPCC. Given that the Commission has committed to exploring how the EU taxonomy can be used in the context of the European Green Deal by the public sector, this should include information on environmentally sustainable inv</w:t>
            </w:r>
            <w:r>
              <w:t>estment, by the Union and Member States, consistent with Regulation (EU)2020/… [Taxonomy Regulation] when such information becomes available. The Commission should use European statistics and data where available and seek expert scrutiny. The European Envi</w:t>
            </w:r>
            <w:r>
              <w:t>ronment Agency should assist the Commission, as appropriate and in accordance with its annual work programme.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324</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&lt;/RepeatBlock-By</w:t>
      </w:r>
      <w:r>
        <w:rPr>
          <w:rStyle w:val="HideTWBExt"/>
        </w:rPr>
        <w:t>&gt;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(19)</w:t>
            </w:r>
            <w:r>
              <w:tab/>
              <w:t>La Commission devrait veiller à réaliser une évaluation rigoureuse et objective, basée sur les données scientifiques, technique</w:t>
            </w:r>
            <w:r>
              <w:t>s et socio-économiques les plus récentes et représentatives d’un large champ d’expertise indépendante et se fonder sur des informations pertinentes, notamment les informations présentées et communiquées par les États membres, les rapports de l’Agence europ</w:t>
            </w:r>
            <w:r>
              <w:t>éenne pour l’environnement, les meilleures données scientifiques disponibles, y compris les rapports du GIEC. La Commission s’étant engagée à étudier comment la taxinomie de l’Union peut être utilisée par le secteur public dans le contexte du pacte vert po</w:t>
            </w:r>
            <w:r>
              <w:t>ur l’Europe, il convient de prendre en compte dans cet exercice les informations relatives aux investissements durables sur le plan environnemental réalisés par l’Union et les États membres, conformément au règlement (UE) 2020/… [règlement sur la taxinomie</w:t>
            </w:r>
            <w:r>
              <w:t>], lorsque ces informations deviennent accessibles. La Commission devrait utiliser les statistiques et les données européennes lorsqu’elles existent, et solliciter un contrôle qualifié. Il convient que l'Agence européenne pour l'environnement prête assista</w:t>
            </w:r>
            <w:r>
              <w:t>nce à la Commission, dans la mesure nécessaire et conformément à son programme de travail annuel.</w:t>
            </w:r>
          </w:p>
        </w:tc>
        <w:tc>
          <w:tcPr>
            <w:tcW w:w="4876" w:type="dxa"/>
          </w:tcPr>
          <w:p w:rsidR="00770246" w:rsidRDefault="000C7F85">
            <w:pPr>
              <w:pStyle w:val="Normal6a"/>
            </w:pPr>
            <w:r>
              <w:t>(19)</w:t>
            </w:r>
            <w:r>
              <w:tab/>
              <w:t>La Commission devrait veiller à réaliser une évaluation rigoureuse et objective, basée sur les données scientifiques, techniques et socio-économiques les</w:t>
            </w:r>
            <w:r>
              <w:t xml:space="preserve"> plus récentes et représentatives d’un large champ d’expertise indépendante et se fonder sur des informations pertinentes, notamment les informations présentées et communiquées par les États membres, les rapports de l’Agence européenne pour l’environnement</w:t>
            </w:r>
            <w:r>
              <w:t xml:space="preserve">, les meilleures données scientifiques disponibles, y compris les rapports du GIEC </w:t>
            </w:r>
            <w:r>
              <w:rPr>
                <w:b/>
                <w:i/>
              </w:rPr>
              <w:t>et de l'IPBES</w:t>
            </w:r>
            <w:r>
              <w:t>. La Commission s’étant engagée à étudier comment la taxinomie de l’Union peut être utilisée par le secteur public dans le contexte du pacte vert pour l’Europe,</w:t>
            </w:r>
            <w:r>
              <w:t xml:space="preserve"> il convient de prendre en compte dans cet exercice les informations relatives aux investissements durables sur le plan environnemental réalisés par l’Union et les États membres, conformément au règlement (UE) 2020/… [règlement sur la taxinomie], lorsque c</w:t>
            </w:r>
            <w:r>
              <w:t>es informations deviennent accessibles. La Commission devrait utiliser les statistiques et les données européennes lorsqu’elles existent, et solliciter un contrôle qualifié. Il convient que l'Agence européenne pour l'environnement prête assistance à la Com</w:t>
            </w:r>
            <w:r>
              <w:t>mission, dans la mesure nécessaire et conformément à son programme de travail annuel.</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325</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w:t>
      </w:r>
      <w:r>
        <w:t>for a regulation</w:t>
      </w:r>
      <w:r>
        <w:rPr>
          <w:rStyle w:val="HideTWBExt"/>
        </w:rPr>
        <w:t>&lt;/DocAmend&gt;</w:t>
      </w:r>
    </w:p>
    <w:p w:rsidR="00770246" w:rsidRDefault="000C7F85">
      <w:pPr>
        <w:pStyle w:val="NormalBold"/>
      </w:pPr>
      <w:r>
        <w:rPr>
          <w:rStyle w:val="HideTWBExt"/>
        </w:rPr>
        <w:t>&lt;Article&gt;</w:t>
      </w:r>
      <w:r>
        <w:t>Recital 19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(19)</w:t>
            </w:r>
            <w:r>
              <w:tab/>
              <w:t>The Commission should ensure a robust and objective assessment based on the most up to date scientific, technical and socio-economic findings, and r</w:t>
            </w:r>
            <w:r>
              <w:t>epresentative of a broad range of independent expertise, and base its assessment on relevant information including information submitted and reported by Member States, reports of the European Environment Agency, best available scientific evidence, includin</w:t>
            </w:r>
            <w:r>
              <w:t>g the reports of the IPCC. Given that the Commission has committed to exploring how the EU taxonomy can be used in the context of the European Green Deal by the public sector, this should include information on environmentally sustainable investment, by th</w:t>
            </w:r>
            <w:r>
              <w:t>e Union and Member States, consistent with Regulation (EU) 2020/… [Taxonomy Regulation] when such information becomes available. The Commission should use European statistics and data where available and seek expert scrutiny. The European Environment Agenc</w:t>
            </w:r>
            <w:r>
              <w:t>y should assist the Commission, as appropriate and in accordance with its annual work programme.</w:t>
            </w:r>
          </w:p>
        </w:tc>
        <w:tc>
          <w:tcPr>
            <w:tcW w:w="4876" w:type="dxa"/>
          </w:tcPr>
          <w:p w:rsidR="00770246" w:rsidRDefault="000C7F85">
            <w:pPr>
              <w:pStyle w:val="Normal6a"/>
            </w:pPr>
            <w:r>
              <w:t>(19)</w:t>
            </w:r>
            <w:r>
              <w:tab/>
              <w:t>The Commission should ensure a robust and objective assessment based on the most up to date scientific, technical and socio-economic findings, and represe</w:t>
            </w:r>
            <w:r>
              <w:t xml:space="preserve">ntative of a broad range of independent expertise, and base its assessment on relevant information including information submitted and reported by Member States, reports of the European Environment Agency, best available scientific evidence, including the </w:t>
            </w:r>
            <w:r>
              <w:t xml:space="preserve">reports of </w:t>
            </w:r>
            <w:r>
              <w:rPr>
                <w:b/>
                <w:i/>
              </w:rPr>
              <w:t>the EASAC and</w:t>
            </w:r>
            <w:r>
              <w:t xml:space="preserve"> the IPCC. Given that the Commission has committed to exploring how the EU taxonomy can be used in the context of the European Green Deal by the public sector, this should include information on environmentally sustainable investmen</w:t>
            </w:r>
            <w:r>
              <w:t>t, by the Union and Member States, consistent with Regulation (EU) 2020/… [Taxonomy Regulation] when such information becomes available. The Commission should use European statistics and data where available and seek expert scrutiny. The European Environme</w:t>
            </w:r>
            <w:r>
              <w:t>nt Agency should assist the Commission, as appropriate and in accordance with its annual work programme.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European Academies' Science Advisory Council is supporting EU policy making by </w:t>
      </w:r>
      <w:r>
        <w:t>their reports as well.</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326</w:t>
      </w:r>
      <w:r>
        <w:rPr>
          <w:rStyle w:val="HideTWBExt"/>
        </w:rPr>
        <w:t>&lt;/NumAmB&gt;</w:t>
      </w:r>
    </w:p>
    <w:p w:rsidR="00770246" w:rsidRDefault="000C7F85">
      <w:pPr>
        <w:pStyle w:val="NormalBold"/>
      </w:pPr>
      <w:r>
        <w:rPr>
          <w:rStyle w:val="HideTWBExt"/>
        </w:rPr>
        <w:t>&lt;RepeatBlock-By&gt;&lt;Members&gt;</w:t>
      </w:r>
      <w:r>
        <w:t>Delara 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19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w:t>
            </w:r>
            <w:r>
              <w:t>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(19 a)</w:t>
            </w:r>
            <w:r>
              <w:tab/>
            </w:r>
            <w:r>
              <w:rPr>
                <w:b/>
                <w:i/>
              </w:rPr>
              <w:t xml:space="preserve">It is essential to increase the transparency and efficiency of the functioning of the Union’s measures to reduce greenhouse gas emissions, and to ensure that these measures are in line with the most up-to-date </w:t>
            </w:r>
            <w:r>
              <w:rPr>
                <w:b/>
                <w:i/>
              </w:rPr>
              <w:t>scientific evidence and the Union’s objectives under the Paris Agreement. To that end, the Commission should present a legislative proposal to the European Parliament and the Council to establish a Union carbon budget, which sets out the remaining quantity</w:t>
            </w:r>
            <w:r>
              <w:rPr>
                <w:b/>
                <w:i/>
              </w:rPr>
              <w:t xml:space="preserve"> of greenhouse gas emissions in total for the Union economy and broken down by each economic sector, that could be emitted without putting at risk the Union's commitments under the Paris Agreement. The Union’s carbon budget should contribute a fair share p</w:t>
            </w:r>
            <w:r>
              <w:rPr>
                <w:b/>
                <w:i/>
              </w:rPr>
              <w:t>er capita to the global mitigation efforts, counting as of the adoption of the Paris Agreement. The Commission should take that Union carbon budget into account when proposing the trajectory for emissions reductions.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w:t>
      </w:r>
      <w:r>
        <w:rPr>
          <w:rStyle w:val="HideTWBExt"/>
        </w:rPr>
        <w:t>dB&gt;</w:t>
      </w:r>
    </w:p>
    <w:p w:rsidR="00770246" w:rsidRDefault="000C7F85">
      <w:pPr>
        <w:pStyle w:val="AmNumberTabs"/>
      </w:pPr>
      <w:r>
        <w:rPr>
          <w:rStyle w:val="HideTWBExt"/>
        </w:rPr>
        <w:t>&lt;AmendB&gt;</w:t>
      </w:r>
      <w:r>
        <w:t>Amendment</w:t>
      </w:r>
      <w:r>
        <w:tab/>
      </w:r>
      <w:r>
        <w:tab/>
      </w:r>
      <w:r>
        <w:rPr>
          <w:rStyle w:val="HideTWBExt"/>
        </w:rPr>
        <w:t>&lt;NumAmB&gt;</w:t>
      </w:r>
      <w:r>
        <w:t>327</w:t>
      </w:r>
      <w:r>
        <w:rPr>
          <w:rStyle w:val="HideTWBExt"/>
        </w:rPr>
        <w:t>&lt;/NumAmB&gt;</w:t>
      </w:r>
    </w:p>
    <w:p w:rsidR="00770246" w:rsidRDefault="000C7F85">
      <w:pPr>
        <w:pStyle w:val="NormalBold"/>
      </w:pPr>
      <w:r>
        <w:rPr>
          <w:rStyle w:val="HideTWBExt"/>
        </w:rPr>
        <w:t>&lt;RepeatBlock-By&gt;&lt;Members&gt;</w:t>
      </w:r>
      <w:r>
        <w:t>Nils Torvalds, Martin Hojsík, Catherine Chabaud, Sophia in 't Veld, Ulrike Müller, Irena Joveva, Billy Kelleher, Karin Karlsbro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w:t>
      </w:r>
      <w:r>
        <w:t>tion</w:t>
      </w:r>
      <w:r>
        <w:rPr>
          <w:rStyle w:val="HideTWBExt"/>
        </w:rPr>
        <w:t>&lt;/DocAmend&gt;</w:t>
      </w:r>
    </w:p>
    <w:p w:rsidR="00770246" w:rsidRDefault="000C7F85">
      <w:pPr>
        <w:pStyle w:val="NormalBold"/>
      </w:pPr>
      <w:r>
        <w:rPr>
          <w:rStyle w:val="HideTWBExt"/>
        </w:rPr>
        <w:t>&lt;Article&gt;</w:t>
      </w:r>
      <w:r>
        <w:t>Recital 19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(19 a)</w:t>
            </w:r>
            <w:r>
              <w:tab/>
            </w:r>
            <w:r>
              <w:rPr>
                <w:b/>
                <w:i/>
              </w:rPr>
              <w:t xml:space="preserve">It is essential to increase the transparency and efficiency of the functioning of the Union’s measures to reduce greenhouse gas emissions, and to </w:t>
            </w:r>
            <w:r>
              <w:rPr>
                <w:b/>
                <w:i/>
              </w:rPr>
              <w:t>ensure that these measures are in line with the most up-to-date scientific evidence and the Union’s objectives under the Paris Agreement. To that end, the Commission should present a legislative proposal to the European Parliament and the Council to establ</w:t>
            </w:r>
            <w:r>
              <w:rPr>
                <w:b/>
                <w:i/>
              </w:rPr>
              <w:t xml:space="preserve">ish a Union carbon budget, based on cumulative CO2 emission, which sets out the remaining quantity of greenhouse gas emissions in total for the Union economy, that could be emitted without putting at risk the Union's commitments under the Paris Agreement. </w:t>
            </w:r>
            <w:r>
              <w:rPr>
                <w:b/>
                <w:i/>
              </w:rPr>
              <w:t>The Commission should use the Union carbon budget as a basis when proposing the trajectory for emissions reductions.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The Union carbon budget should be used as a toolbox for establishing </w:t>
      </w:r>
      <w:r>
        <w:t>and measuring the trajectory. Before a discussion on the carbon budget has been held at the global level, this union carbon budget should be seen as tentative.</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328</w:t>
      </w:r>
      <w:r>
        <w:rPr>
          <w:rStyle w:val="HideTWBExt"/>
        </w:rPr>
        <w:t>&lt;/NumAmB&gt;</w:t>
      </w:r>
    </w:p>
    <w:p w:rsidR="00770246" w:rsidRDefault="000C7F85">
      <w:pPr>
        <w:pStyle w:val="NormalBold"/>
      </w:pPr>
      <w:r>
        <w:rPr>
          <w:rStyle w:val="HideTWBExt"/>
        </w:rPr>
        <w:t>&lt;RepeatBlock-By&gt;&lt;Members&gt;</w:t>
      </w:r>
      <w:r>
        <w:t>Antoni Comín i Oliver</w:t>
      </w:r>
      <w:r>
        <w:t>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19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(19 a)</w:t>
            </w:r>
            <w:r>
              <w:tab/>
            </w:r>
            <w:r>
              <w:rPr>
                <w:b/>
                <w:i/>
              </w:rPr>
              <w:t>According to the latest IPCC recommendations, the two systems that generate the highest</w:t>
            </w:r>
            <w:r>
              <w:rPr>
                <w:b/>
                <w:i/>
              </w:rPr>
              <w:t xml:space="preserve"> greenhouse emissions are fossil-based energetic systems and food systems, based on high levels of ruminant meat and milk intake. Therefore, together with the objective of achieving an industrial and transport model free from carbon emissions, it is also e</w:t>
            </w:r>
            <w:r>
              <w:rPr>
                <w:b/>
                <w:i/>
              </w:rPr>
              <w:t>ssential to advance towards a food system with lower meat intake. The Union should set up the necessary measures to avoid the collision between sectoral policy objectives and climate objectives.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329</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19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(19 a)</w:t>
            </w:r>
            <w:r>
              <w:tab/>
            </w:r>
            <w:r>
              <w:rPr>
                <w:b/>
                <w:i/>
              </w:rPr>
              <w:t xml:space="preserve">Independent scientific </w:t>
            </w:r>
            <w:r>
              <w:rPr>
                <w:b/>
                <w:i/>
              </w:rPr>
              <w:t xml:space="preserve">expertise and the best available and up-to-date scientific evidence is imperative and needs to underpin the Union's climate action. Therefore, an independent European Climate Change Committee (ECCC) should be established, consisting of scientists selected </w:t>
            </w:r>
            <w:r>
              <w:rPr>
                <w:b/>
                <w:i/>
              </w:rPr>
              <w:t>on the basis of their expertise and scientific excellence in the climate change field, with the purpose of assessing the consistency of measures and progress, at both Union and Member States level, towards the Union's GHG budget.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w:t>
      </w:r>
      <w:r>
        <w:rPr>
          <w:rStyle w:val="HideTWBExt"/>
        </w:rPr>
        <w:t>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330</w:t>
      </w:r>
      <w:r>
        <w:rPr>
          <w:rStyle w:val="HideTWBExt"/>
        </w:rPr>
        <w:t>&lt;/NumAmB&gt;</w:t>
      </w:r>
    </w:p>
    <w:p w:rsidR="00770246" w:rsidRDefault="000C7F85">
      <w:pPr>
        <w:pStyle w:val="NormalBold"/>
      </w:pPr>
      <w:r>
        <w:rPr>
          <w:rStyle w:val="HideTWBExt"/>
        </w:rPr>
        <w:t>&lt;RepeatBlock-By&gt;&lt;Members&gt;</w:t>
      </w:r>
      <w:r>
        <w:t>Linea Søgaard-Lidell, Nils Torvalds, Asger Christensen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19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w:t>
            </w:r>
            <w:r>
              <w:t xml:space="preserve">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(19 a)</w:t>
            </w:r>
            <w:r>
              <w:tab/>
            </w:r>
            <w:r>
              <w:rPr>
                <w:b/>
                <w:i/>
              </w:rPr>
              <w:t>Energy system modelling plays a crucial role in informing policy makers on climate mitigation options and their consequences. It is therefore of the utmost importance that assumptions underpinning such modelli</w:t>
            </w:r>
            <w:r>
              <w:rPr>
                <w:b/>
                <w:i/>
              </w:rPr>
              <w:t>ng exercises are based on latest available data through the publication of an annual technology catalogue, are transparent and remain open to external consultation.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331</w:t>
      </w:r>
      <w:r>
        <w:rPr>
          <w:rStyle w:val="HideTWBExt"/>
        </w:rPr>
        <w:t>&lt;/NumAmB&gt;</w:t>
      </w:r>
    </w:p>
    <w:p w:rsidR="00770246" w:rsidRDefault="000C7F85">
      <w:pPr>
        <w:pStyle w:val="NormalBold"/>
      </w:pPr>
      <w:r>
        <w:rPr>
          <w:rStyle w:val="HideTWBExt"/>
        </w:rPr>
        <w:t>&lt;</w:t>
      </w:r>
      <w:r>
        <w:rPr>
          <w:rStyle w:val="HideTWBExt"/>
        </w:rPr>
        <w:t>RepeatBlock-By&gt;&lt;Members&gt;</w:t>
      </w:r>
      <w:r>
        <w:t>Sylvia Limmer, Teuvo Hakkarainen, Catherine Griset, Aurelia Beigneux,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w:t>
            </w:r>
            <w:r>
              <w:t>ent</w:t>
            </w:r>
          </w:p>
        </w:tc>
      </w:tr>
      <w:tr w:rsidR="00770246">
        <w:trPr>
          <w:jc w:val="center"/>
        </w:trPr>
        <w:tc>
          <w:tcPr>
            <w:tcW w:w="4876" w:type="dxa"/>
          </w:tcPr>
          <w:p w:rsidR="00770246" w:rsidRDefault="000C7F85">
            <w:pPr>
              <w:pStyle w:val="Normal6a"/>
            </w:pPr>
            <w:r>
              <w:t>(20)</w:t>
            </w:r>
            <w:r>
              <w:tab/>
            </w:r>
            <w:r>
              <w:rPr>
                <w:b/>
                <w:i/>
              </w:rPr>
              <w:t>As</w:t>
            </w:r>
            <w:r>
              <w:t xml:space="preserve"> citizens and communities </w:t>
            </w:r>
            <w:r>
              <w:rPr>
                <w:b/>
                <w:i/>
              </w:rPr>
              <w:t>have a powerful role to play in driving the</w:t>
            </w:r>
            <w:r>
              <w:t xml:space="preserve"> transformation </w:t>
            </w:r>
            <w:r>
              <w:rPr>
                <w:b/>
                <w:i/>
              </w:rPr>
              <w:t>towards climate neutrality forward,</w:t>
            </w:r>
            <w:r>
              <w:t xml:space="preserve"> strong public and social </w:t>
            </w:r>
            <w:r>
              <w:rPr>
                <w:b/>
                <w:i/>
              </w:rPr>
              <w:t>engagement on</w:t>
            </w:r>
            <w:r>
              <w:t xml:space="preserve"> climate </w:t>
            </w:r>
            <w:r>
              <w:rPr>
                <w:b/>
                <w:i/>
              </w:rPr>
              <w:t>action should be facilitated. The Commission should therefore engage with al</w:t>
            </w:r>
            <w:r>
              <w:rPr>
                <w:b/>
                <w:i/>
              </w:rPr>
              <w:t>l parts of society to enable and empower them to take action towards a climate-neutral and climate-resilient society, including through launching a European Climate Pact</w:t>
            </w:r>
            <w:r>
              <w:t>.</w:t>
            </w:r>
          </w:p>
        </w:tc>
        <w:tc>
          <w:tcPr>
            <w:tcW w:w="4876" w:type="dxa"/>
          </w:tcPr>
          <w:p w:rsidR="00770246" w:rsidRDefault="000C7F85">
            <w:pPr>
              <w:pStyle w:val="Normal6a"/>
            </w:pPr>
            <w:r>
              <w:t>(20)</w:t>
            </w:r>
            <w:r>
              <w:tab/>
            </w:r>
            <w:r>
              <w:rPr>
                <w:b/>
                <w:i/>
              </w:rPr>
              <w:t>The democratic rights of the European citizens are best represented by the natio</w:t>
            </w:r>
            <w:r>
              <w:rPr>
                <w:b/>
                <w:i/>
              </w:rPr>
              <w:t>nal Parliaments in their individual Member States, legitimised by them in democratic elections. The Commission's idea of indoctrinating the citizens over the heads of the Parliaments in an ideological way with regard to the climate policy it wishes to purs</w:t>
            </w:r>
            <w:r>
              <w:rPr>
                <w:b/>
                <w:i/>
              </w:rPr>
              <w:t>ue must be rigorously opposed. It is the</w:t>
            </w:r>
            <w:r>
              <w:t xml:space="preserve"> citizens and communities </w:t>
            </w:r>
            <w:r>
              <w:rPr>
                <w:b/>
                <w:i/>
              </w:rPr>
              <w:t>who will be the first to suffer the socio-economic consequences of this unprecedented</w:t>
            </w:r>
            <w:r>
              <w:t xml:space="preserve"> transformation </w:t>
            </w:r>
            <w:r>
              <w:rPr>
                <w:b/>
                <w:i/>
              </w:rPr>
              <w:t xml:space="preserve">of a free society of empowered citizens into a so-called "climate-neutral" society of </w:t>
            </w:r>
            <w:r>
              <w:rPr>
                <w:b/>
                <w:i/>
              </w:rPr>
              <w:t>prohibition. The Commission's intention to promote a</w:t>
            </w:r>
            <w:r>
              <w:t xml:space="preserve"> strong public and social </w:t>
            </w:r>
            <w:r>
              <w:rPr>
                <w:b/>
                <w:i/>
              </w:rPr>
              <w:t>commitment to '</w:t>
            </w:r>
            <w:r>
              <w:t xml:space="preserve">climate </w:t>
            </w:r>
            <w:r>
              <w:rPr>
                <w:b/>
                <w:i/>
              </w:rPr>
              <w:t>protection' must be rejected, as it contradicts a sensible environmental policy</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332</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(20)</w:t>
            </w:r>
            <w:r>
              <w:tab/>
              <w:t xml:space="preserve">As citizens and communities have a </w:t>
            </w:r>
            <w:r>
              <w:t>powerful role to play in driving the transformation towards climate neutrality forward, strong public and social engagement on climate action should be facilitated. The Commission should therefore engage with all parts of society to enable and empower them</w:t>
            </w:r>
            <w:r>
              <w:t xml:space="preserve"> to take action towards a climate-neutral and climate-resilient society, including through launching a European Climate Pact.</w:t>
            </w:r>
          </w:p>
        </w:tc>
        <w:tc>
          <w:tcPr>
            <w:tcW w:w="4876" w:type="dxa"/>
          </w:tcPr>
          <w:p w:rsidR="00770246" w:rsidRDefault="000C7F85">
            <w:pPr>
              <w:pStyle w:val="Normal6a"/>
            </w:pPr>
            <w:r>
              <w:t>(20)</w:t>
            </w:r>
            <w:r>
              <w:tab/>
              <w:t>As citizens and communities have a powerful role to play in driving the transformation towards climate neutrality forward, st</w:t>
            </w:r>
            <w:r>
              <w:t xml:space="preserve">rong public and social engagement on climate action should be </w:t>
            </w:r>
            <w:r>
              <w:rPr>
                <w:b/>
                <w:i/>
              </w:rPr>
              <w:t>both encouraged and</w:t>
            </w:r>
            <w:r>
              <w:t xml:space="preserve"> facilitated </w:t>
            </w:r>
            <w:r>
              <w:rPr>
                <w:b/>
                <w:i/>
              </w:rPr>
              <w:t>at local, regional and national level</w:t>
            </w:r>
            <w:r>
              <w:t xml:space="preserve">. The Commission should therefore engage with all parts of society </w:t>
            </w:r>
            <w:r>
              <w:rPr>
                <w:b/>
                <w:i/>
              </w:rPr>
              <w:t>and various stakeholders, including trade unions, non-gove</w:t>
            </w:r>
            <w:r>
              <w:rPr>
                <w:b/>
                <w:i/>
              </w:rPr>
              <w:t>rnmental organisations, academic and research organisations and industry</w:t>
            </w:r>
            <w:r>
              <w:t xml:space="preserve"> to enable and empower them to take action towards a </w:t>
            </w:r>
            <w:r>
              <w:rPr>
                <w:b/>
                <w:i/>
              </w:rPr>
              <w:t>socially just,</w:t>
            </w:r>
            <w:r>
              <w:t xml:space="preserve"> climate-neutral and climate-resilient society, including through launching a European Climate Pact.</w:t>
            </w:r>
          </w:p>
        </w:tc>
      </w:tr>
    </w:tbl>
    <w:p w:rsidR="00770246" w:rsidRDefault="000C7F85">
      <w:pPr>
        <w:pStyle w:val="AmOrLang"/>
      </w:pPr>
      <w:r>
        <w:t xml:space="preserve">Or. </w:t>
      </w:r>
      <w:r>
        <w:rPr>
          <w:rStyle w:val="HideTWBExt"/>
        </w:rPr>
        <w:t>&lt;Original&gt;</w:t>
      </w:r>
      <w:r>
        <w:rPr>
          <w:rStyle w:val="HideTWBInt"/>
        </w:rPr>
        <w: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333</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(20)</w:t>
            </w:r>
            <w:r>
              <w:tab/>
              <w:t xml:space="preserve">Étant donné le rôle moteur déterminant que les citoyens </w:t>
            </w:r>
            <w:r>
              <w:rPr>
                <w:b/>
                <w:i/>
              </w:rPr>
              <w:t>et</w:t>
            </w:r>
            <w:r>
              <w:t xml:space="preserve"> les communautés peuvent jouer dans la transition vers la neutralité climatique, il convient d'encourager une mobilisation publique et sociale forte en faveur de l’action pour le climat. C’est </w:t>
            </w:r>
            <w:r>
              <w:t>pourquoi la Commission devrait dialoguer avec toutes les composantes de la société afin de leur donner les moyens d’agir en faveur d’une société neutre pour le climat et résiliente au changement climatique, notamment en lançant un pacte européen pour le cl</w:t>
            </w:r>
            <w:r>
              <w:t>imat.</w:t>
            </w:r>
          </w:p>
        </w:tc>
        <w:tc>
          <w:tcPr>
            <w:tcW w:w="4876" w:type="dxa"/>
          </w:tcPr>
          <w:p w:rsidR="00770246" w:rsidRDefault="000C7F85">
            <w:pPr>
              <w:pStyle w:val="Normal6a"/>
            </w:pPr>
            <w:r>
              <w:t>(20)</w:t>
            </w:r>
            <w:r>
              <w:tab/>
              <w:t>Étant donné le rôle moteur déterminant que les citoyens</w:t>
            </w:r>
            <w:r>
              <w:rPr>
                <w:b/>
                <w:i/>
              </w:rPr>
              <w:t>,</w:t>
            </w:r>
            <w:r>
              <w:t xml:space="preserve"> les communautés </w:t>
            </w:r>
            <w:r>
              <w:rPr>
                <w:b/>
                <w:i/>
              </w:rPr>
              <w:t>et les acteurs locaux</w:t>
            </w:r>
            <w:r>
              <w:t xml:space="preserve"> peuvent jouer dans la transition vers la neutralité climatique, il convient d'encourager une mobilisation publique et sociale forte en faveur de l’act</w:t>
            </w:r>
            <w:r>
              <w:t>ion pour le climat. C’est pourquoi la Commission devrait dialoguer avec toutes les composantes de la société afin de leur donner les moyens d’agir en faveur d’une société neutre pour le climat et résiliente au changement climatique, notamment en lançant un</w:t>
            </w:r>
            <w:r>
              <w:t xml:space="preserve"> pacte européen pour le climat. </w:t>
            </w:r>
            <w:r>
              <w:rPr>
                <w:b/>
                <w:i/>
              </w:rPr>
              <w:t>Le rôle de l'éducation dans l'accompagnement de la transition vers la neutralité climatique et pour la préservation de la biodiversité est à ce titre un élément essentiel.</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w:t>
      </w:r>
      <w:r>
        <w:t>mendment</w:t>
      </w:r>
      <w:r>
        <w:tab/>
      </w:r>
      <w:r>
        <w:tab/>
      </w:r>
      <w:r>
        <w:rPr>
          <w:rStyle w:val="HideTWBExt"/>
        </w:rPr>
        <w:t>&lt;NumAmB&gt;</w:t>
      </w:r>
      <w:r>
        <w:t>334</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(20)</w:t>
            </w:r>
            <w:r>
              <w:tab/>
              <w:t xml:space="preserve">As citizens and communities </w:t>
            </w:r>
            <w:r>
              <w:t>have a powerful role to play in driving the transformation towards climate neutrality forward, strong public and social engagement on climate action should be facilitated. The Commission should therefore engage with all parts of society to enable and empow</w:t>
            </w:r>
            <w:r>
              <w:t>er them to take action towards a climate-neutral and climate-resilient society, including through launching a European Climate Pact.</w:t>
            </w:r>
          </w:p>
        </w:tc>
        <w:tc>
          <w:tcPr>
            <w:tcW w:w="4876" w:type="dxa"/>
          </w:tcPr>
          <w:p w:rsidR="00770246" w:rsidRDefault="000C7F85">
            <w:pPr>
              <w:pStyle w:val="Normal6a"/>
            </w:pPr>
            <w:r>
              <w:t>(20)</w:t>
            </w:r>
            <w:r>
              <w:tab/>
              <w:t>As citizens and communities have a powerful role to play in driving the transformation towards climate neutrality forw</w:t>
            </w:r>
            <w:r>
              <w:t xml:space="preserve">ard, strong public and social engagement on climate action should be facilitated </w:t>
            </w:r>
            <w:r>
              <w:rPr>
                <w:b/>
                <w:i/>
              </w:rPr>
              <w:t>at local, regional and national level in close cooperation with the local administration</w:t>
            </w:r>
            <w:r>
              <w:t xml:space="preserve">. The Commission should therefore engage with all parts of society </w:t>
            </w:r>
            <w:r>
              <w:rPr>
                <w:b/>
                <w:i/>
              </w:rPr>
              <w:t>in a fully transpare</w:t>
            </w:r>
            <w:r>
              <w:rPr>
                <w:b/>
                <w:i/>
              </w:rPr>
              <w:t>nt manner </w:t>
            </w:r>
            <w:r>
              <w:t xml:space="preserve">to enable and empower them to take action towards a </w:t>
            </w:r>
            <w:r>
              <w:rPr>
                <w:b/>
                <w:i/>
              </w:rPr>
              <w:t>socially just, gender balanced,</w:t>
            </w:r>
            <w:r>
              <w:t> climate-neutral and climate-resilient society, including through launching a European Climate Pact.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335</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(20)</w:t>
            </w:r>
            <w:r>
              <w:tab/>
              <w:t>As citizens and communities have a powerful role to play in driving the transformation towards climate neutrality forward, strong public and social engagement on climate action should be facilitated. The Comm</w:t>
            </w:r>
            <w:r>
              <w:t>ission should therefore engage with all parts of society to enable and empower them to take action towards a climate-neutral and climate-resilient society, including through launching a European Climate Pact.</w:t>
            </w:r>
          </w:p>
        </w:tc>
        <w:tc>
          <w:tcPr>
            <w:tcW w:w="4876" w:type="dxa"/>
          </w:tcPr>
          <w:p w:rsidR="00770246" w:rsidRDefault="000C7F85">
            <w:pPr>
              <w:pStyle w:val="Normal6a"/>
            </w:pPr>
            <w:r>
              <w:t>(20)</w:t>
            </w:r>
            <w:r>
              <w:tab/>
              <w:t xml:space="preserve">As citizens and communities have a </w:t>
            </w:r>
            <w:r>
              <w:t>powerful role to play in driving the transformation towards climate neutrality forward, strong public and social engagement on climate action should be facilitated. The Commission</w:t>
            </w:r>
            <w:r>
              <w:rPr>
                <w:b/>
                <w:i/>
              </w:rPr>
              <w:t>, in accordance with the partnership principle and respect for gender-equalit</w:t>
            </w:r>
            <w:r>
              <w:rPr>
                <w:b/>
                <w:i/>
              </w:rPr>
              <w:t>y and non-discrimination principles,</w:t>
            </w:r>
            <w:r>
              <w:t xml:space="preserve"> should therefore engage with all parts of society to enable and empower them to take action towards a climate-neutral and climate-resilient society, including through launching a European Climate Pact.</w:t>
            </w:r>
          </w:p>
        </w:tc>
      </w:tr>
    </w:tbl>
    <w:p w:rsidR="00770246" w:rsidRDefault="000C7F85">
      <w:pPr>
        <w:pStyle w:val="AmOrLang"/>
      </w:pPr>
      <w:r>
        <w:t xml:space="preserve">Or. </w:t>
      </w:r>
      <w:r>
        <w:rPr>
          <w:rStyle w:val="HideTWBExt"/>
        </w:rPr>
        <w:t>&lt;Original&gt;</w:t>
      </w:r>
      <w:r>
        <w:rPr>
          <w:rStyle w:val="HideTWBInt"/>
        </w:rPr>
        <w:t>{E</w:t>
      </w:r>
      <w:r>
        <w:rPr>
          <w:rStyle w:val="HideTWBInt"/>
        </w:rPr>
        <w:t>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336</w:t>
      </w:r>
      <w:r>
        <w:rPr>
          <w:rStyle w:val="HideTWBExt"/>
        </w:rPr>
        <w:t>&lt;/NumAmB&gt;</w:t>
      </w:r>
    </w:p>
    <w:p w:rsidR="00770246" w:rsidRDefault="000C7F85">
      <w:pPr>
        <w:pStyle w:val="NormalBold"/>
      </w:pPr>
      <w:r>
        <w:rPr>
          <w:rStyle w:val="HideTWBExt"/>
        </w:rPr>
        <w:t>&lt;RepeatBlock-By&gt;&lt;Members&gt;</w:t>
      </w:r>
      <w:r>
        <w:t>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(20)</w:t>
            </w:r>
            <w:r>
              <w:tab/>
              <w:t>As citizens and communities have a powerful role to play in driving the transformation towards climate neutrality forward, strong public and social engagement on climate action should be facilitated. The Commission should therefore engage with all pa</w:t>
            </w:r>
            <w:r>
              <w:t>rts of society to enable and empower them to take action towards a climate-neutral and climate-resilient society</w:t>
            </w:r>
            <w:r>
              <w:rPr>
                <w:b/>
                <w:i/>
              </w:rPr>
              <w:t>, including through launching a European Climate Pact</w:t>
            </w:r>
            <w:r>
              <w:t>.</w:t>
            </w:r>
          </w:p>
        </w:tc>
        <w:tc>
          <w:tcPr>
            <w:tcW w:w="4876" w:type="dxa"/>
          </w:tcPr>
          <w:p w:rsidR="00770246" w:rsidRDefault="000C7F85">
            <w:pPr>
              <w:pStyle w:val="Normal6a"/>
            </w:pPr>
            <w:r>
              <w:t>(20)</w:t>
            </w:r>
            <w:r>
              <w:tab/>
              <w:t>As citizens and communities have a powerful role to play in driving the transformati</w:t>
            </w:r>
            <w:r>
              <w:t xml:space="preserve">on towards climate neutrality forward, strong public and social engagement on climate action should be facilitated. The Commission should therefore engage with all parts of society to </w:t>
            </w:r>
            <w:r>
              <w:rPr>
                <w:b/>
                <w:i/>
              </w:rPr>
              <w:t>consult citizens on their opinions on the measures to achieve the 2050 c</w:t>
            </w:r>
            <w:r>
              <w:rPr>
                <w:b/>
                <w:i/>
              </w:rPr>
              <w:t>limate-neutrality objectives and the 2030 emission targets, and to</w:t>
            </w:r>
            <w:r>
              <w:t xml:space="preserve"> enable and empower them to take action</w:t>
            </w:r>
            <w:r>
              <w:rPr>
                <w:b/>
                <w:i/>
              </w:rPr>
              <w:t>, where appropriate,</w:t>
            </w:r>
            <w:r>
              <w:t> towards a climate-neutral and climate-resilient society.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337</w:t>
      </w:r>
      <w:r>
        <w:rPr>
          <w:rStyle w:val="HideTWBExt"/>
        </w:rPr>
        <w:t>&lt;/NumAmB&gt;</w:t>
      </w:r>
    </w:p>
    <w:p w:rsidR="00770246" w:rsidRDefault="000C7F85">
      <w:pPr>
        <w:pStyle w:val="NormalBold"/>
      </w:pPr>
      <w:r>
        <w:rPr>
          <w:rStyle w:val="HideTWBExt"/>
        </w:rPr>
        <w:t>&lt;RepeatBlock-By&gt;&lt;Members&gt;</w:t>
      </w:r>
      <w:r>
        <w:t>Petar Vitanov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(20)</w:t>
            </w:r>
            <w:r>
              <w:tab/>
              <w:t xml:space="preserve">As citizens and communities have a powerful role to </w:t>
            </w:r>
            <w:r>
              <w:t>play in driving the transformation towards climate neutrality forward, strong public and social engagement on climate action should be facilitated. The Commission should therefore engage with all parts of society to enable and empower them to take action t</w:t>
            </w:r>
            <w:r>
              <w:t>owards a climate-neutral and climate-resilient society, including through launching a European Climate Pact.</w:t>
            </w:r>
          </w:p>
        </w:tc>
        <w:tc>
          <w:tcPr>
            <w:tcW w:w="4876" w:type="dxa"/>
          </w:tcPr>
          <w:p w:rsidR="00770246" w:rsidRDefault="000C7F85">
            <w:pPr>
              <w:pStyle w:val="Normal6a"/>
            </w:pPr>
            <w:r>
              <w:t>(20)</w:t>
            </w:r>
            <w:r>
              <w:tab/>
              <w:t>As citizens and communities have a powerful role to play in driving the transformation towards climate neutrality forward, strong public and s</w:t>
            </w:r>
            <w:r>
              <w:t>ocial engagement on climate action should be facilitated. The Commission should therefore engage with all parts of society</w:t>
            </w:r>
            <w:r>
              <w:rPr>
                <w:b/>
                <w:i/>
              </w:rPr>
              <w:t>, including citizens, stakeholders, smaller organisations, trade unions and workers' representatives</w:t>
            </w:r>
            <w:r>
              <w:t xml:space="preserve"> to enable and empower them to tak</w:t>
            </w:r>
            <w:r>
              <w:t>e action towards a climate-neutral and climate-resilient society, including through launching a European Climate Pact.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338</w:t>
      </w:r>
      <w:r>
        <w:rPr>
          <w:rStyle w:val="HideTWBExt"/>
        </w:rPr>
        <w:t>&lt;/NumAmB&gt;</w:t>
      </w:r>
    </w:p>
    <w:p w:rsidR="00770246" w:rsidRDefault="000C7F85">
      <w:pPr>
        <w:pStyle w:val="NormalBold"/>
      </w:pPr>
      <w:r>
        <w:rPr>
          <w:rStyle w:val="HideTWBExt"/>
        </w:rPr>
        <w:t>&lt;RepeatBlock-By&gt;&lt;Members&gt;</w:t>
      </w:r>
      <w:r>
        <w:t>Silvia Sardone, Marco Dreosto</w:t>
      </w:r>
      <w:r>
        <w:t>,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(20)</w:t>
            </w:r>
            <w:r>
              <w:tab/>
              <w:t xml:space="preserve">I cittadini e le comunità </w:t>
            </w:r>
            <w:r>
              <w:rPr>
                <w:b/>
                <w:i/>
              </w:rPr>
              <w:t xml:space="preserve">svolgono un </w:t>
            </w:r>
            <w:r>
              <w:rPr>
                <w:b/>
                <w:i/>
              </w:rPr>
              <w:t>ruolo decisivo nel portare avanti la</w:t>
            </w:r>
            <w:r>
              <w:t xml:space="preserve"> transizione verso la neutralità climatica</w:t>
            </w:r>
            <w:r>
              <w:rPr>
                <w:b/>
                <w:i/>
              </w:rPr>
              <w:t>, pertanto è opportuno agevolare un impegno pubblico e sociale forte a favore dell'azione per il clima</w:t>
            </w:r>
            <w:r>
              <w:t>. La Commissione dovrebbe quindi coinvolgere tutte le componenti della socie</w:t>
            </w:r>
            <w:r>
              <w:t xml:space="preserve">tà </w:t>
            </w:r>
            <w:r>
              <w:rPr>
                <w:b/>
                <w:i/>
              </w:rPr>
              <w:t>per offrire loro la possibilità e investirle della responsabilità di impegnarsi a favore di una società climaticamente neutra e resiliente al</w:t>
            </w:r>
            <w:r>
              <w:t xml:space="preserve"> clima</w:t>
            </w:r>
            <w:r>
              <w:rPr>
                <w:b/>
                <w:i/>
              </w:rPr>
              <w:t>,</w:t>
            </w:r>
            <w:r>
              <w:t xml:space="preserve"> anche </w:t>
            </w:r>
            <w:r>
              <w:rPr>
                <w:b/>
                <w:i/>
              </w:rPr>
              <w:t>mediante il varo di un patto europeo per il clima</w:t>
            </w:r>
            <w:r>
              <w:t>.</w:t>
            </w:r>
          </w:p>
        </w:tc>
        <w:tc>
          <w:tcPr>
            <w:tcW w:w="4876" w:type="dxa"/>
          </w:tcPr>
          <w:p w:rsidR="00770246" w:rsidRDefault="000C7F85">
            <w:pPr>
              <w:pStyle w:val="Normal6a"/>
            </w:pPr>
            <w:r>
              <w:t>(20)</w:t>
            </w:r>
            <w:r>
              <w:tab/>
              <w:t xml:space="preserve">I cittadini e le comunità </w:t>
            </w:r>
            <w:r>
              <w:rPr>
                <w:b/>
                <w:i/>
              </w:rPr>
              <w:t>subiscono un imp</w:t>
            </w:r>
            <w:r>
              <w:rPr>
                <w:b/>
                <w:i/>
              </w:rPr>
              <w:t>atto socioeconomico dalla</w:t>
            </w:r>
            <w:r>
              <w:t xml:space="preserve"> transizione verso la neutralità climatica. La Commissione dovrebbe quindi coinvolgere tutte le componenti della società</w:t>
            </w:r>
            <w:r>
              <w:rPr>
                <w:b/>
                <w:i/>
              </w:rPr>
              <w:t>, avvalendosi dei dialoghi multilivello sul</w:t>
            </w:r>
            <w:r>
              <w:t xml:space="preserve"> clima </w:t>
            </w:r>
            <w:r>
              <w:rPr>
                <w:b/>
                <w:i/>
              </w:rPr>
              <w:t>e sull'energia istituiti dagli Stati membri conformemente all</w:t>
            </w:r>
            <w:r>
              <w:rPr>
                <w:b/>
                <w:i/>
              </w:rPr>
              <w:t>'articolo 11 del regolamento (UE) 2018/1999</w:t>
            </w:r>
            <w:r>
              <w:t xml:space="preserve"> anche </w:t>
            </w:r>
            <w:r>
              <w:rPr>
                <w:b/>
                <w:i/>
              </w:rPr>
              <w:t>ai fini del presente regolamento</w:t>
            </w:r>
            <w:r>
              <w:t>.</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339</w:t>
      </w:r>
      <w:r>
        <w:rPr>
          <w:rStyle w:val="HideTWBExt"/>
        </w:rPr>
        <w:t>&lt;/NumAmB&gt;</w:t>
      </w:r>
    </w:p>
    <w:p w:rsidR="00770246" w:rsidRDefault="000C7F85">
      <w:pPr>
        <w:pStyle w:val="NormalBold"/>
      </w:pPr>
      <w:r>
        <w:rPr>
          <w:rStyle w:val="HideTWBExt"/>
        </w:rPr>
        <w:t>&lt;RepeatBlock-By&gt;&lt;Members&gt;</w:t>
      </w:r>
      <w:r>
        <w:t>Jytte Guteland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w:t>
      </w:r>
      <w:r>
        <w:t>for a regulation</w:t>
      </w:r>
      <w:r>
        <w:rPr>
          <w:rStyle w:val="HideTWBExt"/>
        </w:rPr>
        <w:t>&lt;/DocAmend&gt;</w:t>
      </w:r>
    </w:p>
    <w:p w:rsidR="00770246" w:rsidRDefault="000C7F85">
      <w:pPr>
        <w:pStyle w:val="NormalBold"/>
      </w:pPr>
      <w:r>
        <w:rPr>
          <w:rStyle w:val="HideTWBExt"/>
        </w:rPr>
        <w:t>&lt;Article&gt;</w:t>
      </w:r>
      <w:r>
        <w:t>Recital 20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(20)</w:t>
            </w:r>
            <w:r>
              <w:tab/>
              <w:t xml:space="preserve">As citizens and communities have a powerful role to play in driving the transformation towards climate neutrality forward, strong public and social </w:t>
            </w:r>
            <w:r>
              <w:t>engagement on climate action should be facilitated. The Commission should therefore engage with all parts of society to enable and empower them to take action towards a climate-neutral and climate-resilient society, including through launching a European C</w:t>
            </w:r>
            <w:r>
              <w:t>limate Pact.</w:t>
            </w:r>
          </w:p>
        </w:tc>
        <w:tc>
          <w:tcPr>
            <w:tcW w:w="4876" w:type="dxa"/>
          </w:tcPr>
          <w:p w:rsidR="00770246" w:rsidRDefault="000C7F85">
            <w:pPr>
              <w:pStyle w:val="Normal6a"/>
            </w:pPr>
            <w:r>
              <w:t>(20)</w:t>
            </w:r>
            <w:r>
              <w:tab/>
              <w:t xml:space="preserve">As citizens and communities have a powerful role to play in driving the transformation towards climate neutrality forward, strong public and social engagement on climate action should be </w:t>
            </w:r>
            <w:r>
              <w:rPr>
                <w:b/>
                <w:i/>
              </w:rPr>
              <w:t>both encouraged and</w:t>
            </w:r>
            <w:r>
              <w:t xml:space="preserve"> facilitated </w:t>
            </w:r>
            <w:r>
              <w:rPr>
                <w:b/>
                <w:i/>
              </w:rPr>
              <w:t xml:space="preserve">at local, regional </w:t>
            </w:r>
            <w:r>
              <w:rPr>
                <w:b/>
                <w:i/>
              </w:rPr>
              <w:t>and national level</w:t>
            </w:r>
            <w:r>
              <w:t xml:space="preserve">. The Commission should therefore engage with all parts of society to enable and empower them to take action towards a </w:t>
            </w:r>
            <w:r>
              <w:rPr>
                <w:b/>
                <w:i/>
              </w:rPr>
              <w:t>socially just, gender equal,</w:t>
            </w:r>
            <w:r>
              <w:t xml:space="preserve"> climate-neutral and climate-resilient society, including through launching a European Clim</w:t>
            </w:r>
            <w:r>
              <w:t>ate Pact.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340</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(20)</w:t>
            </w:r>
            <w:r>
              <w:tab/>
              <w:t xml:space="preserve">As </w:t>
            </w:r>
            <w:r>
              <w:rPr>
                <w:b/>
                <w:i/>
              </w:rPr>
              <w:t>citizens</w:t>
            </w:r>
            <w:r>
              <w:t xml:space="preserve"> and communities have a powerful role to play in driving the </w:t>
            </w:r>
            <w:r>
              <w:rPr>
                <w:b/>
                <w:i/>
              </w:rPr>
              <w:t>transformation towards climate neutrality forward</w:t>
            </w:r>
            <w:r>
              <w:t>, strong public and social engagement on climate action should be facilitated. The Commissio</w:t>
            </w:r>
            <w:r>
              <w:t xml:space="preserve">n should therefore engage with all parts of society to </w:t>
            </w:r>
            <w:r>
              <w:rPr>
                <w:b/>
                <w:i/>
              </w:rPr>
              <w:t>enable and empower them to take action towards a climate-neutral and climate-resilient society, including through launching a European</w:t>
            </w:r>
            <w:r>
              <w:t xml:space="preserve"> Climate </w:t>
            </w:r>
            <w:r>
              <w:rPr>
                <w:b/>
                <w:i/>
              </w:rPr>
              <w:t>Pact</w:t>
            </w:r>
            <w:r>
              <w:t>.</w:t>
            </w:r>
          </w:p>
        </w:tc>
        <w:tc>
          <w:tcPr>
            <w:tcW w:w="4876" w:type="dxa"/>
          </w:tcPr>
          <w:p w:rsidR="00770246" w:rsidRDefault="000C7F85">
            <w:pPr>
              <w:pStyle w:val="Normal6a"/>
            </w:pPr>
            <w:r>
              <w:t>(20)</w:t>
            </w:r>
            <w:r>
              <w:tab/>
              <w:t>As </w:t>
            </w:r>
            <w:r>
              <w:rPr>
                <w:b/>
                <w:i/>
              </w:rPr>
              <w:t>people</w:t>
            </w:r>
            <w:r>
              <w:t xml:space="preserve"> and communities have a powerful role </w:t>
            </w:r>
            <w:r>
              <w:t xml:space="preserve">to play in driving the </w:t>
            </w:r>
            <w:r>
              <w:rPr>
                <w:b/>
                <w:i/>
              </w:rPr>
              <w:t>ecological transition</w:t>
            </w:r>
            <w:r>
              <w:t xml:space="preserve">, strong public and social engagement on climate action should be facilitated. The Commission should therefore engage with all parts of </w:t>
            </w:r>
            <w:r>
              <w:rPr>
                <w:b/>
                <w:i/>
              </w:rPr>
              <w:t>civil </w:t>
            </w:r>
            <w:r>
              <w:t xml:space="preserve">society to </w:t>
            </w:r>
            <w:r>
              <w:rPr>
                <w:b/>
                <w:i/>
              </w:rPr>
              <w:t>involve them in</w:t>
            </w:r>
            <w:r>
              <w:t xml:space="preserve"> climate </w:t>
            </w:r>
            <w:r>
              <w:rPr>
                <w:b/>
                <w:i/>
              </w:rPr>
              <w:t>action and policy formation</w:t>
            </w:r>
            <w:r>
              <w:t>.</w:t>
            </w:r>
          </w:p>
        </w:tc>
      </w:tr>
    </w:tbl>
    <w:p w:rsidR="00770246" w:rsidRDefault="000C7F85">
      <w:pPr>
        <w:pStyle w:val="AmOrLang"/>
      </w:pPr>
      <w:r>
        <w:t xml:space="preserve">Or. </w:t>
      </w:r>
      <w:r>
        <w:rPr>
          <w:rStyle w:val="HideTWBExt"/>
        </w:rPr>
        <w:t>&lt;</w:t>
      </w:r>
      <w:r>
        <w:rPr>
          <w:rStyle w:val="HideTWBExt"/>
        </w:rPr>
        <w: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It is a bitter neoliberal idea to put the burden of climate action on the shoulders of ordinary people. It is not about empowering people to change their lifestyles - it needs to be about remo</w:t>
      </w:r>
      <w:r>
        <w:t>ving the structural barriers that trap people in high-emission lifestyles and also tackling the fossil fuel industry.</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341</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w:t>
      </w:r>
      <w:r>
        <w:t>for a regulation</w:t>
      </w:r>
      <w:r>
        <w:rPr>
          <w:rStyle w:val="HideTWBExt"/>
        </w:rPr>
        <w:t>&lt;/DocAmend&gt;</w:t>
      </w:r>
    </w:p>
    <w:p w:rsidR="00770246" w:rsidRDefault="000C7F85">
      <w:pPr>
        <w:pStyle w:val="NormalBold"/>
      </w:pPr>
      <w:r>
        <w:rPr>
          <w:rStyle w:val="HideTWBExt"/>
        </w:rPr>
        <w:t>&lt;Article&gt;</w:t>
      </w:r>
      <w:r>
        <w:t>Recital 20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(20)</w:t>
            </w:r>
            <w:r>
              <w:tab/>
              <w:t xml:space="preserve">As citizens </w:t>
            </w:r>
            <w:r>
              <w:rPr>
                <w:b/>
                <w:i/>
              </w:rPr>
              <w:t>and</w:t>
            </w:r>
            <w:r>
              <w:t xml:space="preserve"> communities have a powerful role to play in driving </w:t>
            </w:r>
            <w:r>
              <w:rPr>
                <w:b/>
                <w:i/>
              </w:rPr>
              <w:t>the</w:t>
            </w:r>
            <w:r>
              <w:t xml:space="preserve"> transformation towards climate neutrality forward, strong public and social engagement on climate action should be facilitated. The Commission should therefore engage with all parts of society to enable and empower them to take action towards a climate-ne</w:t>
            </w:r>
            <w:r>
              <w:t>utral and climate-resilient society, including through launching a European Climate Pact.</w:t>
            </w:r>
          </w:p>
        </w:tc>
        <w:tc>
          <w:tcPr>
            <w:tcW w:w="4876" w:type="dxa"/>
          </w:tcPr>
          <w:p w:rsidR="00770246" w:rsidRDefault="000C7F85">
            <w:pPr>
              <w:pStyle w:val="Normal6a"/>
            </w:pPr>
            <w:r>
              <w:t>(20)</w:t>
            </w:r>
            <w:r>
              <w:tab/>
              <w:t>As citizens</w:t>
            </w:r>
            <w:r>
              <w:rPr>
                <w:b/>
                <w:i/>
              </w:rPr>
              <w:t>,</w:t>
            </w:r>
            <w:r>
              <w:t xml:space="preserve"> communities</w:t>
            </w:r>
            <w:r>
              <w:rPr>
                <w:b/>
                <w:i/>
              </w:rPr>
              <w:t>, and regions</w:t>
            </w:r>
            <w:r>
              <w:t xml:space="preserve"> have a powerful role to play in driving </w:t>
            </w:r>
            <w:r>
              <w:rPr>
                <w:b/>
                <w:i/>
              </w:rPr>
              <w:t>a just and fair</w:t>
            </w:r>
            <w:r>
              <w:t xml:space="preserve"> transformation towards climate neutrality forward, strong public an</w:t>
            </w:r>
            <w:r>
              <w:t xml:space="preserve">d social engagement on climate action should be facilitated. The Commission should therefore engage with all parts of society to enable and empower them to take action towards a </w:t>
            </w:r>
            <w:r>
              <w:rPr>
                <w:b/>
                <w:i/>
              </w:rPr>
              <w:t>socially just,</w:t>
            </w:r>
            <w:r>
              <w:t xml:space="preserve"> climate-neutral and climate-resilient society, including throug</w:t>
            </w:r>
            <w:r>
              <w:t>h launching a European Climate Pact.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342</w:t>
      </w:r>
      <w:r>
        <w:rPr>
          <w:rStyle w:val="HideTWBExt"/>
        </w:rPr>
        <w:t>&lt;/NumAmB&gt;</w:t>
      </w:r>
    </w:p>
    <w:p w:rsidR="00770246" w:rsidRDefault="000C7F85">
      <w:pPr>
        <w:pStyle w:val="NormalBold"/>
      </w:pPr>
      <w:r>
        <w:rPr>
          <w:rStyle w:val="HideTWBExt"/>
        </w:rPr>
        <w:t>&lt;RepeatBlock-By&gt;&lt;Members&gt;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w:t>
      </w:r>
      <w:r>
        <w:rPr>
          <w:rStyle w:val="HideTWBExt"/>
        </w:rPr>
        <w:t>rticle&gt;</w:t>
      </w:r>
      <w:r>
        <w:t>Recital 20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(20)</w:t>
            </w:r>
            <w:r>
              <w:tab/>
            </w:r>
            <w:r>
              <w:t>As citizens and communities have a powerful role to play in driving the transformation towards climate neutrality forward, strong public and social engagement on climate action should be facilitated. The Commission should therefore engage with all parts of</w:t>
            </w:r>
            <w:r>
              <w:t xml:space="preserve"> society to enable and empower them to take action towards </w:t>
            </w:r>
            <w:r>
              <w:rPr>
                <w:b/>
                <w:i/>
              </w:rPr>
              <w:t>a</w:t>
            </w:r>
            <w:r>
              <w:t xml:space="preserve"> climate-neutral and climate-resilient society, including through launching a European Climate Pact.</w:t>
            </w:r>
          </w:p>
        </w:tc>
        <w:tc>
          <w:tcPr>
            <w:tcW w:w="4876" w:type="dxa"/>
          </w:tcPr>
          <w:p w:rsidR="00770246" w:rsidRDefault="000C7F85">
            <w:pPr>
              <w:pStyle w:val="Normal6a"/>
            </w:pPr>
            <w:r>
              <w:t>(20)</w:t>
            </w:r>
            <w:r>
              <w:tab/>
              <w:t>As citizens and communities have a powerful role to play in driving the transformation tow</w:t>
            </w:r>
            <w:r>
              <w:t xml:space="preserve">ards climate neutrality forward, strong public and social engagement on climate action should be facilitated. The Commission should therefore engage with all parts of society to enable and empower them to take action towards </w:t>
            </w:r>
            <w:r>
              <w:rPr>
                <w:b/>
                <w:i/>
              </w:rPr>
              <w:t>an economically viable,</w:t>
            </w:r>
            <w:r>
              <w:t xml:space="preserve"> climate</w:t>
            </w:r>
            <w:r>
              <w:t>-neutral and climate-resilient society, including through launching a European Climate Pact.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In view of the massive negative effects of the current COVID-19 pandemic on the European popu</w:t>
      </w:r>
      <w:r>
        <w:t>lation, economy and industry, all relevant considerations, measures and instruments should aim at providing the best possible support for the European economy and population in order to achieve the necessary recovery and transformation towards a low-carbon</w:t>
      </w:r>
      <w:r>
        <w:t xml:space="preserve"> economy.</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343</w:t>
      </w:r>
      <w:r>
        <w:rPr>
          <w:rStyle w:val="HideTWBExt"/>
        </w:rPr>
        <w:t>&lt;/NumAmB&gt;</w:t>
      </w:r>
    </w:p>
    <w:p w:rsidR="00770246" w:rsidRDefault="000C7F85">
      <w:pPr>
        <w:pStyle w:val="NormalBold"/>
      </w:pPr>
      <w:r>
        <w:rPr>
          <w:rStyle w:val="HideTWBExt"/>
        </w:rPr>
        <w:t>&lt;RepeatBlock-By&gt;&lt;Members&gt;</w:t>
      </w:r>
      <w:r>
        <w:t>Petros Kokkalis, Silvia Modig</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20</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(20)</w:t>
            </w:r>
            <w:r>
              <w:tab/>
              <w:t>As citizens and communities have a powerful role to play in driving the transformation towards climate neutrality forward, strong public and social engagement on climate action should be facilitated. The Commission should therefore engage w</w:t>
            </w:r>
            <w:r>
              <w:t>ith all parts of society to enable and empower them to take action towards a climate-neutral and climate-resilient society, including through launching a European Climate Pact.</w:t>
            </w:r>
          </w:p>
        </w:tc>
        <w:tc>
          <w:tcPr>
            <w:tcW w:w="4876" w:type="dxa"/>
          </w:tcPr>
          <w:p w:rsidR="00770246" w:rsidRDefault="000C7F85">
            <w:pPr>
              <w:pStyle w:val="Normal6a"/>
            </w:pPr>
            <w:r>
              <w:t>(20)</w:t>
            </w:r>
            <w:r>
              <w:tab/>
              <w:t>As citizens and communities have a powerful role to play in driving the tr</w:t>
            </w:r>
            <w:r>
              <w:t xml:space="preserve">ansformation towards climate neutrality forward, strong public and social engagement on climate action should be facilitated. The Commission </w:t>
            </w:r>
            <w:r>
              <w:rPr>
                <w:b/>
                <w:i/>
              </w:rPr>
              <w:t>and Members States</w:t>
            </w:r>
            <w:r>
              <w:t xml:space="preserve"> should therefore engage with all parts of society to enable and empower them to take action towa</w:t>
            </w:r>
            <w:r>
              <w:t>rds a climate-neutral and climate-resilient society, including through launching a European Climate Pact.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344</w:t>
      </w:r>
      <w:r>
        <w:rPr>
          <w:rStyle w:val="HideTWBExt"/>
        </w:rPr>
        <w:t>&lt;/NumAmB&gt;</w:t>
      </w:r>
    </w:p>
    <w:p w:rsidR="00770246" w:rsidRDefault="000C7F85">
      <w:pPr>
        <w:pStyle w:val="NormalBold"/>
      </w:pPr>
      <w:r>
        <w:rPr>
          <w:rStyle w:val="HideTWBExt"/>
        </w:rPr>
        <w:t>&lt;RepeatBlock-By&gt;&lt;Members&gt;</w:t>
      </w:r>
      <w:r>
        <w:t>Idoia Villanueva Ruiz</w:t>
      </w:r>
      <w:r>
        <w:rPr>
          <w:rStyle w:val="HideTWBExt"/>
        </w:rPr>
        <w:t>&lt;/Members&gt;</w:t>
      </w:r>
    </w:p>
    <w:p w:rsidR="00770246" w:rsidRDefault="000C7F85">
      <w:pPr>
        <w:pStyle w:val="NormalBold"/>
      </w:pPr>
      <w:r>
        <w:rPr>
          <w:rStyle w:val="HideTWBExt"/>
        </w:rPr>
        <w:t>&lt;/RepeatBl</w:t>
      </w:r>
      <w:r>
        <w:rPr>
          <w:rStyle w:val="HideTWBExt"/>
        </w:rPr>
        <w:t>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20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(20 a)</w:t>
            </w:r>
            <w:r>
              <w:tab/>
            </w:r>
            <w:r>
              <w:rPr>
                <w:b/>
                <w:i/>
              </w:rPr>
              <w:t xml:space="preserve">The Commission and Member States should guarantee the right to energy for all and should protect vulnerable </w:t>
            </w:r>
            <w:r>
              <w:rPr>
                <w:b/>
                <w:i/>
              </w:rPr>
              <w:t>persons in situations of energy poverty. Energy should be considered as a basic and necessary good. In this sense, cuts in basic supplies of water, electricity and gas at their home should be prohibited when the non-payment is due to reasons beyond the con</w:t>
            </w:r>
            <w:r>
              <w:rPr>
                <w:b/>
                <w:i/>
              </w:rPr>
              <w:t>trol of the users, such as poverty and vulnerability situations;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345</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(21)</w:t>
            </w:r>
            <w:r>
              <w:tab/>
            </w:r>
            <w:r>
              <w:rPr>
                <w:b/>
                <w:i/>
              </w:rPr>
              <w:t>In order to provide predictability and confidence for all economic actors, including businesses, workers, investors and consumers, to ensure that the transition towar</w:t>
            </w:r>
            <w:r>
              <w:rPr>
                <w:b/>
                <w:i/>
              </w:rPr>
              <w:t>ds climate neutrality is irreversible, to ensure gradual reduction over time and to assist in the assessment of the consistency of measures and progress with the climate-neutrality objective, the power to adopt acts in accordance with Article 290 of the Tr</w:t>
            </w:r>
            <w:r>
              <w:rPr>
                <w:b/>
                <w:i/>
              </w:rPr>
              <w:t>eaty on the Functioning of the European Union should be delegated to the Commission to set out a trajectory for achieving net zero greenhouse gas emissions in the Union by 2050. It is of particular importance that the Commission carries out appropriate con</w:t>
            </w:r>
            <w:r>
              <w:rPr>
                <w:b/>
                <w:i/>
              </w:rPr>
              <w:t>sultations during its preparatory work, including at expert level, and that those consultations be conducted in accordance with the principles laid down in the Interinstitutional Agreement of 13 April 2016 on Better Law-Making</w:t>
            </w:r>
            <w:r>
              <w:rPr>
                <w:rStyle w:val="SupBoldItalic"/>
              </w:rPr>
              <w:t>37</w:t>
            </w:r>
            <w:r>
              <w:rPr>
                <w:b/>
                <w:i/>
              </w:rPr>
              <w:t xml:space="preserve"> . In particular, to ensure </w:t>
            </w:r>
            <w:r>
              <w:rPr>
                <w:b/>
                <w:i/>
              </w:rPr>
              <w:t>equal participation in the preparation of delegated acts, the European Parliament and the Council receive all documents at the same time as Member States' experts, and their experts systematically have access to meetings of Commission expert groups dealing</w:t>
            </w:r>
            <w:r>
              <w:rPr>
                <w:b/>
                <w:i/>
              </w:rPr>
              <w:t xml:space="preserve"> with the preparation of delegated acts.</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6a"/>
            </w:pPr>
            <w:r>
              <w:t>_________________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37</w:t>
            </w:r>
            <w:r>
              <w:t xml:space="preserve"> </w:t>
            </w:r>
            <w:r>
              <w:rPr>
                <w:b/>
                <w:i/>
              </w:rPr>
              <w:t>OJ L 123, 12.5.2016, p.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346</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r>
            <w:r>
              <w:rPr>
                <w:b/>
                <w:i/>
              </w:rPr>
              <w:t xml:space="preserve">In order to provide predictability and confidence for all economic actors, including businesses, workers, </w:t>
            </w:r>
            <w:r>
              <w:rPr>
                <w:b/>
                <w:i/>
              </w:rPr>
              <w:t xml:space="preserve">investors and consumers, to ensure that the transition towards climate neutrality is irreversible, to ensure gradual reduction over time and to assist in the assessment of the consistency of measures and progress with the climate-neutrality objective, the </w:t>
            </w:r>
            <w:r>
              <w:rPr>
                <w:b/>
                <w:i/>
              </w:rPr>
              <w:t>power to adopt acts in accordance with Article 290 of the Treaty on the Functioning of the European Union should be delegated to the Commission to set out a trajectory for achieving net zero greenhouse gas emissions in the Union by 2050. It is of particula</w:t>
            </w:r>
            <w:r>
              <w:rPr>
                <w:b/>
                <w:i/>
              </w:rPr>
              <w:t>r importance that the Commission carries out appropriate consultations during its preparatory work, including at expert level, and that those consultations be conducted in accordance with the principles laid down in the Interinstitutional Agreement of 13 A</w:t>
            </w:r>
            <w:r>
              <w:rPr>
                <w:b/>
                <w:i/>
              </w:rPr>
              <w:t>pril 2016 on Better Law-Making</w:t>
            </w:r>
            <w:r>
              <w:rPr>
                <w:rStyle w:val="SupBoldItalic"/>
              </w:rPr>
              <w:t>37</w:t>
            </w:r>
            <w:r>
              <w:t xml:space="preserve"> </w:t>
            </w:r>
            <w:r>
              <w:rPr>
                <w:b/>
                <w:i/>
              </w:rPr>
              <w:t>. In particular, to ensure equal participation in the preparation of delegated acts, the European Parliament and the Council receive all documents at the same time as Member States' experts, and their experts systematically</w:t>
            </w:r>
            <w:r>
              <w:rPr>
                <w:b/>
                <w:i/>
              </w:rPr>
              <w:t xml:space="preserve"> have access to meetings of Commission expert groups dealing with the preparation of delegated acts.</w:t>
            </w:r>
          </w:p>
        </w:tc>
        <w:tc>
          <w:tcPr>
            <w:tcW w:w="4876" w:type="dxa"/>
          </w:tcPr>
          <w:p w:rsidR="00770246" w:rsidRDefault="000C7F85">
            <w:pPr>
              <w:pStyle w:val="Normal6a"/>
            </w:pPr>
            <w:r>
              <w:t>(21)</w:t>
            </w:r>
            <w:r>
              <w:tab/>
            </w:r>
            <w:r>
              <w:rPr>
                <w:b/>
                <w:i/>
              </w:rPr>
              <w:t>deleted</w:t>
            </w:r>
          </w:p>
        </w:tc>
      </w:tr>
      <w:tr w:rsidR="00770246">
        <w:trPr>
          <w:jc w:val="center"/>
        </w:trPr>
        <w:tc>
          <w:tcPr>
            <w:tcW w:w="4876" w:type="dxa"/>
          </w:tcPr>
          <w:p w:rsidR="00770246" w:rsidRDefault="000C7F85">
            <w:pPr>
              <w:pStyle w:val="Normal6a"/>
            </w:pPr>
            <w:r>
              <w:t>_________________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37</w:t>
            </w:r>
            <w:r>
              <w:t xml:space="preserve"> OJ L 123, 12.5.2016, p.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347</w:t>
      </w:r>
      <w:r>
        <w:rPr>
          <w:rStyle w:val="HideTWBExt"/>
        </w:rPr>
        <w:t>&lt;/NumAmB&gt;</w:t>
      </w:r>
    </w:p>
    <w:p w:rsidR="00770246" w:rsidRDefault="000C7F85">
      <w:pPr>
        <w:pStyle w:val="NormalBold"/>
      </w:pPr>
      <w:r>
        <w:rPr>
          <w:rStyle w:val="HideTWBExt"/>
        </w:rPr>
        <w:t>&lt;</w:t>
      </w:r>
      <w:r>
        <w:rPr>
          <w:rStyle w:val="HideTWBExt"/>
        </w:rPr>
        <w:t>RepeatBlock-By&gt;&lt;Members&gt;</w:t>
      </w:r>
      <w:r>
        <w:t>Silvia Sardone, Marco Dreosto, Simona Baldassarre, Danilo Oscar Lancini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r>
            <w:r>
              <w:t xml:space="preserve">Al fine di offrire prevedibilità </w:t>
            </w:r>
            <w:r>
              <w:rPr>
                <w:b/>
                <w:i/>
              </w:rPr>
              <w:t>e creare un clima di fiducia per tutti gli operatori economici, tra cui le imprese, i lavoratori, gli investitori e i consumatori, assicurare l'irreversibilità della transizione verso la neutralità climatica, assicurare una</w:t>
            </w:r>
            <w:r>
              <w:rPr>
                <w:b/>
                <w:i/>
              </w:rPr>
              <w:t xml:space="preserve"> riduzione graduale nel tempo</w:t>
            </w:r>
            <w:r>
              <w:t xml:space="preserve"> e assistere nella valutazione della coerenza delle misure e dei progressi rispetto all'obiettivo della neutralità climatica, è opportuno </w:t>
            </w:r>
            <w:r>
              <w:rPr>
                <w:b/>
                <w:i/>
              </w:rPr>
              <w:t>delegare alla Commissione il potere di adottare atti, conformemente</w:t>
            </w:r>
            <w:r>
              <w:t xml:space="preserve"> all'articolo </w:t>
            </w:r>
            <w:r>
              <w:rPr>
                <w:b/>
                <w:i/>
              </w:rPr>
              <w:t xml:space="preserve">290 del </w:t>
            </w:r>
            <w:r>
              <w:rPr>
                <w:b/>
                <w:i/>
              </w:rPr>
              <w:t>trattato sul funzionamento dell'Unione europea</w:t>
            </w:r>
            <w:r>
              <w:t xml:space="preserve">, </w:t>
            </w:r>
            <w:r>
              <w:rPr>
                <w:b/>
                <w:i/>
              </w:rPr>
              <w:t>affinché definisca</w:t>
            </w:r>
            <w:r>
              <w:t xml:space="preserve"> una traiettoria per l'azzeramento delle emissioni nette di gas a effetto serra nell'Unione </w:t>
            </w:r>
            <w:r>
              <w:rPr>
                <w:b/>
                <w:i/>
              </w:rPr>
              <w:t xml:space="preserve">entro il 2050. È di particolare importanza che durante i lavori preparatori la Commissione svolga </w:t>
            </w:r>
            <w:r>
              <w:rPr>
                <w:b/>
                <w:i/>
              </w:rPr>
              <w:t>adeguate consultazioni, anche a livello di esperti, e che queste consultazioni siano condotte nel rispetto dei principi stabiliti nell'accordo interistituzionale "Legiferare meglio" del 13 aprile 2016</w:t>
            </w:r>
            <w:r>
              <w:rPr>
                <w:rStyle w:val="SupBoldItalic"/>
              </w:rPr>
              <w:t>37</w:t>
            </w:r>
            <w:r>
              <w:t xml:space="preserve"> . </w:t>
            </w:r>
            <w:r>
              <w:rPr>
                <w:b/>
                <w:i/>
              </w:rPr>
              <w:t>In particolare, al fine di garantire la parità di p</w:t>
            </w:r>
            <w:r>
              <w:rPr>
                <w:b/>
                <w:i/>
              </w:rPr>
              <w:t>artecipazione alla preparazione degli atti delegati, il Parlamento europeo e il Consiglio ricevono tutti i documenti contemporaneamente agli esperti degli Stati membri, e i loro esperti hanno sistematicamente accesso alle riunioni dei gruppi di esperti del</w:t>
            </w:r>
            <w:r>
              <w:rPr>
                <w:b/>
                <w:i/>
              </w:rPr>
              <w:t>la Commissione incaricati della preparazione di tali atti delegati.</w:t>
            </w:r>
          </w:p>
        </w:tc>
        <w:tc>
          <w:tcPr>
            <w:tcW w:w="4876" w:type="dxa"/>
          </w:tcPr>
          <w:p w:rsidR="00770246" w:rsidRDefault="000C7F85">
            <w:pPr>
              <w:pStyle w:val="Normal6a"/>
            </w:pPr>
            <w:r>
              <w:t>(21)</w:t>
            </w:r>
            <w:r>
              <w:tab/>
              <w:t xml:space="preserve">Al fine di offrire prevedibilità e assistere nella valutazione della coerenza delle misure e dei progressi rispetto all'obiettivo della neutralità climatica, è opportuno </w:t>
            </w:r>
            <w:r>
              <w:rPr>
                <w:b/>
                <w:i/>
              </w:rPr>
              <w:t xml:space="preserve">che ciascuno </w:t>
            </w:r>
            <w:r>
              <w:rPr>
                <w:b/>
                <w:i/>
              </w:rPr>
              <w:t>Stato membro definisca, nell'ambito della propria strategia a lungo termine di cui</w:t>
            </w:r>
            <w:r>
              <w:t xml:space="preserve"> all'articolo </w:t>
            </w:r>
            <w:r>
              <w:rPr>
                <w:b/>
                <w:i/>
              </w:rPr>
              <w:t>15 del regolamento (UE) 2018/1999</w:t>
            </w:r>
            <w:r>
              <w:t xml:space="preserve">, una traiettoria </w:t>
            </w:r>
            <w:r>
              <w:rPr>
                <w:b/>
                <w:i/>
              </w:rPr>
              <w:t>indicativa</w:t>
            </w:r>
            <w:r>
              <w:t xml:space="preserve"> per l'azzeramento delle emissioni nette di gas a effetto serra nell'Unione </w:t>
            </w:r>
            <w:r>
              <w:rPr>
                <w:b/>
                <w:i/>
              </w:rPr>
              <w:t>non prima del 2070</w:t>
            </w:r>
            <w:r>
              <w:t>.</w:t>
            </w:r>
          </w:p>
        </w:tc>
      </w:tr>
      <w:tr w:rsidR="00770246">
        <w:trPr>
          <w:jc w:val="center"/>
        </w:trPr>
        <w:tc>
          <w:tcPr>
            <w:tcW w:w="4876" w:type="dxa"/>
          </w:tcPr>
          <w:p w:rsidR="00770246" w:rsidRDefault="000C7F85">
            <w:pPr>
              <w:pStyle w:val="Normal6a"/>
            </w:pPr>
            <w:r>
              <w:t>__</w:t>
            </w:r>
            <w:r>
              <w:t>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37</w:t>
            </w:r>
            <w:r>
              <w:t xml:space="preserve"> </w:t>
            </w:r>
            <w:r>
              <w:rPr>
                <w:b/>
                <w:i/>
              </w:rPr>
              <w:t>GU L 123 del 12.5.2016, pag.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348</w:t>
      </w:r>
      <w:r>
        <w:rPr>
          <w:rStyle w:val="HideTWBExt"/>
        </w:rPr>
        <w:t>&lt;/NumAmB&gt;</w:t>
      </w:r>
    </w:p>
    <w:p w:rsidR="00770246" w:rsidRDefault="000C7F85">
      <w:pPr>
        <w:pStyle w:val="NormalBold"/>
      </w:pPr>
      <w:r>
        <w:rPr>
          <w:rStyle w:val="HideTWBExt"/>
        </w:rPr>
        <w:t>&lt;RepeatBlock-By&gt;&lt;Members&gt;</w:t>
      </w:r>
      <w:r>
        <w:t xml:space="preserve">Mairead McGuinness, Pernille Weiss, Franc Bogovič, Norbert Lins, Roberta Metsola, Inese </w:t>
      </w:r>
      <w:r>
        <w:t>Vaidere, Alexander Bernhuber, Christophe Hansen, Hildegard Bentele, Jessica Polfjärd, Agnès Evren, Christian Doleschal, Esther de Lange, Dolors Montserrat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w:t>
      </w:r>
      <w:r>
        <w:rPr>
          <w:rStyle w:val="HideTWBExt"/>
        </w:rPr>
        <w:t>&lt;/Artic</w:t>
      </w:r>
      <w:r>
        <w:rPr>
          <w:rStyle w:val="HideTWBExt"/>
        </w:rPr>
        <w:t>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t>In order to provide predictability and confidence for all economic actors, including businesses, workers, investors and consumers, to ensure that the transition towards climate neutrality is irreversibl</w:t>
            </w:r>
            <w:r>
              <w:t xml:space="preserve">e, to ensure </w:t>
            </w:r>
            <w:r>
              <w:rPr>
                <w:b/>
                <w:i/>
              </w:rPr>
              <w:t>gradual reduction</w:t>
            </w:r>
            <w:r>
              <w:t xml:space="preserve"> over time and to assist in the assessment of the consistency of measures and progress with the climate-neutrality objective, the </w:t>
            </w:r>
            <w:r>
              <w:rPr>
                <w:b/>
                <w:i/>
              </w:rPr>
              <w:t>power to adopt acts in accordance with Article 290 of the Treaty on the Functioning of the Europ</w:t>
            </w:r>
            <w:r>
              <w:rPr>
                <w:b/>
                <w:i/>
              </w:rPr>
              <w:t>ean Union should be delegated to the</w:t>
            </w:r>
            <w:r>
              <w:t xml:space="preserve"> Commission </w:t>
            </w:r>
            <w:r>
              <w:rPr>
                <w:b/>
                <w:i/>
              </w:rPr>
              <w:t>to set out a trajectory for</w:t>
            </w:r>
            <w:r>
              <w:t xml:space="preserve"> achieving net zero greenhouse gas emissions in the Union by 2050. </w:t>
            </w:r>
            <w:r>
              <w:rPr>
                <w:b/>
                <w:i/>
              </w:rPr>
              <w:t xml:space="preserve">It is of particular importance that the Commission carries out appropriate consultations during its preparatory </w:t>
            </w:r>
            <w:r>
              <w:rPr>
                <w:b/>
                <w:i/>
              </w:rPr>
              <w:t>work, including at expert level, and that those consultations be conducted in accordance with the principles laid down in the Interinstitutional Agreement of 13 April 2016 on Better Law-Making</w:t>
            </w:r>
            <w:r>
              <w:rPr>
                <w:rStyle w:val="SupBoldItalic"/>
              </w:rPr>
              <w:t>37</w:t>
            </w:r>
            <w:r>
              <w:t xml:space="preserve"> </w:t>
            </w:r>
            <w:r>
              <w:rPr>
                <w:b/>
                <w:i/>
              </w:rPr>
              <w:t>. In particular, to ensure equal participation in the prepara</w:t>
            </w:r>
            <w:r>
              <w:rPr>
                <w:b/>
                <w:i/>
              </w:rPr>
              <w:t>tion of delegated acts, the European Parliament and the Council receive all documents at the same time as Member States' experts, and their experts systematically have access to meetings of Commission expert groups dealing with the preparation of delegated</w:t>
            </w:r>
            <w:r>
              <w:rPr>
                <w:b/>
                <w:i/>
              </w:rPr>
              <w:t xml:space="preserve"> acts.</w:t>
            </w:r>
          </w:p>
        </w:tc>
        <w:tc>
          <w:tcPr>
            <w:tcW w:w="4876" w:type="dxa"/>
          </w:tcPr>
          <w:p w:rsidR="00770246" w:rsidRDefault="000C7F85">
            <w:pPr>
              <w:pStyle w:val="Normal6a"/>
            </w:pPr>
            <w:r>
              <w:t>(21)</w:t>
            </w:r>
            <w:r>
              <w:tab/>
              <w:t>In order to provide predictability and confidence for all economic actors, including businesses</w:t>
            </w:r>
            <w:r>
              <w:rPr>
                <w:b/>
                <w:i/>
              </w:rPr>
              <w:t>, SMEs</w:t>
            </w:r>
            <w:r>
              <w:t xml:space="preserve">, workers, investors and consumers, to ensure that the transition towards climate neutrality is irreversible, to ensure </w:t>
            </w:r>
            <w:r>
              <w:rPr>
                <w:b/>
                <w:i/>
              </w:rPr>
              <w:t xml:space="preserve">predictable and phased </w:t>
            </w:r>
            <w:r>
              <w:rPr>
                <w:b/>
                <w:i/>
              </w:rPr>
              <w:t>reductions</w:t>
            </w:r>
            <w:r>
              <w:t xml:space="preserve"> over time and to assist in the assessment of the consistency of measures and progress with the climate-neutrality objective, the Commission </w:t>
            </w:r>
            <w:r>
              <w:rPr>
                <w:b/>
                <w:i/>
              </w:rPr>
              <w:t>should monitor the progress by Member States in</w:t>
            </w:r>
            <w:r>
              <w:t xml:space="preserve"> achieving net zero greenhouse gas emissions in the Union </w:t>
            </w:r>
            <w:r>
              <w:t>by 2050.</w:t>
            </w:r>
          </w:p>
        </w:tc>
      </w:tr>
      <w:tr w:rsidR="00770246">
        <w:trPr>
          <w:jc w:val="center"/>
        </w:trPr>
        <w:tc>
          <w:tcPr>
            <w:tcW w:w="4876" w:type="dxa"/>
          </w:tcPr>
          <w:p w:rsidR="00770246" w:rsidRDefault="000C7F85">
            <w:pPr>
              <w:pStyle w:val="Normal6a"/>
            </w:pPr>
            <w:r>
              <w:t>_________________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37</w:t>
            </w:r>
            <w:r>
              <w:t xml:space="preserve"> OJ L 123, 12.5.2016, p.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349</w:t>
      </w:r>
      <w:r>
        <w:rPr>
          <w:rStyle w:val="HideTWBExt"/>
        </w:rPr>
        <w:t>&lt;/NumAmB&gt;</w:t>
      </w:r>
    </w:p>
    <w:p w:rsidR="00770246" w:rsidRDefault="000C7F85">
      <w:pPr>
        <w:pStyle w:val="NormalBold"/>
      </w:pPr>
      <w:r>
        <w:rPr>
          <w:rStyle w:val="HideTWBExt"/>
        </w:rPr>
        <w:t>&lt;RepeatBlock-By&gt;&lt;Members&gt;</w:t>
      </w:r>
      <w:r>
        <w:t>Fredrick Federley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r>
            <w:r>
              <w:t>In order to provide predictability and confidence for all economic actors, including businesses, workers, investors and consumers, to ensure that the transition towards climate neutrality is irreversible, to ensure gradual reduction over time and to assist</w:t>
            </w:r>
            <w:r>
              <w:t xml:space="preserve"> in the assessment of the consistency of measures and progress with the climate-neutrality objective, the </w:t>
            </w:r>
            <w:r>
              <w:rPr>
                <w:b/>
                <w:i/>
              </w:rPr>
              <w:t>power to adopt acts in accordance with Article 290 of the Treaty on the Functioning of the European Union should be delegated to the</w:t>
            </w:r>
            <w:r>
              <w:t xml:space="preserve"> Commission </w:t>
            </w:r>
            <w:r>
              <w:rPr>
                <w:b/>
                <w:i/>
              </w:rPr>
              <w:t>to set</w:t>
            </w:r>
            <w:r>
              <w:rPr>
                <w:b/>
                <w:i/>
              </w:rPr>
              <w:t xml:space="preserve"> out</w:t>
            </w:r>
            <w:r>
              <w:t xml:space="preserve"> a trajectory for achieving net zero greenhouse gas emissions in the Union by 2050</w:t>
            </w:r>
            <w:r>
              <w:rPr>
                <w:b/>
                <w:i/>
              </w:rPr>
              <w:t>. It is of particular importance that the Commission carries out appropriate consultations during its preparatory work, including at expert level, and that those consulta</w:t>
            </w:r>
            <w:r>
              <w:rPr>
                <w:b/>
                <w:i/>
              </w:rPr>
              <w:t>tions be conducted in accordance with the principles laid down in the Interinstitutional Agreement of 13 April 2016 on Better Law-Making</w:t>
            </w:r>
            <w:r>
              <w:rPr>
                <w:rStyle w:val="SupBoldItalic"/>
              </w:rPr>
              <w:t>37</w:t>
            </w:r>
            <w:r>
              <w:t xml:space="preserve"> </w:t>
            </w:r>
            <w:r>
              <w:rPr>
                <w:b/>
                <w:i/>
              </w:rPr>
              <w:t>. In particular, to ensure equal participation in the preparation of delegated acts,</w:t>
            </w:r>
            <w:r>
              <w:t xml:space="preserve"> the European Parliament and the </w:t>
            </w:r>
            <w:r>
              <w:t xml:space="preserve">Council </w:t>
            </w:r>
            <w:r>
              <w:rPr>
                <w:b/>
                <w:i/>
              </w:rPr>
              <w:t>receive all documents at the same time as Member States' experts, and their experts systematically have access to meetings of Commission expert groups dealing with the preparation of delegated acts</w:t>
            </w:r>
            <w:r>
              <w:t>.</w:t>
            </w:r>
          </w:p>
        </w:tc>
        <w:tc>
          <w:tcPr>
            <w:tcW w:w="4876" w:type="dxa"/>
          </w:tcPr>
          <w:p w:rsidR="00770246" w:rsidRDefault="000C7F85">
            <w:pPr>
              <w:pStyle w:val="Normal6a"/>
            </w:pPr>
            <w:r>
              <w:t>(21)</w:t>
            </w:r>
            <w:r>
              <w:tab/>
              <w:t>In order to provide predictability and confi</w:t>
            </w:r>
            <w:r>
              <w:t>dence for all economic actors, including businesses, workers, investors and consumers, to ensure that the transition towards climate neutrality is irreversible, to ensure gradual reduction over time and to assist in the assessment of the consistency of mea</w:t>
            </w:r>
            <w:r>
              <w:t xml:space="preserve">sures and progress with the climate-neutrality objective, the Commission </w:t>
            </w:r>
            <w:r>
              <w:rPr>
                <w:b/>
                <w:i/>
              </w:rPr>
              <w:t>should put forward a legislative proposal</w:t>
            </w:r>
            <w:r>
              <w:t xml:space="preserve"> a trajectory</w:t>
            </w:r>
            <w:r>
              <w:rPr>
                <w:b/>
                <w:i/>
              </w:rPr>
              <w:t>,</w:t>
            </w:r>
            <w:r>
              <w:t xml:space="preserve"> for achieving net zero greenhouse gas emissions in the Union by 2050 </w:t>
            </w:r>
            <w:r>
              <w:rPr>
                <w:b/>
                <w:i/>
              </w:rPr>
              <w:t>to</w:t>
            </w:r>
            <w:r>
              <w:t xml:space="preserve"> the European Parliament and the Council.</w:t>
            </w:r>
          </w:p>
        </w:tc>
      </w:tr>
      <w:tr w:rsidR="00770246">
        <w:trPr>
          <w:jc w:val="center"/>
        </w:trPr>
        <w:tc>
          <w:tcPr>
            <w:tcW w:w="4876" w:type="dxa"/>
          </w:tcPr>
          <w:p w:rsidR="00770246" w:rsidRDefault="000C7F85">
            <w:pPr>
              <w:pStyle w:val="Normal6a"/>
            </w:pPr>
            <w:r>
              <w:t>_____________</w:t>
            </w:r>
            <w:r>
              <w:t>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37</w:t>
            </w:r>
            <w:r>
              <w:t xml:space="preserve"> OJ L 123, 12.5.2016, p.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350</w:t>
      </w:r>
      <w:r>
        <w:rPr>
          <w:rStyle w:val="HideTWBExt"/>
        </w:rPr>
        <w:t>&lt;/NumAmB&gt;</w:t>
      </w:r>
    </w:p>
    <w:p w:rsidR="00770246" w:rsidRDefault="000C7F85">
      <w:pPr>
        <w:pStyle w:val="NormalBold"/>
      </w:pPr>
      <w:r>
        <w:rPr>
          <w:rStyle w:val="HideTWBExt"/>
        </w:rPr>
        <w:t>&lt;RepeatBlock-By&gt;&lt;Members&gt;</w:t>
      </w:r>
      <w:r>
        <w:t>Nils Torvalds, Sophia in 't Veld, Ulrike Müller, Irena Joveva, Billy Kelleher, Karin Karlsbro</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r>
            <w:r>
              <w:t>In order to provide predictability and confidence for all economic actors, including businesses, workers, investors and consumers, to ensure that the transition towards climate neutrality is irreversible, to ensure gradual reduction over time and to assist</w:t>
            </w:r>
            <w:r>
              <w:t xml:space="preserve"> in the assessment of the consistency of measures and progress with the climate-neutrality objective, the </w:t>
            </w:r>
            <w:r>
              <w:rPr>
                <w:b/>
                <w:i/>
              </w:rPr>
              <w:t>power to adopt acts in accordance with Article 290 of the Treaty on the Functioning of the European Union should be delegated to the</w:t>
            </w:r>
            <w:r>
              <w:t xml:space="preserve"> Commission </w:t>
            </w:r>
            <w:r>
              <w:rPr>
                <w:b/>
                <w:i/>
              </w:rPr>
              <w:t>to set</w:t>
            </w:r>
            <w:r>
              <w:rPr>
                <w:b/>
                <w:i/>
              </w:rPr>
              <w:t xml:space="preserve"> out</w:t>
            </w:r>
            <w:r>
              <w:t xml:space="preserve"> a trajectory for achieving net zero greenhouse gas emissions in the Union by 2050</w:t>
            </w:r>
            <w:r>
              <w:rPr>
                <w:b/>
                <w:i/>
              </w:rPr>
              <w:t>. It is of particular importance that the Commission carries out appropriate consultations during its preparatory work, including at expert level, and that those consulta</w:t>
            </w:r>
            <w:r>
              <w:rPr>
                <w:b/>
                <w:i/>
              </w:rPr>
              <w:t>tions be conducted in accordance with the principles laid down in the Interinstitutional Agreement of 13 April 2016 on Better Law-Making</w:t>
            </w:r>
            <w:r>
              <w:rPr>
                <w:rStyle w:val="SupBoldItalic"/>
              </w:rPr>
              <w:t>37</w:t>
            </w:r>
            <w:r>
              <w:t xml:space="preserve"> </w:t>
            </w:r>
            <w:r>
              <w:rPr>
                <w:b/>
                <w:i/>
              </w:rPr>
              <w:t>. In particular, to ensure equal participation in the preparation of delegated acts,</w:t>
            </w:r>
            <w:r>
              <w:t xml:space="preserve"> the European Parliament and the </w:t>
            </w:r>
            <w:r>
              <w:t xml:space="preserve">Council </w:t>
            </w:r>
            <w:r>
              <w:rPr>
                <w:b/>
                <w:i/>
              </w:rPr>
              <w:t>receive all documents at the same time as Member States' experts, and their experts systematically have access to meetings of Commission expert groups dealing with the preparation of delegated acts</w:t>
            </w:r>
            <w:r>
              <w:t>.</w:t>
            </w:r>
          </w:p>
        </w:tc>
        <w:tc>
          <w:tcPr>
            <w:tcW w:w="4876" w:type="dxa"/>
          </w:tcPr>
          <w:p w:rsidR="00770246" w:rsidRDefault="000C7F85">
            <w:pPr>
              <w:pStyle w:val="Normal6a"/>
            </w:pPr>
            <w:r>
              <w:t>(21)</w:t>
            </w:r>
            <w:r>
              <w:tab/>
              <w:t>In order to provide predictability and confi</w:t>
            </w:r>
            <w:r>
              <w:t>dence for all economic actors, including businesses, workers, investors and consumers, to ensure that the transition towards climate neutrality is irreversible, to ensure gradual reduction over time and to assist in the assessment of the consistency of mea</w:t>
            </w:r>
            <w:r>
              <w:t xml:space="preserve">sures and progress with the climate-neutrality objective, the Commission </w:t>
            </w:r>
            <w:r>
              <w:rPr>
                <w:b/>
                <w:i/>
              </w:rPr>
              <w:t>should put forward a legislative proposal</w:t>
            </w:r>
            <w:r>
              <w:t xml:space="preserve"> a trajectory</w:t>
            </w:r>
            <w:r>
              <w:rPr>
                <w:b/>
                <w:i/>
              </w:rPr>
              <w:t>, defined by a carbon budget,</w:t>
            </w:r>
            <w:r>
              <w:t xml:space="preserve"> for achieving net zero greenhouse gas emissions in the Union by 2050 </w:t>
            </w:r>
            <w:r>
              <w:rPr>
                <w:b/>
                <w:i/>
              </w:rPr>
              <w:t>to</w:t>
            </w:r>
            <w:r>
              <w:t xml:space="preserve"> the European Parliament and</w:t>
            </w:r>
            <w:r>
              <w:t xml:space="preserve"> the Council.</w:t>
            </w:r>
          </w:p>
        </w:tc>
      </w:tr>
      <w:tr w:rsidR="00770246">
        <w:trPr>
          <w:jc w:val="center"/>
        </w:trPr>
        <w:tc>
          <w:tcPr>
            <w:tcW w:w="4876" w:type="dxa"/>
          </w:tcPr>
          <w:p w:rsidR="00770246" w:rsidRDefault="000C7F85">
            <w:pPr>
              <w:pStyle w:val="Normal6a"/>
            </w:pPr>
            <w:r>
              <w:t>_________________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37</w:t>
            </w:r>
            <w:r>
              <w:t xml:space="preserve"> OJ L 123, 12.5.2016, p.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351</w:t>
      </w:r>
      <w:r>
        <w:rPr>
          <w:rStyle w:val="HideTWBExt"/>
        </w:rPr>
        <w:t>&lt;/NumAmB&gt;</w:t>
      </w:r>
    </w:p>
    <w:p w:rsidR="00770246" w:rsidRDefault="000C7F85">
      <w:pPr>
        <w:pStyle w:val="NormalBold"/>
      </w:pPr>
      <w:r>
        <w:rPr>
          <w:rStyle w:val="HideTWBExt"/>
        </w:rPr>
        <w:t>&lt;RepeatBlock-By&gt;&lt;Members&gt;</w:t>
      </w:r>
      <w:r>
        <w:t xml:space="preserve">Silvia Modig, Malin Björk, Idoia Villanueva Ruiz, Petros Kokkalis, Nikolaj </w:t>
      </w:r>
      <w:r>
        <w:t>Villumsen,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r>
            <w:r>
              <w:t>In order to provide predictability and confidence for all economic actors, including businesses, workers, investors and consumers, to ensure that the transition towards climate neutrality is irreversible, to ensure gradual reduction over time and to assist</w:t>
            </w:r>
            <w:r>
              <w:t xml:space="preserve"> in the assessment of the consistency of measures and progress with the climate-neutrality objective, the </w:t>
            </w:r>
            <w:r>
              <w:rPr>
                <w:b/>
                <w:i/>
              </w:rPr>
              <w:t>power to adopt acts in accordance with Article 290 of the Treaty on the Functioning of the European Union should be delegated to the</w:t>
            </w:r>
            <w:r>
              <w:t xml:space="preserve"> Commission </w:t>
            </w:r>
            <w:r>
              <w:rPr>
                <w:b/>
                <w:i/>
              </w:rPr>
              <w:t>to set</w:t>
            </w:r>
            <w:r>
              <w:rPr>
                <w:b/>
                <w:i/>
              </w:rPr>
              <w:t xml:space="preserve"> out</w:t>
            </w:r>
            <w:r>
              <w:t xml:space="preserve"> a trajectory for achieving net zero greenhouse gas emissions in the Union by </w:t>
            </w:r>
            <w:r>
              <w:rPr>
                <w:b/>
                <w:i/>
              </w:rPr>
              <w:t>2050. It is of particular importance that the Commission carries out appropriate consultations during its preparatory work, including at expert level, and that those consulta</w:t>
            </w:r>
            <w:r>
              <w:rPr>
                <w:b/>
                <w:i/>
              </w:rPr>
              <w:t>tions be conducted in accordance with the principles laid down in the Interinstitutional Agreement of 13 April 2016 on Better Law-Making</w:t>
            </w:r>
            <w:r>
              <w:rPr>
                <w:rStyle w:val="SupBoldItalic"/>
              </w:rPr>
              <w:t>37</w:t>
            </w:r>
            <w:r>
              <w:t xml:space="preserve"> </w:t>
            </w:r>
            <w:r>
              <w:rPr>
                <w:b/>
                <w:i/>
              </w:rPr>
              <w:t>. In particular, to ensure equal participation in the preparation of delegated acts,</w:t>
            </w:r>
            <w:r>
              <w:t xml:space="preserve"> the European Parliament and the </w:t>
            </w:r>
            <w:r>
              <w:t xml:space="preserve">Council </w:t>
            </w:r>
            <w:r>
              <w:rPr>
                <w:b/>
                <w:i/>
              </w:rPr>
              <w:t>receive all documents at the same time as Member States' experts, and their experts systematically have access to meetings of Commission expert groups dealing with the preparation of delegated acts</w:t>
            </w:r>
            <w:r>
              <w:t>.</w:t>
            </w:r>
          </w:p>
        </w:tc>
        <w:tc>
          <w:tcPr>
            <w:tcW w:w="4876" w:type="dxa"/>
          </w:tcPr>
          <w:p w:rsidR="00770246" w:rsidRDefault="000C7F85">
            <w:pPr>
              <w:pStyle w:val="Normal6a"/>
            </w:pPr>
            <w:r>
              <w:t>(21)</w:t>
            </w:r>
            <w:r>
              <w:tab/>
              <w:t>In order to provide predictability and confi</w:t>
            </w:r>
            <w:r>
              <w:t xml:space="preserve">dence for all economic actors, including businesses, workers </w:t>
            </w:r>
            <w:r>
              <w:rPr>
                <w:b/>
                <w:i/>
              </w:rPr>
              <w:t>and trade unions</w:t>
            </w:r>
            <w:r>
              <w:t>, investors and consumers, to ensure that the transition towards climate neutrality is irreversible, to ensure gradual reduction over time and to assist in the assessment of the c</w:t>
            </w:r>
            <w:r>
              <w:t xml:space="preserve">onsistency of measures and progress with the climate-neutrality objective, the Commission </w:t>
            </w:r>
            <w:r>
              <w:rPr>
                <w:b/>
                <w:i/>
              </w:rPr>
              <w:t>should assess the options for structure and design of</w:t>
            </w:r>
            <w:r>
              <w:t xml:space="preserve"> a trajectory for achieving net zero greenhouse gas emissions in the Union by </w:t>
            </w:r>
            <w:r>
              <w:rPr>
                <w:b/>
                <w:i/>
              </w:rPr>
              <w:t xml:space="preserve">2040 and should make a legislative </w:t>
            </w:r>
            <w:r>
              <w:rPr>
                <w:b/>
                <w:i/>
              </w:rPr>
              <w:t>proposal to</w:t>
            </w:r>
            <w:r>
              <w:t xml:space="preserve"> the European Parliament and </w:t>
            </w:r>
            <w:r>
              <w:rPr>
                <w:b/>
                <w:i/>
              </w:rPr>
              <w:t>to</w:t>
            </w:r>
            <w:r>
              <w:t xml:space="preserve"> the Council.</w:t>
            </w:r>
          </w:p>
        </w:tc>
      </w:tr>
      <w:tr w:rsidR="00770246">
        <w:trPr>
          <w:jc w:val="center"/>
        </w:trPr>
        <w:tc>
          <w:tcPr>
            <w:tcW w:w="4876" w:type="dxa"/>
          </w:tcPr>
          <w:p w:rsidR="00770246" w:rsidRDefault="000C7F85">
            <w:pPr>
              <w:pStyle w:val="Normal6a"/>
            </w:pPr>
            <w:r>
              <w:t>_________________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37</w:t>
            </w:r>
            <w:r>
              <w:t xml:space="preserve"> OJ L 123, 12.5.2016, p.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352</w:t>
      </w:r>
      <w:r>
        <w:rPr>
          <w:rStyle w:val="HideTWBExt"/>
        </w:rPr>
        <w:t>&lt;/NumAmB&gt;</w:t>
      </w:r>
    </w:p>
    <w:p w:rsidR="00770246" w:rsidRDefault="000C7F85">
      <w:pPr>
        <w:pStyle w:val="NormalBold"/>
      </w:pPr>
      <w:r>
        <w:rPr>
          <w:rStyle w:val="HideTWBExt"/>
        </w:rPr>
        <w:t>&lt;RepeatBlock-By&gt;&lt;Members&gt;</w:t>
      </w:r>
      <w:r>
        <w:t>Sylvia Limmer, Teuvo Hakkarainen, Cather</w:t>
      </w:r>
      <w:r>
        <w:t>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r>
            <w:r>
              <w:t xml:space="preserve">In order to provide predictability and confidence for all economic actors, including businesses, workers, investors and consumers, </w:t>
            </w:r>
            <w:r>
              <w:rPr>
                <w:b/>
                <w:i/>
              </w:rPr>
              <w:t>to ensure that the transition towards</w:t>
            </w:r>
            <w:r>
              <w:t xml:space="preserve"> climate </w:t>
            </w:r>
            <w:r>
              <w:rPr>
                <w:b/>
                <w:i/>
              </w:rPr>
              <w:t>neutrality is irreversible, to ensure gradual reduction over time and to assist</w:t>
            </w:r>
            <w:r>
              <w:rPr>
                <w:b/>
                <w:i/>
              </w:rPr>
              <w:t xml:space="preserve"> in the assessment</w:t>
            </w:r>
            <w:r>
              <w:t xml:space="preserve"> of the </w:t>
            </w:r>
            <w:r>
              <w:rPr>
                <w:b/>
                <w:i/>
              </w:rPr>
              <w:t>consistency of measures and progress with the climate-neutrality objective, the power to adopt acts in accordance with Article 290 of the Treaty on the Functioning of the European Union should be delegated to</w:t>
            </w:r>
            <w:r>
              <w:t xml:space="preserve"> the Commission </w:t>
            </w:r>
            <w:r>
              <w:rPr>
                <w:b/>
                <w:i/>
              </w:rPr>
              <w:t>to set</w:t>
            </w:r>
            <w:r>
              <w:rPr>
                <w:b/>
                <w:i/>
              </w:rPr>
              <w:t xml:space="preserve"> out a trajectory for achieving net zero greenhouse gas emissions in the Union by 2050. It is of particular importance that the Commission carries</w:t>
            </w:r>
            <w:r>
              <w:t xml:space="preserve"> out appropriate consultations </w:t>
            </w:r>
            <w:r>
              <w:rPr>
                <w:b/>
                <w:i/>
              </w:rPr>
              <w:t>during its preparatory work</w:t>
            </w:r>
            <w:r>
              <w:t>, including at expert level, and that those consulta</w:t>
            </w:r>
            <w:r>
              <w:t>tions be conducted in accordance with the principles laid down in the Interinstitutional Agreement of 13 April 2016 on Better Law-Making</w:t>
            </w:r>
            <w:r>
              <w:rPr>
                <w:rStyle w:val="Sup"/>
              </w:rPr>
              <w:t>37</w:t>
            </w:r>
            <w:r>
              <w:t xml:space="preserve"> . </w:t>
            </w:r>
            <w:r>
              <w:rPr>
                <w:b/>
                <w:i/>
              </w:rPr>
              <w:t xml:space="preserve">In particular, to ensure equal participation in the preparation of delegated acts, the European Parliament and the </w:t>
            </w:r>
            <w:r>
              <w:rPr>
                <w:b/>
                <w:i/>
              </w:rPr>
              <w:t>Council receive all documents at the same time as Member States' experts, and their experts systematically have access to meetings of Commission expert groups dealing with the preparation of delegated acts.</w:t>
            </w:r>
          </w:p>
        </w:tc>
        <w:tc>
          <w:tcPr>
            <w:tcW w:w="4876" w:type="dxa"/>
          </w:tcPr>
          <w:p w:rsidR="00770246" w:rsidRDefault="000C7F85">
            <w:pPr>
              <w:pStyle w:val="Normal6a"/>
            </w:pPr>
            <w:r>
              <w:t>(21)</w:t>
            </w:r>
            <w:r>
              <w:tab/>
              <w:t>In order to provide predictability and confi</w:t>
            </w:r>
            <w:r>
              <w:t xml:space="preserve">dence for all economic actors, including businesses, workers, investors and consumers, </w:t>
            </w:r>
            <w:r>
              <w:rPr>
                <w:b/>
                <w:i/>
              </w:rPr>
              <w:t>the current ideologically based so-called "</w:t>
            </w:r>
            <w:r>
              <w:t xml:space="preserve">climate </w:t>
            </w:r>
            <w:r>
              <w:rPr>
                <w:b/>
                <w:i/>
              </w:rPr>
              <w:t>policy" must be transformed into a rational environmental policy. This is primarily the responsibility</w:t>
            </w:r>
            <w:r>
              <w:t xml:space="preserve"> of the </w:t>
            </w:r>
            <w:r>
              <w:rPr>
                <w:b/>
                <w:i/>
              </w:rPr>
              <w:t>EU Membe</w:t>
            </w:r>
            <w:r>
              <w:rPr>
                <w:b/>
                <w:i/>
              </w:rPr>
              <w:t>r States, which can coordinate their policies at EU level as required, without an EU institution unduly attempting to usurp competences that are in no way covered by the Lisbon Treaties. In order to promote a rational environmental policy,</w:t>
            </w:r>
            <w:r>
              <w:t xml:space="preserve"> the Commission </w:t>
            </w:r>
            <w:r>
              <w:rPr>
                <w:b/>
                <w:i/>
              </w:rPr>
              <w:t>m</w:t>
            </w:r>
            <w:r>
              <w:rPr>
                <w:b/>
                <w:i/>
              </w:rPr>
              <w:t>ay carry</w:t>
            </w:r>
            <w:r>
              <w:t xml:space="preserve"> out appropriate consultations, including at expert level, and that those consultations be conducted in accordance with the principles laid down in the Interinstitutional Agreement of 13 April 2016 on Better Law-Making</w:t>
            </w:r>
            <w:r>
              <w:rPr>
                <w:rStyle w:val="Sup"/>
              </w:rPr>
              <w:t>37</w:t>
            </w:r>
            <w:r>
              <w:t xml:space="preserve"> .</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37</w:t>
            </w:r>
            <w:r>
              <w:t xml:space="preserve"> OJ L 123, 12.5.2016, p. 1.</w:t>
            </w:r>
          </w:p>
        </w:tc>
        <w:tc>
          <w:tcPr>
            <w:tcW w:w="4876" w:type="dxa"/>
          </w:tcPr>
          <w:p w:rsidR="00770246" w:rsidRDefault="000C7F85">
            <w:pPr>
              <w:pStyle w:val="Normal6a"/>
            </w:pPr>
            <w:r>
              <w:rPr>
                <w:rStyle w:val="Sup"/>
              </w:rPr>
              <w:t>37</w:t>
            </w:r>
            <w:r>
              <w:t xml:space="preserve"> OJ L 123, 12.5.2016,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353</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t>Afin d’apporter la prévisibilité et la confiance à tous les acteurs économiques, notamment les entreprises, les travailleurs, les investisseurs et les con</w:t>
            </w:r>
            <w:r>
              <w:t>sommateurs, de faire en sorte que la transition vers la neutralité climatique soit irréversible, de garantir une diminution progressive des émissions et de faciliter l’évaluation de la compatibilité des mesures et des progrès réalisés avec l’objectif de ne</w:t>
            </w:r>
            <w:r>
              <w:t xml:space="preserve">utralité climatique, </w:t>
            </w:r>
            <w:r>
              <w:rPr>
                <w:b/>
                <w:i/>
              </w:rPr>
              <w:t>il convient de déléguer à</w:t>
            </w:r>
            <w:r>
              <w:t xml:space="preserve"> la Commission </w:t>
            </w:r>
            <w:r>
              <w:rPr>
                <w:b/>
                <w:i/>
              </w:rPr>
              <w:t>le pouvoir d’adopter des actes conformément à l’article 290 du traité sur le fonctionnement de l’Union européenne</w:t>
            </w:r>
            <w:r>
              <w:t xml:space="preserve"> en vue de l’établissement d’une trajectoire permettant de ramener les émissions n</w:t>
            </w:r>
            <w:r>
              <w:t>ettes de gaz à effet de serre à zéro dans l’Union d’ici 2050. Il importe particulièrement que la Commission procède aux consultations appropriées lors de ses travaux préparatoires, y compris au niveau des experts, et que ces consultations soient menées con</w:t>
            </w:r>
            <w:r>
              <w:t>formément aux principes définis dans l’accord interinstitutionnel du 13 avril 2016 «Mieux légiférer»</w:t>
            </w:r>
            <w:r>
              <w:rPr>
                <w:rStyle w:val="Sup"/>
              </w:rPr>
              <w:t>37</w:t>
            </w:r>
            <w:r>
              <w:t xml:space="preserve"> . </w:t>
            </w:r>
            <w:r>
              <w:rPr>
                <w:b/>
                <w:i/>
              </w:rPr>
              <w:t>En particulier, pour assurer leur égale participation à la préparation des actes délégués, le Parlement européen et le Conseil reçoivent tous les docum</w:t>
            </w:r>
            <w:r>
              <w:rPr>
                <w:b/>
                <w:i/>
              </w:rPr>
              <w:t>ents au même moment que les experts des États membres, et leurs experts ont systématiquement accès aux réunions des groupes d’experts de la Commission traitant de la préparation des actes délégués.</w:t>
            </w:r>
          </w:p>
        </w:tc>
        <w:tc>
          <w:tcPr>
            <w:tcW w:w="4876" w:type="dxa"/>
          </w:tcPr>
          <w:p w:rsidR="00770246" w:rsidRDefault="000C7F85">
            <w:pPr>
              <w:pStyle w:val="Normal6a"/>
            </w:pPr>
            <w:r>
              <w:t>(21)</w:t>
            </w:r>
            <w:r>
              <w:tab/>
              <w:t>Afin d’apporter la prévisibilité et la confiance à to</w:t>
            </w:r>
            <w:r>
              <w:t>us les acteurs économiques, notamment les entreprises, les travailleurs, les investisseurs et les consommateurs, de faire en sorte que la transition vers la neutralité climatique soit irréversible, de garantir une diminution progressive des émissions et de</w:t>
            </w:r>
            <w:r>
              <w:t xml:space="preserve"> faciliter l’évaluation de la compatibilité des mesures et des progrès réalisés avec l’objectif de neutralité climatique, la Commission </w:t>
            </w:r>
            <w:r>
              <w:rPr>
                <w:b/>
                <w:i/>
              </w:rPr>
              <w:t>devrait présenter au Parlement européen et au Conseil des proposition législatives appropriées</w:t>
            </w:r>
            <w:r>
              <w:t xml:space="preserve"> en vue de l’établissement</w:t>
            </w:r>
            <w:r>
              <w:t xml:space="preserve"> d’une trajectoire permettant de ramener les émissions nettes de gaz à effet de serre à zéro dans l’Union d’ici 2050. Il importe particulièrement que la Commission procède aux consultations appropriées lors de ses travaux préparatoires, y compris au niveau</w:t>
            </w:r>
            <w:r>
              <w:t xml:space="preserve"> des experts, et que ces consultations soient menées conformément aux principes définis dans l’accord interinstitutionnel du 13 avril 2016 «Mieux légiférer»</w:t>
            </w:r>
            <w:r>
              <w:rPr>
                <w:rStyle w:val="Sup"/>
              </w:rPr>
              <w:t>37</w:t>
            </w:r>
            <w:r>
              <w:t xml:space="preserve"> .</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37</w:t>
            </w:r>
            <w:r>
              <w:t xml:space="preserve"> JO L 123 du 12.5.2016, p. 1.</w:t>
            </w:r>
          </w:p>
        </w:tc>
        <w:tc>
          <w:tcPr>
            <w:tcW w:w="4876" w:type="dxa"/>
          </w:tcPr>
          <w:p w:rsidR="00770246" w:rsidRDefault="000C7F85">
            <w:pPr>
              <w:pStyle w:val="Normal6a"/>
            </w:pPr>
            <w:r>
              <w:rPr>
                <w:rStyle w:val="Sup"/>
              </w:rPr>
              <w:t>37</w:t>
            </w:r>
            <w:r>
              <w:t xml:space="preserve"> JO L 123 du 12.5.2016,</w:t>
            </w:r>
            <w:r>
              <w:t xml:space="preserve"> p. 1.</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354</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w:t>
            </w:r>
            <w:r>
              <w:t xml:space="preserv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t xml:space="preserve">In order to provide predictability and confidence for all economic actors, including businesses, workers, investors </w:t>
            </w:r>
            <w:r>
              <w:rPr>
                <w:b/>
                <w:i/>
              </w:rPr>
              <w:t>and</w:t>
            </w:r>
            <w:r>
              <w:t xml:space="preserve"> consumers, to ensure that the transition towards climate neutrality is irreversible, to ensure gradual reduc</w:t>
            </w:r>
            <w:r>
              <w:t xml:space="preserve">tion over time and to assist in the assessment of the consistency of measures and progress with the climate-neutrality objective, the power to </w:t>
            </w:r>
            <w:r>
              <w:rPr>
                <w:b/>
                <w:i/>
              </w:rPr>
              <w:t>adopt acts in accordance with Article 290 of the Treaty on the Functioning of</w:t>
            </w:r>
            <w:r>
              <w:t xml:space="preserve"> the European </w:t>
            </w:r>
            <w:r>
              <w:rPr>
                <w:b/>
                <w:i/>
              </w:rPr>
              <w:t>Union should be delega</w:t>
            </w:r>
            <w:r>
              <w:rPr>
                <w:b/>
                <w:i/>
              </w:rPr>
              <w:t>ted to the Commission to set out a trajectory for achieving net zero greenhouse gas emissions in the Union by 2050. It is of particular importance that the Commission carries out appropriate consultations during its preparatory work, including at expert le</w:t>
            </w:r>
            <w:r>
              <w:rPr>
                <w:b/>
                <w:i/>
              </w:rPr>
              <w:t>vel, and that those consultations be conducted</w:t>
            </w:r>
            <w:r>
              <w:t xml:space="preserve"> in accordance with the principles laid down in the Interinstitutional Agreement of 13 April 2016 on Better Law-Making</w:t>
            </w:r>
            <w:r>
              <w:rPr>
                <w:rStyle w:val="Sup"/>
              </w:rPr>
              <w:t>37</w:t>
            </w:r>
            <w:r>
              <w:t xml:space="preserve"> . </w:t>
            </w:r>
            <w:r>
              <w:rPr>
                <w:b/>
                <w:i/>
              </w:rPr>
              <w:t xml:space="preserve">In particular, to ensure equal participation in the preparation of delegated acts, the </w:t>
            </w:r>
            <w:r>
              <w:rPr>
                <w:b/>
                <w:i/>
              </w:rPr>
              <w:t>European Parliament and the Council receive all documents at the same time as Member States' experts, and their experts systematically have access to meetings of Commission expert groups dealing with the preparation of delegated acts.</w:t>
            </w:r>
          </w:p>
        </w:tc>
        <w:tc>
          <w:tcPr>
            <w:tcW w:w="4876" w:type="dxa"/>
          </w:tcPr>
          <w:p w:rsidR="00770246" w:rsidRDefault="000C7F85">
            <w:pPr>
              <w:pStyle w:val="Normal6a"/>
            </w:pPr>
            <w:r>
              <w:t>(21)</w:t>
            </w:r>
            <w:r>
              <w:tab/>
              <w:t xml:space="preserve">In order </w:t>
            </w:r>
            <w:r>
              <w:rPr>
                <w:b/>
                <w:i/>
              </w:rPr>
              <w:t>to main</w:t>
            </w:r>
            <w:r>
              <w:rPr>
                <w:b/>
                <w:i/>
              </w:rPr>
              <w:t>tain the credibility of the Union's leadership in the field of climate change, as well as</w:t>
            </w:r>
            <w:r>
              <w:t xml:space="preserve"> to provide predictability and confidence for all economic actors, including businesses, workers, investors</w:t>
            </w:r>
            <w:r>
              <w:rPr>
                <w:b/>
                <w:i/>
              </w:rPr>
              <w:t>,</w:t>
            </w:r>
            <w:r>
              <w:t xml:space="preserve"> consumers</w:t>
            </w:r>
            <w:r>
              <w:rPr>
                <w:b/>
                <w:i/>
              </w:rPr>
              <w:t>, and trade union representatives from all EU Mem</w:t>
            </w:r>
            <w:r>
              <w:rPr>
                <w:b/>
                <w:i/>
              </w:rPr>
              <w:t>ber States</w:t>
            </w:r>
            <w:r>
              <w:t xml:space="preserve">, to ensure that the transition towards climate neutrality is irreversible, to ensure gradual reduction over time and to assist in the assessment of the consistency of measures and progress with the climate-neutrality objective, the power to </w:t>
            </w:r>
            <w:r>
              <w:rPr>
                <w:b/>
                <w:i/>
              </w:rPr>
              <w:t>dete</w:t>
            </w:r>
            <w:r>
              <w:rPr>
                <w:b/>
                <w:i/>
              </w:rPr>
              <w:t>rmine the emission reduction targets has to be exercised with the full participation of all key Union institutions i.e. after a thorough impact assessment, via ordinary legislative procedure, and following the strategic guidance given by</w:t>
            </w:r>
            <w:r>
              <w:t xml:space="preserve"> the European </w:t>
            </w:r>
            <w:r>
              <w:rPr>
                <w:b/>
                <w:i/>
              </w:rPr>
              <w:t>Counc</w:t>
            </w:r>
            <w:r>
              <w:rPr>
                <w:b/>
                <w:i/>
              </w:rPr>
              <w:t>il, and where relevant,</w:t>
            </w:r>
            <w:r>
              <w:t xml:space="preserve"> in accordance with the principles laid down in the Interinstitutional Agreement of 13 April 2016 on Better Law-Making</w:t>
            </w:r>
            <w:r>
              <w:rPr>
                <w:rStyle w:val="Sup"/>
              </w:rPr>
              <w:t>37</w:t>
            </w:r>
            <w:r>
              <w:t>.</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37</w:t>
            </w:r>
            <w:r>
              <w:t xml:space="preserve"> OJ L 123, 12.5.2016, p. 1.</w:t>
            </w:r>
          </w:p>
        </w:tc>
        <w:tc>
          <w:tcPr>
            <w:tcW w:w="4876" w:type="dxa"/>
          </w:tcPr>
          <w:p w:rsidR="00770246" w:rsidRDefault="000C7F85">
            <w:pPr>
              <w:pStyle w:val="Normal6a"/>
            </w:pPr>
            <w:r>
              <w:rPr>
                <w:rStyle w:val="Sup"/>
              </w:rPr>
              <w:t>37</w:t>
            </w:r>
            <w:r>
              <w:t xml:space="preserve"> OJ L 123, 12.5.2016, p. 1.</w:t>
            </w:r>
          </w:p>
        </w:tc>
      </w:tr>
    </w:tbl>
    <w:p w:rsidR="00770246" w:rsidRDefault="000C7F85">
      <w:pPr>
        <w:pStyle w:val="AmOrLang"/>
      </w:pPr>
      <w:r>
        <w:t xml:space="preserve">Or. </w:t>
      </w:r>
      <w:r>
        <w:rPr>
          <w:rStyle w:val="HideTWBExt"/>
        </w:rPr>
        <w:t>&lt;Origina</w:t>
      </w:r>
      <w:r>
        <w:rPr>
          <w:rStyle w:val="HideTWBExt"/>
        </w:rPr>
        <w:t>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355</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t>In order to provide predictability and confidence for all economic actors, including businesses, workers, investors and consumers, to ensure that the transition towards climate neutrality is irreversible, to ensure gradual reduct</w:t>
            </w:r>
            <w:r>
              <w:t xml:space="preserve">ion over time and to assist in the assessment of the consistency of measures and progress with the climate-neutrality objective, the </w:t>
            </w:r>
            <w:r>
              <w:rPr>
                <w:b/>
                <w:i/>
              </w:rPr>
              <w:t>power to adopt acts in accordance with Article 290 of the Treaty on the Functioning of the European Union should be delegat</w:t>
            </w:r>
            <w:r>
              <w:rPr>
                <w:b/>
                <w:i/>
              </w:rPr>
              <w:t>ed to the</w:t>
            </w:r>
            <w:r>
              <w:t xml:space="preserve"> Commission </w:t>
            </w:r>
            <w:r>
              <w:rPr>
                <w:b/>
                <w:i/>
              </w:rPr>
              <w:t>to set</w:t>
            </w:r>
            <w:r>
              <w:t xml:space="preserve"> out a </w:t>
            </w:r>
            <w:r>
              <w:rPr>
                <w:b/>
                <w:i/>
              </w:rPr>
              <w:t>trajectory for achieving net zero greenhouse gas emissions in the Union by 2050</w:t>
            </w:r>
            <w:r>
              <w:t xml:space="preserve">. It is of particular importance that the Commission carries out appropriate consultations during its preparatory work, including at expert </w:t>
            </w:r>
            <w:r>
              <w:t>level, and that those consultations be conducted in accordance with the principles laid down in the Interinstitutional Agreement of 13 April 2016 on Better Law-Making</w:t>
            </w:r>
            <w:r>
              <w:rPr>
                <w:rStyle w:val="Sup"/>
              </w:rPr>
              <w:t>37</w:t>
            </w:r>
            <w:r>
              <w:t xml:space="preserve"> . In particular, to ensure equal participation in the preparation of delegated acts, th</w:t>
            </w:r>
            <w:r>
              <w:t>e European Parliament and the Council receive all documents at the same time as Member States' experts, and their experts systematically have access to meetings of Commission expert groups dealing with the preparation of delegated acts.</w:t>
            </w:r>
          </w:p>
        </w:tc>
        <w:tc>
          <w:tcPr>
            <w:tcW w:w="4876" w:type="dxa"/>
          </w:tcPr>
          <w:p w:rsidR="00770246" w:rsidRDefault="000C7F85">
            <w:pPr>
              <w:pStyle w:val="Normal6a"/>
            </w:pPr>
            <w:r>
              <w:t>(21)</w:t>
            </w:r>
            <w:r>
              <w:tab/>
              <w:t>In order to pr</w:t>
            </w:r>
            <w:r>
              <w:t>ovide predictability and confidence for all economic actors, including businesses, workers, investors and consumers, to ensure that the transition towards climate neutrality is irreversible, to ensure gradual reduction over time and to assist in the assess</w:t>
            </w:r>
            <w:r>
              <w:t xml:space="preserve">ment of the consistency of measures and progress with the climate-neutrality objective, the Commission </w:t>
            </w:r>
            <w:r>
              <w:rPr>
                <w:b/>
                <w:i/>
              </w:rPr>
              <w:t>should carry</w:t>
            </w:r>
            <w:r>
              <w:t xml:space="preserve"> out a </w:t>
            </w:r>
            <w:r>
              <w:rPr>
                <w:b/>
                <w:i/>
              </w:rPr>
              <w:t>comprehensive socio-economic and sectoral impact assessment</w:t>
            </w:r>
            <w:r>
              <w:t>. It is of particular importance that the Commission carries out appropriat</w:t>
            </w:r>
            <w:r>
              <w:t>e consultations during its preparatory work, including at expert level, and that those consultations be conducted in accordance with the principles laid down in the Interinstitutional Agreement of 13 April 2016 on Better Law-Making</w:t>
            </w:r>
            <w:r>
              <w:rPr>
                <w:rStyle w:val="Sup"/>
              </w:rPr>
              <w:t>37</w:t>
            </w:r>
            <w:r>
              <w:t xml:space="preserve"> . In particular, to en</w:t>
            </w:r>
            <w:r>
              <w:t>sure equal participation in the preparation of delegated acts, the European Parliament and the Council receive all documents at the same time as Member States' experts, and their experts systematically have access to meetings of Commission expert groups de</w:t>
            </w:r>
            <w:r>
              <w:t>aling with the preparation of delegated acts.</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37</w:t>
            </w:r>
            <w:r>
              <w:t xml:space="preserve"> OJ L 123, 12.5.2016, p. 1.</w:t>
            </w:r>
          </w:p>
        </w:tc>
        <w:tc>
          <w:tcPr>
            <w:tcW w:w="4876" w:type="dxa"/>
          </w:tcPr>
          <w:p w:rsidR="00770246" w:rsidRDefault="000C7F85">
            <w:pPr>
              <w:pStyle w:val="Normal6a"/>
            </w:pPr>
            <w:r>
              <w:rPr>
                <w:rStyle w:val="Sup"/>
              </w:rPr>
              <w:t>37</w:t>
            </w:r>
            <w:r>
              <w:t xml:space="preserve"> OJ L 123, 12.5.2016,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356</w:t>
      </w:r>
      <w:r>
        <w:rPr>
          <w:rStyle w:val="HideTWBExt"/>
        </w:rPr>
        <w:t>&lt;/NumAmB&gt;</w:t>
      </w:r>
    </w:p>
    <w:p w:rsidR="00770246" w:rsidRDefault="000C7F85">
      <w:pPr>
        <w:pStyle w:val="NormalBold"/>
      </w:pPr>
      <w:r>
        <w:rPr>
          <w:rStyle w:val="HideTWBExt"/>
        </w:rPr>
        <w:t>&lt;RepeatBlock-By&gt;&lt;Members&gt;</w:t>
      </w:r>
      <w:r>
        <w:t>Pascal Canfin, Catherine Chabaud,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r>
            <w:r>
              <w:t>In order to provide predictability and confidence for all economic actors, including businesses, workers, investors and consumers, to ensure that the transition towards climate neutrality is irreversible, to ensure gradual reduction over time and to assist</w:t>
            </w:r>
            <w:r>
              <w:t xml:space="preserve"> in the assessment of the consistency of measures and progress with the climate-neutrality objective, the </w:t>
            </w:r>
            <w:r>
              <w:rPr>
                <w:b/>
                <w:i/>
              </w:rPr>
              <w:t>power to adopt acts in accordance with Article 290 of the Treaty on the Functioning of the European Union should be delegated to the</w:t>
            </w:r>
            <w:r>
              <w:t xml:space="preserve"> Commission </w:t>
            </w:r>
            <w:r>
              <w:rPr>
                <w:b/>
                <w:i/>
              </w:rPr>
              <w:t>to</w:t>
            </w:r>
            <w:r>
              <w:t xml:space="preserve"> set</w:t>
            </w:r>
            <w:r>
              <w:t xml:space="preserve"> out a trajectory for achieving net zero greenhouse gas emissions in the Union by 2050. It is of particular importance that the Commission carries out appropriate consultations during its preparatory work, including at expert level, and that those consulta</w:t>
            </w:r>
            <w:r>
              <w:t>tions be conducted in accordance with the principles laid down in the Interinstitutional Agreement of 13 April 2016 on Better Law-Making</w:t>
            </w:r>
            <w:r>
              <w:rPr>
                <w:rStyle w:val="Sup"/>
              </w:rPr>
              <w:t>37</w:t>
            </w:r>
            <w:r>
              <w:t xml:space="preserve"> . In particular, to ensure equal participation in the preparation of delegated acts, the European Parliament and the </w:t>
            </w:r>
            <w:r>
              <w:t>Council receive all documents at the same time as Member States' experts, and their experts systematically have access to meetings of Commission expert groups dealing with the preparation of delegated acts.</w:t>
            </w:r>
          </w:p>
        </w:tc>
        <w:tc>
          <w:tcPr>
            <w:tcW w:w="4876" w:type="dxa"/>
          </w:tcPr>
          <w:p w:rsidR="00770246" w:rsidRDefault="000C7F85">
            <w:pPr>
              <w:pStyle w:val="Normal6a"/>
            </w:pPr>
            <w:r>
              <w:t>(21)</w:t>
            </w:r>
            <w:r>
              <w:tab/>
              <w:t>In order to provide predictability and confi</w:t>
            </w:r>
            <w:r>
              <w:t>dence for all economic actors, including businesses, workers, investors and consumers, to ensure that the transition towards climate neutrality is irreversible, to ensure gradual reduction over time and to assist in the assessment of the consistency of mea</w:t>
            </w:r>
            <w:r>
              <w:t xml:space="preserve">sures and progress with the climate-neutrality objective, the Commission </w:t>
            </w:r>
            <w:r>
              <w:rPr>
                <w:b/>
                <w:i/>
              </w:rPr>
              <w:t>should</w:t>
            </w:r>
            <w:r>
              <w:t xml:space="preserve"> set out a trajectory for achieving net zero greenhouse gas emissions in the Union by 2050. It is of particular importance that the Commission carries out appropriate consultati</w:t>
            </w:r>
            <w:r>
              <w:t>ons during its preparatory work, including at expert level, and that those consultations be conducted in accordance with the principles laid down in the Interinstitutional Agreement of 13 April 2016 on Better Law-Making</w:t>
            </w:r>
            <w:r>
              <w:rPr>
                <w:rStyle w:val="Sup"/>
              </w:rPr>
              <w:t>37</w:t>
            </w:r>
            <w:r>
              <w:t xml:space="preserve"> . In particular, to ensure equal p</w:t>
            </w:r>
            <w:r>
              <w:t>articipation in the preparation of delegated acts, the European Parliament and the Council receive all documents at the same time as Member States' experts, and their experts systematically have access to meetings of Commission expert groups dealing with t</w:t>
            </w:r>
            <w:r>
              <w:t>he preparation of delegated acts.</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37</w:t>
            </w:r>
            <w:r>
              <w:t xml:space="preserve"> OJ L 123, 12.5.2016, p. 1.</w:t>
            </w:r>
          </w:p>
        </w:tc>
        <w:tc>
          <w:tcPr>
            <w:tcW w:w="4876" w:type="dxa"/>
          </w:tcPr>
          <w:p w:rsidR="00770246" w:rsidRDefault="000C7F85">
            <w:pPr>
              <w:pStyle w:val="Normal6a"/>
            </w:pPr>
            <w:r>
              <w:rPr>
                <w:rStyle w:val="Sup"/>
              </w:rPr>
              <w:t>37</w:t>
            </w:r>
            <w:r>
              <w:t xml:space="preserve"> OJ L 123, 12.5.2016, p. 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357</w:t>
      </w:r>
      <w:r>
        <w:rPr>
          <w:rStyle w:val="HideTWBExt"/>
        </w:rPr>
        <w:t>&lt;/NumAmB&gt;</w:t>
      </w:r>
    </w:p>
    <w:p w:rsidR="00770246" w:rsidRDefault="000C7F85">
      <w:pPr>
        <w:pStyle w:val="NormalBold"/>
      </w:pPr>
      <w:r>
        <w:rPr>
          <w:rStyle w:val="HideTWBExt"/>
        </w:rPr>
        <w:t>&lt;RepeatBlock-By&gt;&lt;Members&gt;</w:t>
      </w:r>
      <w:r>
        <w:t>Pietro Fiocchi</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r>
            <w:r>
              <w:t>Al fine di offrire prevedibilità e creare un clima di fiducia per tutti gli operatori economici, tra cui le imprese, i lavoratori, gli investitori e i consumatori, assicurare l'irreversibilità della transizione verso la neutralità climatica, assicurare una</w:t>
            </w:r>
            <w:r>
              <w:t xml:space="preserve"> riduzione graduale nel tempo e assistere nella valutazione della coerenza delle misure e dei progressi rispetto all'obiettivo della neutralità climatica, è opportuno delegare alla Commissione il potere di adottare atti, conformemente all'articolo 290 del </w:t>
            </w:r>
            <w:r>
              <w:t xml:space="preserve">trattato sul funzionamento dell'Unione europea, affinché definisca una traiettoria per l'azzeramento delle emissioni nette di gas a effetto serra nell'Unione entro il 2050. È di particolare importanza che durante i lavori preparatori la Commissione svolga </w:t>
            </w:r>
            <w:r>
              <w:t xml:space="preserve">adeguate consultazioni, </w:t>
            </w:r>
            <w:r>
              <w:rPr>
                <w:b/>
                <w:i/>
              </w:rPr>
              <w:t>anche a livello</w:t>
            </w:r>
            <w:r>
              <w:t xml:space="preserve"> di esperti, e che queste consultazioni siano condotte nel rispetto dei principi stabiliti nell'accordo interistituzionale "Legiferare meglio" del 13 aprile 2016</w:t>
            </w:r>
            <w:r>
              <w:rPr>
                <w:rStyle w:val="SupBoldItalic"/>
              </w:rPr>
              <w:t>37</w:t>
            </w:r>
            <w:r>
              <w:t xml:space="preserve"> . In particolare, al fine di garantire la parità di p</w:t>
            </w:r>
            <w:r>
              <w:t>artecipazione alla preparazione degli atti delegati, il Parlamento europeo e il Consiglio ricevono tutti i documenti contemporaneamente agli esperti degli Stati membri, e i loro esperti hanno sistematicamente accesso alle riunioni dei gruppi di esperti del</w:t>
            </w:r>
            <w:r>
              <w:t>la Commissione incaricati della preparazione di tali atti delegati.</w:t>
            </w:r>
          </w:p>
        </w:tc>
        <w:tc>
          <w:tcPr>
            <w:tcW w:w="4876" w:type="dxa"/>
          </w:tcPr>
          <w:p w:rsidR="00770246" w:rsidRDefault="000C7F85">
            <w:pPr>
              <w:pStyle w:val="Normal6a"/>
            </w:pPr>
            <w:r>
              <w:t>(21)</w:t>
            </w:r>
            <w:r>
              <w:tab/>
              <w:t>Al fine di offrire prevedibilità e creare un clima di fiducia per tutti gli operatori economici, tra cui le imprese, i lavoratori, gli investitori e i consumatori, assicurare l'irreve</w:t>
            </w:r>
            <w:r>
              <w:t>rsibilità della transizione verso la neutralità climatica, assicurare una riduzione graduale nel tempo e assistere nella valutazione della coerenza delle misure e dei progressi rispetto all'obiettivo della neutralità climatica, è opportuno delegare alla Co</w:t>
            </w:r>
            <w:r>
              <w:t xml:space="preserve">mmissione il potere di adottare atti, conformemente all'articolo 290 del trattato sul funzionamento dell'Unione europea, affinché definisca una traiettoria per l'azzeramento delle emissioni nette di gas a effetto serra nell'Unione entro il 2050. </w:t>
            </w:r>
            <w:r>
              <w:rPr>
                <w:b/>
                <w:i/>
              </w:rPr>
              <w:t>Nell’elabo</w:t>
            </w:r>
            <w:r>
              <w:rPr>
                <w:b/>
                <w:i/>
              </w:rPr>
              <w:t>razione di atti la Commissione dovrà tenere conto del principio del "think small first".</w:t>
            </w:r>
            <w:r>
              <w:t xml:space="preserve"> È di particolare importanza che durante i lavori preparatori la Commissione svolga adeguate consultazioni, </w:t>
            </w:r>
            <w:r>
              <w:rPr>
                <w:b/>
                <w:i/>
              </w:rPr>
              <w:t>degli stakeholders e</w:t>
            </w:r>
            <w:r>
              <w:t xml:space="preserve"> di esperti, e che queste consultazioni </w:t>
            </w:r>
            <w:r>
              <w:t>siano condotte nel rispetto dei principi stabiliti nell'accordo interistituzionale "Legiferare meglio" del 13 aprile 2016. In particolare, al fine di garantire la parità di partecipazione alla preparazione degli atti delegati, il Parlamento europeo e il Co</w:t>
            </w:r>
            <w:r>
              <w:t>nsiglio ricevono tutti i documenti contemporaneamente agli esperti degli Stati membri, e i loro esperti hanno sistematicamente accesso alle riunioni dei gruppi di esperti della Commissione incaricati della preparazione di tali atti delegati.</w:t>
            </w:r>
          </w:p>
        </w:tc>
      </w:tr>
      <w:tr w:rsidR="00770246">
        <w:trPr>
          <w:jc w:val="center"/>
        </w:trPr>
        <w:tc>
          <w:tcPr>
            <w:tcW w:w="4876" w:type="dxa"/>
          </w:tcPr>
          <w:p w:rsidR="00770246" w:rsidRDefault="000C7F85">
            <w:pPr>
              <w:pStyle w:val="Normal6a"/>
            </w:pPr>
            <w:r>
              <w:t>_____________</w:t>
            </w:r>
            <w:r>
              <w:t>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37</w:t>
            </w:r>
            <w:r>
              <w:t xml:space="preserve"> GU L 123 del 12.5.2016, pag.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358</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t xml:space="preserve">In order to provide predictability and confidence for all economic actors, including businesses, workers, investors and consumers, to ensure that the transition </w:t>
            </w:r>
            <w:r>
              <w:rPr>
                <w:b/>
                <w:i/>
              </w:rPr>
              <w:t xml:space="preserve">towards climate </w:t>
            </w:r>
            <w:r>
              <w:rPr>
                <w:b/>
                <w:i/>
              </w:rPr>
              <w:t>neutrality</w:t>
            </w:r>
            <w:r>
              <w:t xml:space="preserve"> is irreversible, to ensure </w:t>
            </w:r>
            <w:r>
              <w:rPr>
                <w:b/>
                <w:i/>
              </w:rPr>
              <w:t>gradual</w:t>
            </w:r>
            <w:r>
              <w:t xml:space="preserve"> reduction over time and to assist in the assessment of the consistency of measures and progress with the climate-neutrality objective, the power to adopt acts in accordance with Article 290 of the Treaty on the</w:t>
            </w:r>
            <w:r>
              <w:t xml:space="preserve"> Functioning of the European Union should be delegated to the Commission to set out a trajectory for achieving </w:t>
            </w:r>
            <w:r>
              <w:rPr>
                <w:b/>
                <w:i/>
              </w:rPr>
              <w:t>net</w:t>
            </w:r>
            <w:r>
              <w:t xml:space="preserve"> zero greenhouse gas emissions in the Union by </w:t>
            </w:r>
            <w:r>
              <w:rPr>
                <w:b/>
                <w:i/>
              </w:rPr>
              <w:t>2050</w:t>
            </w:r>
            <w:r>
              <w:t xml:space="preserve">. It is of particular importance that the </w:t>
            </w:r>
            <w:r>
              <w:rPr>
                <w:b/>
                <w:i/>
              </w:rPr>
              <w:t xml:space="preserve">Commission carries out appropriate consultations </w:t>
            </w:r>
            <w:r>
              <w:rPr>
                <w:b/>
                <w:i/>
              </w:rPr>
              <w:t>during its preparatory work, including at expert level, and that those consultations be conducted in accordance with the principles laid down in the Interinstitutional Agreement of 13 April 2016 on Better Law-Making</w:t>
            </w:r>
            <w:r>
              <w:rPr>
                <w:rStyle w:val="SupBoldItalic"/>
              </w:rPr>
              <w:t>37</w:t>
            </w:r>
            <w:r>
              <w:t xml:space="preserve"> </w:t>
            </w:r>
            <w:r>
              <w:rPr>
                <w:b/>
                <w:i/>
              </w:rPr>
              <w:t>.</w:t>
            </w:r>
            <w:r>
              <w:t xml:space="preserve"> In particular, to ensure equal parti</w:t>
            </w:r>
            <w:r>
              <w:t>cipation in the preparation of delegated acts, the European Parliament and the Council receive all documents at the same time as Member States' experts, and their experts systematically have access to meetings of Commission expert groups dealing with the p</w:t>
            </w:r>
            <w:r>
              <w:t>reparation of delegated acts.</w:t>
            </w:r>
          </w:p>
        </w:tc>
        <w:tc>
          <w:tcPr>
            <w:tcW w:w="4876" w:type="dxa"/>
          </w:tcPr>
          <w:p w:rsidR="00770246" w:rsidRDefault="000C7F85">
            <w:pPr>
              <w:pStyle w:val="Normal6a"/>
            </w:pPr>
            <w:r>
              <w:t>(21)</w:t>
            </w:r>
            <w:r>
              <w:tab/>
              <w:t xml:space="preserve">In order to provide predictability and confidence for all economic actors, including businesses, workers, investors and consumers, to ensure that the </w:t>
            </w:r>
            <w:r>
              <w:rPr>
                <w:b/>
                <w:i/>
              </w:rPr>
              <w:t>ecological</w:t>
            </w:r>
            <w:r>
              <w:t xml:space="preserve"> transition is irreversible, to ensure </w:t>
            </w:r>
            <w:r>
              <w:rPr>
                <w:b/>
                <w:i/>
              </w:rPr>
              <w:t>planned, rapid</w:t>
            </w:r>
            <w:r>
              <w:t xml:space="preserve"> reducti</w:t>
            </w:r>
            <w:r>
              <w:t>on over time and to assist in the assessment of the consistency of measures and progress with the climate-neutrality objective, the power to adopt acts in accordance with Article 290 of the Treaty on the Functioning of the European Union should be delegate</w:t>
            </w:r>
            <w:r>
              <w:t xml:space="preserve">d to the Commission to set out a trajectory for achieving </w:t>
            </w:r>
            <w:r>
              <w:rPr>
                <w:b/>
                <w:i/>
              </w:rPr>
              <w:t>real</w:t>
            </w:r>
            <w:r>
              <w:t xml:space="preserve"> zero greenhouse gas emissions in the Union by </w:t>
            </w:r>
            <w:r>
              <w:rPr>
                <w:b/>
                <w:i/>
              </w:rPr>
              <w:t>2040</w:t>
            </w:r>
            <w:r>
              <w:t xml:space="preserve">. It is of particular importance that the </w:t>
            </w:r>
            <w:r>
              <w:rPr>
                <w:b/>
                <w:i/>
              </w:rPr>
              <w:t>design and formation of this policy are insulated from the interests of the fossil fuel industry</w:t>
            </w:r>
            <w:r>
              <w:t xml:space="preserve"> in p</w:t>
            </w:r>
            <w:r>
              <w:t>articular</w:t>
            </w:r>
            <w:r>
              <w:rPr>
                <w:b/>
                <w:i/>
              </w:rPr>
              <w:t>. As such</w:t>
            </w:r>
            <w:r>
              <w:t xml:space="preserve">, </w:t>
            </w:r>
            <w:r>
              <w:rPr>
                <w:b/>
                <w:i/>
              </w:rPr>
              <w:t>the Commission should make every effort to act transparently and only engage with fossil fuel representatives, or others who represent their interests, where it is strictly necessary in order to regulate the sector.</w:t>
            </w:r>
            <w:r>
              <w:t xml:space="preserve"> To ensure equal part</w:t>
            </w:r>
            <w:r>
              <w:t xml:space="preserve">icipation in the preparation of delegated acts, the European Parliament and the Council receive all documents at the same time as Member States' experts, and their experts systematically have access to meetings of Commission expert groups dealing with the </w:t>
            </w:r>
            <w:r>
              <w:t>preparation of delegated acts.</w:t>
            </w:r>
          </w:p>
        </w:tc>
      </w:tr>
      <w:tr w:rsidR="00770246">
        <w:trPr>
          <w:jc w:val="center"/>
        </w:trPr>
        <w:tc>
          <w:tcPr>
            <w:tcW w:w="4876" w:type="dxa"/>
          </w:tcPr>
          <w:p w:rsidR="00770246" w:rsidRDefault="000C7F85">
            <w:pPr>
              <w:pStyle w:val="Normal6a"/>
            </w:pPr>
            <w:r>
              <w:t>_________________</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rStyle w:val="SupBoldItalic"/>
              </w:rPr>
              <w:t>37</w:t>
            </w:r>
            <w:r>
              <w:t xml:space="preserve"> OJ L 123, 12.5.2016, p. 1.</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359</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w:t>
      </w:r>
      <w:r>
        <w:t>for a regulation</w:t>
      </w:r>
      <w:r>
        <w:rPr>
          <w:rStyle w:val="HideTWBExt"/>
        </w:rPr>
        <w:t>&lt;/DocAmend&gt;</w:t>
      </w:r>
    </w:p>
    <w:p w:rsidR="00770246" w:rsidRDefault="000C7F85">
      <w:pPr>
        <w:pStyle w:val="NormalBold"/>
      </w:pPr>
      <w:r>
        <w:rPr>
          <w:rStyle w:val="HideTWBExt"/>
        </w:rPr>
        <w:t>&lt;Article&gt;</w:t>
      </w:r>
      <w:r>
        <w:t>Recital 21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(21)</w:t>
            </w:r>
            <w:r>
              <w:tab/>
              <w:t xml:space="preserve">Para dar previsibilidad y confianza a todos los agentes económicos, incluidos las empresas, los trabajadores, los inversores y los consumidores, </w:t>
            </w:r>
            <w:r>
              <w:t>garantizar que la transición hacia la neutralidad climática sea irreversible, lograr una reducción gradual a lo largo del tiempo y ayudar a evaluar la coherencia de las medidas y los avances con el objetivo de neutralidad climática, deben delegarse en la C</w:t>
            </w:r>
            <w:r>
              <w:t>omisión los poderes para adoptar actos con arreglo al artículo 290 del Tratado de Funcionamiento de la Unión Europea, a fin de establecer una trayectoria para alcanzar en la Unión las cero emisiones netas de gases de efecto invernadero de aquí a 2050. Revi</w:t>
            </w:r>
            <w:r>
              <w:t>ste especial importancia que la Comisión lleve a cabo las consultas oportunas durante la fase preparatoria, en particular con expertos, y que esas consultas se realicen de conformidad con los principios establecidos en el Acuerdo interinstitucional de 13 d</w:t>
            </w:r>
            <w:r>
              <w:t>e abril de 2016 sobre la mejora de la legislación</w:t>
            </w:r>
            <w:r>
              <w:rPr>
                <w:rStyle w:val="Sup"/>
              </w:rPr>
              <w:t>37</w:t>
            </w:r>
            <w:r>
              <w:t xml:space="preserve"> . En particular, a fin de garantizar una participación equitativa en la preparación de los actos delegados, el Parlamento Europeo y el Consejo reciben toda la documentación al mismo tiempo que los experto</w:t>
            </w:r>
            <w:r>
              <w:t>s de los Estados miembros, y sus expertos tienen acceso sistemáticamente a las reuniones de los grupos de expertos de la Comisión que se ocupen de la preparación de actos delegados.</w:t>
            </w:r>
          </w:p>
        </w:tc>
        <w:tc>
          <w:tcPr>
            <w:tcW w:w="4876" w:type="dxa"/>
          </w:tcPr>
          <w:p w:rsidR="00770246" w:rsidRDefault="000C7F85">
            <w:pPr>
              <w:pStyle w:val="Normal6a"/>
            </w:pPr>
            <w:r>
              <w:t>(21)</w:t>
            </w:r>
            <w:r>
              <w:tab/>
              <w:t>Para dar previsibilidad y confianza a todos los agentes económicos, i</w:t>
            </w:r>
            <w:r>
              <w:t>ncluidos las empresas, los trabajadores, los inversores y los consumidores, garantizar que la transición hacia la neutralidad climática sea irreversible, lograr una reducción gradual a lo largo del tiempo y ayudar a evaluar la coherencia de las medidas y l</w:t>
            </w:r>
            <w:r>
              <w:t xml:space="preserve">os avances con el objetivo de neutralidad climática, deben delegarse en la Comisión los poderes para adoptar actos con arreglo al artículo 290 del Tratado de Funcionamiento de la Unión Europea, a fin de establecer una trayectoria para alcanzar en la Unión </w:t>
            </w:r>
            <w:r>
              <w:t xml:space="preserve">las cero emisiones netas de gases de efecto invernadero de aquí a 2050. Reviste especial importancia que la Comisión lleve a cabo las consultas oportunas durante la fase preparatoria, en particular con expertos </w:t>
            </w:r>
            <w:r>
              <w:rPr>
                <w:b/>
                <w:i/>
              </w:rPr>
              <w:t>independientes</w:t>
            </w:r>
            <w:r>
              <w:t>, y que esas consultas se reali</w:t>
            </w:r>
            <w:r>
              <w:t>cen de conformidad con los principios establecidos en el Acuerdo interinstitucional de 13 de abril de 2016 sobre la mejora de la legislación</w:t>
            </w:r>
            <w:r>
              <w:rPr>
                <w:rStyle w:val="Sup"/>
              </w:rPr>
              <w:t>37</w:t>
            </w:r>
            <w:r>
              <w:t xml:space="preserve"> . En particular, a fin de garantizar una participación equitativa en la preparación de los actos delegados, el Pa</w:t>
            </w:r>
            <w:r>
              <w:t xml:space="preserve">rlamento Europeo y el Consejo reciben toda la documentación al mismo tiempo que los expertos de los Estados miembros, y sus expertos tienen acceso sistemáticamente a las reuniones de los grupos de expertos de la Comisión que se ocupen de la preparación de </w:t>
            </w:r>
            <w:r>
              <w:t>actos delegados.</w:t>
            </w:r>
          </w:p>
        </w:tc>
      </w:tr>
      <w:tr w:rsidR="00770246">
        <w:trPr>
          <w:jc w:val="center"/>
        </w:trPr>
        <w:tc>
          <w:tcPr>
            <w:tcW w:w="4876" w:type="dxa"/>
          </w:tcPr>
          <w:p w:rsidR="00770246" w:rsidRDefault="000C7F85">
            <w:pPr>
              <w:pStyle w:val="Normal6a"/>
            </w:pPr>
            <w:r>
              <w:t>_________________</w:t>
            </w:r>
          </w:p>
        </w:tc>
        <w:tc>
          <w:tcPr>
            <w:tcW w:w="4876" w:type="dxa"/>
          </w:tcPr>
          <w:p w:rsidR="00770246" w:rsidRDefault="000C7F85">
            <w:pPr>
              <w:pStyle w:val="Normal6a"/>
            </w:pPr>
            <w:r>
              <w:t>_________________</w:t>
            </w:r>
          </w:p>
        </w:tc>
      </w:tr>
      <w:tr w:rsidR="00770246">
        <w:trPr>
          <w:jc w:val="center"/>
        </w:trPr>
        <w:tc>
          <w:tcPr>
            <w:tcW w:w="4876" w:type="dxa"/>
          </w:tcPr>
          <w:p w:rsidR="00770246" w:rsidRDefault="000C7F85">
            <w:pPr>
              <w:pStyle w:val="Normal6a"/>
            </w:pPr>
            <w:r>
              <w:rPr>
                <w:rStyle w:val="Sup"/>
              </w:rPr>
              <w:t>37</w:t>
            </w:r>
            <w:r>
              <w:t xml:space="preserve"> DO L 123 de 12.5.2016, p. 1.</w:t>
            </w:r>
          </w:p>
        </w:tc>
        <w:tc>
          <w:tcPr>
            <w:tcW w:w="4876" w:type="dxa"/>
          </w:tcPr>
          <w:p w:rsidR="00770246" w:rsidRDefault="000C7F85">
            <w:pPr>
              <w:pStyle w:val="Normal6a"/>
            </w:pPr>
            <w:r>
              <w:rPr>
                <w:rStyle w:val="Sup"/>
              </w:rPr>
              <w:t>37</w:t>
            </w:r>
            <w:r>
              <w:t xml:space="preserve"> DO L 123 de 12.5.2016, p. 1.</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360</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(21 a)</w:t>
            </w:r>
            <w:r>
              <w:tab/>
            </w:r>
            <w:r>
              <w:rPr>
                <w:b/>
                <w:i/>
              </w:rPr>
              <w:t xml:space="preserve">All key sectors of the economy will have to work together to deliver on climate neutrality, namely </w:t>
            </w:r>
            <w:r>
              <w:rPr>
                <w:b/>
                <w:i/>
              </w:rPr>
              <w:t>energy, industry, transport, the heating and cooling and building sector, agriculture, waste and land use, land-use change and forestry (LULUCF). All ETS and non-ETS sectors should undertake comparable efforts to deliver on the Union’s neutrality objective</w:t>
            </w:r>
            <w:r>
              <w:rPr>
                <w:b/>
                <w:i/>
              </w:rPr>
              <w:t>. In order to provide predictability, confidence and involvement of all economic actors, including businesses, workers, investors and consumers, the Commission should establish guidance for the sectors of the economy that could contribute most to achieve t</w:t>
            </w:r>
            <w:r>
              <w:rPr>
                <w:b/>
                <w:i/>
              </w:rPr>
              <w:t>he climate-neutrality objective. The guidance should contain indicative trajectories for greenhouse gases reduction in those sectors at Union level. This would provide them with the certainty to take the appropriate measures, to plan the necessary investme</w:t>
            </w:r>
            <w:r>
              <w:rPr>
                <w:b/>
                <w:i/>
              </w:rPr>
              <w:t>nts and therefore would assist in staying on the path of the transition. At the same time, this would also serve as a mechanism of sectors’ engagement into the pursuit of climate neutrality solutions.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w:t>
      </w:r>
      <w:r>
        <w:t>dment</w:t>
      </w:r>
      <w:r>
        <w:tab/>
      </w:r>
      <w:r>
        <w:tab/>
      </w:r>
      <w:r>
        <w:rPr>
          <w:rStyle w:val="HideTWBExt"/>
        </w:rPr>
        <w:t>&lt;NumAmB&gt;</w:t>
      </w:r>
      <w:r>
        <w:t>361</w:t>
      </w:r>
      <w:r>
        <w:rPr>
          <w:rStyle w:val="HideTWBExt"/>
        </w:rPr>
        <w:t>&lt;/NumAmB&gt;</w:t>
      </w:r>
    </w:p>
    <w:p w:rsidR="00770246" w:rsidRDefault="000C7F85">
      <w:pPr>
        <w:pStyle w:val="NormalBold"/>
      </w:pPr>
      <w:r>
        <w:rPr>
          <w:rStyle w:val="HideTWBExt"/>
        </w:rPr>
        <w:t>&lt;RepeatBlock-By&gt;&lt;Members&gt;</w:t>
      </w:r>
      <w:r>
        <w:t>Pascal Canfin,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(21 a)</w:t>
            </w:r>
            <w:r>
              <w:tab/>
            </w:r>
            <w:r>
              <w:rPr>
                <w:b/>
                <w:i/>
              </w:rPr>
              <w:t>Sectorial roadmaps should facilitate the alignment of a whole ecosystem of stakeholders with the objective of climate neutrality. The roadmap should describe the technological solutions and new policy framework that need to be</w:t>
            </w:r>
            <w:r>
              <w:rPr>
                <w:b/>
                <w:i/>
              </w:rPr>
              <w:t xml:space="preserve"> developed and investments that need to be made within the sector as well as the value chain. These roadmaps should lead to the definition of Green Transition Contracts, by the Commission, setting the commitments of relevant public and private stakeholders</w:t>
            </w:r>
            <w:r>
              <w:rPr>
                <w:b/>
                <w:i/>
              </w:rPr>
              <w:t xml:space="preserve"> of a sector to reach climate neutrality.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362</w:t>
      </w:r>
      <w:r>
        <w:rPr>
          <w:rStyle w:val="HideTWBExt"/>
        </w:rPr>
        <w:t>&lt;/NumAmB&gt;</w:t>
      </w:r>
    </w:p>
    <w:p w:rsidR="00770246" w:rsidRDefault="000C7F85">
      <w:pPr>
        <w:pStyle w:val="NormalBold"/>
      </w:pPr>
      <w:r>
        <w:rPr>
          <w:rStyle w:val="HideTWBExt"/>
        </w:rPr>
        <w:t>&lt;RepeatBlock-By&gt;&lt;Members&gt;</w:t>
      </w:r>
      <w:r>
        <w:t>Idoia Villanueva Ruiz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(21 a)</w:t>
            </w:r>
            <w:r>
              <w:tab/>
            </w:r>
            <w:r>
              <w:rPr>
                <w:b/>
                <w:i/>
              </w:rPr>
              <w:t>The Commission should consult with trade unions and establish a social dialogue table to address measures in the fight against climate change. Workers are a key part of the s</w:t>
            </w:r>
            <w:r>
              <w:rPr>
                <w:b/>
                <w:i/>
              </w:rPr>
              <w:t>olution and this dialogue is necessary to move towards a just transition where no one is left behind. In this sense, the figure of the Delegate responsible for the environment in companies should be created as a compulsory legal norm, similar to the Delega</w:t>
            </w:r>
            <w:r>
              <w:rPr>
                <w:b/>
                <w:i/>
              </w:rPr>
              <w:t>te for Prevention;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363</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(21 a)</w:t>
            </w:r>
            <w:r>
              <w:tab/>
            </w:r>
            <w:r>
              <w:rPr>
                <w:b/>
                <w:i/>
              </w:rPr>
              <w:t>The Commission should, when assessing the options for the structure and design of a trajectory for achieving net zero greenhouse</w:t>
            </w:r>
            <w:r>
              <w:rPr>
                <w:b/>
                <w:i/>
              </w:rPr>
              <w:t xml:space="preserve"> gas emissions in the Union by 2040, take into account the reports by the EPCC, the effects on the Union carbon budget and the sectoral roadmaps to climate neutrality.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364</w:t>
      </w:r>
      <w:r>
        <w:rPr>
          <w:rStyle w:val="HideTWBExt"/>
        </w:rPr>
        <w:t>&lt;/NumAmB&gt;</w:t>
      </w:r>
    </w:p>
    <w:p w:rsidR="00770246" w:rsidRDefault="000C7F85">
      <w:pPr>
        <w:pStyle w:val="NormalBold"/>
      </w:pPr>
      <w:r>
        <w:rPr>
          <w:rStyle w:val="HideTWBExt"/>
        </w:rPr>
        <w:t>&lt;Repe</w:t>
      </w:r>
      <w:r>
        <w:rPr>
          <w:rStyle w:val="HideTWBExt"/>
        </w:rPr>
        <w:t>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(22)</w:t>
            </w:r>
            <w:r>
              <w:tab/>
            </w:r>
            <w:r>
              <w:rPr>
                <w:b/>
                <w:i/>
              </w:rPr>
              <w:t xml:space="preserve">In line with the Commission’s commitment to the </w:t>
            </w:r>
            <w:r>
              <w:rPr>
                <w:b/>
                <w:i/>
              </w:rPr>
              <w:t>principles on Better Law-Making, coherence of the Union instruments as regards greenhouse gas emissions reductions should be sought. The system of measuring the progress towards the achievement of the climate-neutrality objective as well as the consistency</w:t>
            </w:r>
            <w:r>
              <w:rPr>
                <w:b/>
                <w:i/>
              </w:rPr>
              <w:t xml:space="preserve"> of measures taken with that objective should build upon and be consistent with the governance framework laid down in Regulation (EU) 2018/1999. In particular, the system of reporting on a regular basis and the sequencing of the Commission’s assessment and</w:t>
            </w:r>
            <w:r>
              <w:rPr>
                <w:b/>
                <w:i/>
              </w:rPr>
              <w:t xml:space="preserve"> actions on the basis of the reporting should be aligned to the requirements to submit information and provide reports by Member States laid down in Regulation (EU) 2018/1999. Regulation (EU) 2018/1999 should therefore be amended in order to include the cl</w:t>
            </w:r>
            <w:r>
              <w:rPr>
                <w:b/>
                <w:i/>
              </w:rPr>
              <w:t>imate-neutrality objective in the relevant provisions.</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365</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w:t>
      </w:r>
      <w:r>
        <w:t>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(22)</w:t>
            </w:r>
            <w:r>
              <w:tab/>
              <w:t xml:space="preserve">In </w:t>
            </w:r>
            <w:r>
              <w:rPr>
                <w:b/>
                <w:i/>
              </w:rPr>
              <w:t xml:space="preserve">line with the Commission’s commitment to the principles on Better Law-Making, </w:t>
            </w:r>
            <w:r>
              <w:rPr>
                <w:b/>
                <w:i/>
              </w:rPr>
              <w:t>coherence</w:t>
            </w:r>
            <w:r>
              <w:t xml:space="preserve"> of the </w:t>
            </w:r>
            <w:r>
              <w:rPr>
                <w:b/>
                <w:i/>
              </w:rPr>
              <w:t>Union instruments as regards greenhouse gas emissions reductions should be sought. The system of measuring the progress towards the achievement of the climate-neutrality objective as well as the consistency of measures taken with that obje</w:t>
            </w:r>
            <w:r>
              <w:rPr>
                <w:b/>
                <w:i/>
              </w:rPr>
              <w:t>ctive should build upon and be consistent with</w:t>
            </w:r>
            <w:r>
              <w:t xml:space="preserve"> the governance framework laid down in Regulation (EU) 2018/1999</w:t>
            </w:r>
            <w:r>
              <w:rPr>
                <w:b/>
                <w:i/>
              </w:rPr>
              <w:t>. In particular, the system of reporting on a regular basis and the sequencing of the Commission’s assessment and actions on the basis of the repo</w:t>
            </w:r>
            <w:r>
              <w:rPr>
                <w:b/>
                <w:i/>
              </w:rPr>
              <w:t>rting should be aligned to the requirements to submit information and provide reports by Member States laid down in Regulation (EU) 2018/1999. Regulation (EU) 2018/1999 should therefore be</w:t>
            </w:r>
            <w:r>
              <w:t xml:space="preserve"> amended in </w:t>
            </w:r>
            <w:r>
              <w:rPr>
                <w:b/>
                <w:i/>
              </w:rPr>
              <w:t>order to include the climate-neutrality objective in the</w:t>
            </w:r>
            <w:r>
              <w:rPr>
                <w:b/>
                <w:i/>
              </w:rPr>
              <w:t xml:space="preserve"> relevant provisions</w:t>
            </w:r>
            <w:r>
              <w:t>.</w:t>
            </w:r>
          </w:p>
        </w:tc>
        <w:tc>
          <w:tcPr>
            <w:tcW w:w="4876" w:type="dxa"/>
          </w:tcPr>
          <w:p w:rsidR="00770246" w:rsidRDefault="000C7F85">
            <w:pPr>
              <w:pStyle w:val="Normal6a"/>
            </w:pPr>
            <w:r>
              <w:t>(22)</w:t>
            </w:r>
            <w:r>
              <w:tab/>
            </w:r>
            <w:r>
              <w:rPr>
                <w:b/>
                <w:i/>
              </w:rPr>
              <w:t>Not only</w:t>
            </w:r>
            <w:r>
              <w:t xml:space="preserve"> in </w:t>
            </w:r>
            <w:r>
              <w:rPr>
                <w:b/>
                <w:i/>
              </w:rPr>
              <w:t>the light</w:t>
            </w:r>
            <w:r>
              <w:t xml:space="preserve"> of the </w:t>
            </w:r>
            <w:r>
              <w:rPr>
                <w:b/>
                <w:i/>
              </w:rPr>
              <w:t>COVID-19 pandemic and its currently not assessable effects,</w:t>
            </w:r>
            <w:r>
              <w:t xml:space="preserve"> the governance framework laid down in Regulation (EU) 2018/1999 </w:t>
            </w:r>
            <w:r>
              <w:rPr>
                <w:b/>
                <w:i/>
              </w:rPr>
              <w:t>need to be reviewed and, where necessary,</w:t>
            </w:r>
            <w:r>
              <w:t xml:space="preserve"> amended in </w:t>
            </w:r>
            <w:r>
              <w:rPr>
                <w:b/>
                <w:i/>
              </w:rPr>
              <w:t>line with the principle</w:t>
            </w:r>
            <w:r>
              <w:rPr>
                <w:b/>
                <w:i/>
              </w:rPr>
              <w:t>s of a rational environmental policy, subject to new conclusions from the European Council</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366</w:t>
      </w:r>
      <w:r>
        <w:rPr>
          <w:rStyle w:val="HideTWBExt"/>
        </w:rPr>
        <w:t>&lt;/NumAmB&gt;</w:t>
      </w:r>
    </w:p>
    <w:p w:rsidR="00770246" w:rsidRDefault="000C7F85">
      <w:pPr>
        <w:pStyle w:val="NormalBold"/>
      </w:pPr>
      <w:r>
        <w:rPr>
          <w:rStyle w:val="HideTWBExt"/>
        </w:rPr>
        <w:t>&lt;RepeatBlock-By&gt;&lt;Members&gt;</w:t>
      </w:r>
      <w:r>
        <w:t>Esther de Lange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w:t>
      </w:r>
      <w:r>
        <w:t>oposal for a regulation</w:t>
      </w:r>
      <w:r>
        <w:rPr>
          <w:rStyle w:val="HideTWBExt"/>
        </w:rPr>
        <w:t>&lt;/DocAmend&gt;</w:t>
      </w:r>
    </w:p>
    <w:p w:rsidR="00770246" w:rsidRDefault="000C7F85">
      <w:pPr>
        <w:pStyle w:val="NormalBold"/>
      </w:pPr>
      <w:r>
        <w:rPr>
          <w:rStyle w:val="HideTWBExt"/>
        </w:rPr>
        <w:t>&lt;Article&gt;</w:t>
      </w:r>
      <w:r>
        <w:t>Recital 22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(22 a)</w:t>
            </w:r>
            <w:r>
              <w:tab/>
            </w:r>
            <w:r>
              <w:rPr>
                <w:b/>
                <w:i/>
              </w:rPr>
              <w:t xml:space="preserve">The Commission should furthermore engage in regular stakeholder meetings with economic actors (industry, SMEs, agriculture and </w:t>
            </w:r>
            <w:r>
              <w:rPr>
                <w:b/>
                <w:i/>
              </w:rPr>
              <w:t>trade unions) to evaluate the progress made towards climate neutrality, as well as their requirements in terms of policy coherence, research, financial support and protection against carbon and investment leakage to make further progress.</w:t>
            </w:r>
          </w:p>
        </w:tc>
      </w:tr>
    </w:tbl>
    <w:p w:rsidR="00770246" w:rsidRDefault="000C7F85">
      <w:pPr>
        <w:pStyle w:val="AmOrLang"/>
      </w:pPr>
      <w:r>
        <w:t xml:space="preserve">Or. </w:t>
      </w:r>
      <w:r>
        <w:rPr>
          <w:rStyle w:val="HideTWBExt"/>
        </w:rPr>
        <w:t>&lt;Original&gt;</w:t>
      </w:r>
      <w:r>
        <w:rPr>
          <w:rStyle w:val="HideTWBInt"/>
        </w:rPr>
        <w:t>{E</w:t>
      </w:r>
      <w:r>
        <w:rPr>
          <w:rStyle w:val="HideTWBInt"/>
        </w:rPr>
        <w:t>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367</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w:t>
      </w:r>
      <w:r>
        <w:rPr>
          <w:rStyle w:val="HideTWBExt"/>
        </w:rPr>
        <w:t>ocAmend&gt;</w:t>
      </w:r>
    </w:p>
    <w:p w:rsidR="00770246" w:rsidRDefault="000C7F85">
      <w:pPr>
        <w:pStyle w:val="NormalBold"/>
      </w:pPr>
      <w:r>
        <w:rPr>
          <w:rStyle w:val="HideTWBExt"/>
        </w:rPr>
        <w:t>&lt;Article&gt;</w:t>
      </w:r>
      <w:r>
        <w:t>Recital 23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(23)</w:t>
            </w:r>
            <w:r>
              <w:tab/>
            </w:r>
            <w:r>
              <w:rPr>
                <w:b/>
                <w:i/>
              </w:rPr>
              <w:t>Climate change is by definition a trans-boundary challenge and a coordinated action at Union level is needed to effectively supplement and reinforce national policies.</w:t>
            </w:r>
            <w:r>
              <w:rPr>
                <w:b/>
                <w:i/>
              </w:rPr>
              <w:t xml:space="preserve"> Since the objectives of this Regulation, namely to achieve climate neutrality in the Union by 2050, cannot be sufficiently achieved by</w:t>
            </w:r>
            <w:r>
              <w:t xml:space="preserve"> the Member States </w:t>
            </w:r>
            <w:r>
              <w:rPr>
                <w:b/>
                <w:i/>
              </w:rPr>
              <w:t>alone, but can rather, by reason of the scale and effects, be better achieved at Union</w:t>
            </w:r>
            <w:r>
              <w:t xml:space="preserve"> level</w:t>
            </w:r>
            <w:r>
              <w:rPr>
                <w:b/>
                <w:i/>
              </w:rPr>
              <w:t>, the Unio</w:t>
            </w:r>
            <w:r>
              <w:rPr>
                <w:b/>
                <w:i/>
              </w:rPr>
              <w:t>n may adopt measures, in accordance with</w:t>
            </w:r>
            <w:r>
              <w:t xml:space="preserve"> the principle of subsidiarity </w:t>
            </w:r>
            <w:r>
              <w:rPr>
                <w:b/>
                <w:i/>
              </w:rPr>
              <w:t>as set out in Article 5 of the Treaty on European Union</w:t>
            </w:r>
            <w:r>
              <w:t xml:space="preserve">. </w:t>
            </w:r>
            <w:r>
              <w:rPr>
                <w:b/>
                <w:i/>
              </w:rPr>
              <w:t>In accordance with the principle of proportionality, as set out in that Article, this Regulation does not go beyond what is nece</w:t>
            </w:r>
            <w:r>
              <w:rPr>
                <w:b/>
                <w:i/>
              </w:rPr>
              <w:t>ssary to achieve those objectives,</w:t>
            </w:r>
          </w:p>
        </w:tc>
        <w:tc>
          <w:tcPr>
            <w:tcW w:w="4876" w:type="dxa"/>
          </w:tcPr>
          <w:p w:rsidR="00770246" w:rsidRDefault="000C7F85">
            <w:pPr>
              <w:pStyle w:val="Normal6a"/>
            </w:pPr>
            <w:r>
              <w:t>(23)</w:t>
            </w:r>
            <w:r>
              <w:tab/>
              <w:t xml:space="preserve">The Member States </w:t>
            </w:r>
            <w:r>
              <w:rPr>
                <w:b/>
                <w:i/>
              </w:rPr>
              <w:t>have the primary competence to formulate a rational environmental policy. They can voluntarily coordinate their policies at EU</w:t>
            </w:r>
            <w:r>
              <w:t xml:space="preserve"> level </w:t>
            </w:r>
            <w:r>
              <w:rPr>
                <w:b/>
                <w:i/>
              </w:rPr>
              <w:t>if necessary.</w:t>
            </w:r>
            <w:r>
              <w:t xml:space="preserve"> The principle of subsidiarity </w:t>
            </w:r>
            <w:r>
              <w:rPr>
                <w:b/>
                <w:i/>
              </w:rPr>
              <w:t>must be respected</w:t>
            </w:r>
            <w:r>
              <w:t xml:space="preserve">. </w:t>
            </w:r>
            <w:r>
              <w:rPr>
                <w:b/>
                <w:i/>
              </w:rPr>
              <w:t>Th</w:t>
            </w:r>
            <w:r>
              <w:rPr>
                <w:b/>
                <w:i/>
              </w:rPr>
              <w:t>is concerns also the national parliamentary scrutiny according to articles 5(3) and 12(b) TEU.</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368</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(23)</w:t>
            </w:r>
            <w:r>
              <w:tab/>
              <w:t xml:space="preserve">Climate </w:t>
            </w:r>
            <w:r>
              <w:rPr>
                <w:b/>
                <w:i/>
              </w:rPr>
              <w:t>change</w:t>
            </w:r>
            <w:r>
              <w:t xml:space="preserve"> is by definition a trans-boundary challenge and a coordinated action at Union level is needed to effectively supplement and reinforce national policies. Since the objectives of this Regulation</w:t>
            </w:r>
            <w:r>
              <w:rPr>
                <w:b/>
                <w:i/>
              </w:rPr>
              <w:t>, namely to achieve climate neutrality in the Union by 2050,</w:t>
            </w:r>
            <w:r>
              <w:t xml:space="preserve"> ca</w:t>
            </w:r>
            <w:r>
              <w:t>nnot be sufficiently achieved by the Member States alone, but can rather, by reason of the scale and effects, be better achieved at Union level, the Union may adopt measures, in accordance with the principle of subsidiarity as set out in Article 5 of the T</w:t>
            </w:r>
            <w:r>
              <w:t>reaty on European Union. In accordance with the principle of proportionality, as set out in that Article, this Regulation does not go beyond what is necessary to achieve those objectives</w:t>
            </w:r>
            <w:r>
              <w:rPr>
                <w:b/>
                <w:i/>
              </w:rPr>
              <w:t>,</w:t>
            </w:r>
          </w:p>
        </w:tc>
        <w:tc>
          <w:tcPr>
            <w:tcW w:w="4876" w:type="dxa"/>
          </w:tcPr>
          <w:p w:rsidR="00770246" w:rsidRDefault="000C7F85">
            <w:pPr>
              <w:pStyle w:val="Normal6a"/>
            </w:pPr>
            <w:r>
              <w:t>(23)</w:t>
            </w:r>
            <w:r>
              <w:tab/>
            </w:r>
            <w:r>
              <w:rPr>
                <w:b/>
                <w:i/>
              </w:rPr>
              <w:t>The</w:t>
            </w:r>
            <w:r>
              <w:t xml:space="preserve"> climate </w:t>
            </w:r>
            <w:r>
              <w:rPr>
                <w:b/>
                <w:i/>
              </w:rPr>
              <w:t>and environmental emergency</w:t>
            </w:r>
            <w:r>
              <w:t xml:space="preserve"> is by definition a tran</w:t>
            </w:r>
            <w:r>
              <w:t xml:space="preserve">s-boundary challenge and a coordinated action at Union level is needed to effectively supplement and reinforce national policies. Since the objectives of this Regulation cannot be sufficiently achieved by the Member States alone, but can rather, by reason </w:t>
            </w:r>
            <w:r>
              <w:t>of the scale and effects, be better achieved at Union level, the Union may adopt measures, in accordance with the principle of subsidiarity as set out in Article 5 of the Treaty on European Union. In accordance with the principle of proportionality, as set</w:t>
            </w:r>
            <w:r>
              <w:t xml:space="preserve"> out in that Article, this Regulation does not go beyond what is necessary to achieve those objectives</w:t>
            </w:r>
            <w:r>
              <w:rPr>
                <w:b/>
                <w:i/>
              </w:rP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This is a climate emergency - we've acknowledged that in the Parliament, we cannot</w:t>
      </w:r>
      <w:r>
        <w:t xml:space="preserve"> go back.</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369</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w:t>
      </w:r>
      <w:r>
        <w:rPr>
          <w:rStyle w:val="HideTWBExt"/>
        </w:rPr>
        <w:t>end&gt;</w:t>
      </w:r>
    </w:p>
    <w:p w:rsidR="00770246" w:rsidRDefault="000C7F85">
      <w:pPr>
        <w:pStyle w:val="NormalBold"/>
      </w:pPr>
      <w:r>
        <w:rPr>
          <w:rStyle w:val="HideTWBExt"/>
        </w:rPr>
        <w:t>&lt;Article&gt;</w:t>
      </w:r>
      <w:r>
        <w:t>Recital 23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(23)</w:t>
            </w:r>
            <w:r>
              <w:tab/>
              <w:t>Climate change is by definition a trans-boundary challenge and a coordinated action at Union level is needed to effectively supplement and reinforce national policies. Sin</w:t>
            </w:r>
            <w:r>
              <w:t xml:space="preserve">ce the objectives of this Regulation, namely to achieve climate neutrality in the Union by </w:t>
            </w:r>
            <w:r>
              <w:rPr>
                <w:b/>
                <w:i/>
              </w:rPr>
              <w:t>2050</w:t>
            </w:r>
            <w:r>
              <w:t>, cannot be sufficiently achieved by the Member States alone, but can rather, by reason of the scale and effects, be better achieved at Union level, the Union ma</w:t>
            </w:r>
            <w:r>
              <w:t>y adopt measures, in accordance with the principle of subsidiarity as set out in Article 5 of the Treaty on European Union. In accordance with the principle of proportionality, as set out in that Article, this Regulation does not go beyond what is necessar</w:t>
            </w:r>
            <w:r>
              <w:t>y to achieve those objectives</w:t>
            </w:r>
            <w:r>
              <w:rPr>
                <w:b/>
                <w:i/>
              </w:rPr>
              <w:t>,</w:t>
            </w:r>
          </w:p>
        </w:tc>
        <w:tc>
          <w:tcPr>
            <w:tcW w:w="4876" w:type="dxa"/>
          </w:tcPr>
          <w:p w:rsidR="00770246" w:rsidRDefault="000C7F85">
            <w:pPr>
              <w:pStyle w:val="Normal6a"/>
            </w:pPr>
            <w:r>
              <w:t>(23)</w:t>
            </w:r>
            <w:r>
              <w:tab/>
              <w:t>Climate change is by definition a trans-boundary challenge and a coordinated action at Union level is needed to effectively supplement and reinforce national policies. Since the objectives of this Regulation, namely to a</w:t>
            </w:r>
            <w:r>
              <w:t xml:space="preserve">chieve climate neutrality in the Union by </w:t>
            </w:r>
            <w:r>
              <w:rPr>
                <w:b/>
                <w:i/>
              </w:rPr>
              <w:t>2040</w:t>
            </w:r>
            <w:r>
              <w:t>, cannot be sufficiently achieved by the Member States alone, but can rather, by reason of the scale and effects, be better achieved at Union level, the Union may adopt measures, in accordance with the principl</w:t>
            </w:r>
            <w:r>
              <w:t>e of subsidiarity as set out in Article 5 of the Treaty on European Union. In accordance with the principle of proportionality, as set out in that Article, this Regulation does not go beyond what is necessary to achieve those objectives</w:t>
            </w:r>
            <w:r>
              <w:rPr>
                <w:b/>
                <w:i/>
              </w:rPr>
              <w:t>.</w:t>
            </w:r>
          </w:p>
        </w:tc>
      </w:tr>
    </w:tbl>
    <w:p w:rsidR="00770246" w:rsidRDefault="000C7F85">
      <w:pPr>
        <w:pStyle w:val="AmOrLang"/>
      </w:pPr>
      <w:r>
        <w:t xml:space="preserve">Or. </w:t>
      </w:r>
      <w:r>
        <w:rPr>
          <w:rStyle w:val="HideTWBExt"/>
        </w:rPr>
        <w:t>&lt;Original&gt;</w:t>
      </w:r>
      <w:r>
        <w:rPr>
          <w:rStyle w:val="HideTWBInt"/>
        </w:rPr>
        <w:t>{EN</w:t>
      </w:r>
      <w:r>
        <w:rPr>
          <w:rStyle w:val="HideTWBInt"/>
        </w:rPr>
        <w:t>}</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370</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(23)</w:t>
            </w:r>
            <w:r>
              <w:tab/>
              <w:t>El cambio climático es, por definición, un problema transfronterizo, y es necesaria una acción coordinada a nivel de la Unión para complementar y reforzar eficazmente las políticas nacionales. Dado que los objetivos del presente Reglamento, a saber, l</w:t>
            </w:r>
            <w:r>
              <w:t>ograr la neutralidad climática en la Unión antes de 2050, no pueden ser alcanzados de manera suficiente por los Estados miembros por sí solos, sino que, debido a sus dimensiones y efectos, pueden lograrse mejor a escala de la Unión, esta puede adoptar medi</w:t>
            </w:r>
            <w:r>
              <w:t xml:space="preserve">das, de acuerdo con </w:t>
            </w:r>
            <w:r>
              <w:rPr>
                <w:b/>
                <w:i/>
              </w:rPr>
              <w:t>el principio de subsidiariedad establecido</w:t>
            </w:r>
            <w:r>
              <w:t xml:space="preserve"> en el </w:t>
            </w:r>
            <w:r>
              <w:rPr>
                <w:b/>
                <w:i/>
              </w:rPr>
              <w:t>artículo 5 del</w:t>
            </w:r>
            <w:r>
              <w:t xml:space="preserve"> Tratado de la Unión Europea. De conformidad con el principio de proporcionalidad establecido en el mismo artículo, el presente Reglamento no excede de lo necesario para alc</w:t>
            </w:r>
            <w:r>
              <w:t>anzar dichos objetivos.</w:t>
            </w:r>
          </w:p>
        </w:tc>
        <w:tc>
          <w:tcPr>
            <w:tcW w:w="4876" w:type="dxa"/>
          </w:tcPr>
          <w:p w:rsidR="00770246" w:rsidRDefault="000C7F85">
            <w:pPr>
              <w:pStyle w:val="Normal6a"/>
            </w:pPr>
            <w:r>
              <w:t>(23)</w:t>
            </w:r>
            <w:r>
              <w:tab/>
              <w:t>El cambio climático es, por definición, un problema transfronterizo, y es necesaria una acción coordinada a nivel de la Unión para complementar y reforzar eficazmente las políticas nacionales. Dado que los objetivos del present</w:t>
            </w:r>
            <w:r>
              <w:t>e Reglamento, a saber, lograr la neutralidad climática en la Unión antes de 2050, no pueden ser alcanzados de manera suficiente por los Estados miembros por sí solos, sino que, debido a sus dimensiones y efectos, pueden lograrse mejor a escala de la Unión,</w:t>
            </w:r>
            <w:r>
              <w:t xml:space="preserve"> esta puede adoptar medidas, de acuerdo con </w:t>
            </w:r>
            <w:r>
              <w:rPr>
                <w:b/>
                <w:i/>
              </w:rPr>
              <w:t>sus competencias recogidas</w:t>
            </w:r>
            <w:r>
              <w:t xml:space="preserve"> en el Tratado de la Unión Europea. De conformidad con el principio de proporcionalidad establecido en el mismo artículo, el presente Reglamento no excede de lo necesario para alcanzar d</w:t>
            </w:r>
            <w:r>
              <w:t>ichos objetivos.</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371</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23</w:t>
      </w:r>
      <w:r>
        <w:rPr>
          <w:rStyle w:val="HideTWBExt"/>
        </w:rPr>
        <w:t>&lt;/Art</w:t>
      </w:r>
      <w:r>
        <w:rPr>
          <w:rStyle w:val="HideTWBExt"/>
        </w:rPr>
        <w: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(23)</w:t>
            </w:r>
            <w:r>
              <w:tab/>
              <w:t xml:space="preserve">Climate change is by definition a trans-boundary challenge and a coordinated action at Union level </w:t>
            </w:r>
            <w:r>
              <w:rPr>
                <w:b/>
                <w:i/>
              </w:rPr>
              <w:t>is needed to</w:t>
            </w:r>
            <w:r>
              <w:t xml:space="preserve"> effectively </w:t>
            </w:r>
            <w:r>
              <w:rPr>
                <w:b/>
                <w:i/>
              </w:rPr>
              <w:t>supplement</w:t>
            </w:r>
            <w:r>
              <w:t xml:space="preserve"> and reinforce national policies. Since the objectives of this Regulation, namely to achieve climate neutrality in the Union by 2050, cannot be sufficiently achieved by the Member States alone, but can rather, by reason of the scale and effects, be better </w:t>
            </w:r>
            <w:r>
              <w:t>achieved at Union level, the Union may adopt measures, in accordance with the principle of subsidiarity as set out in Article 5 of the Treaty on European Union. In accordance with the principle of proportionality, as set out in that Article, this Regulatio</w:t>
            </w:r>
            <w:r>
              <w:t>n does not go beyond what is necessary to achieve those objectives</w:t>
            </w:r>
            <w:r>
              <w:rPr>
                <w:b/>
                <w:i/>
              </w:rPr>
              <w:t>,</w:t>
            </w:r>
          </w:p>
        </w:tc>
        <w:tc>
          <w:tcPr>
            <w:tcW w:w="4876" w:type="dxa"/>
          </w:tcPr>
          <w:p w:rsidR="00770246" w:rsidRDefault="000C7F85">
            <w:pPr>
              <w:pStyle w:val="Normal6a"/>
            </w:pPr>
            <w:r>
              <w:t>(23)</w:t>
            </w:r>
            <w:r>
              <w:tab/>
              <w:t xml:space="preserve">Climate change is by definition a trans-boundary challenge and a coordinated action at Union level </w:t>
            </w:r>
            <w:r>
              <w:rPr>
                <w:b/>
                <w:i/>
              </w:rPr>
              <w:t>could</w:t>
            </w:r>
            <w:r>
              <w:t xml:space="preserve"> effectively </w:t>
            </w:r>
            <w:r>
              <w:rPr>
                <w:b/>
                <w:i/>
              </w:rPr>
              <w:t>support</w:t>
            </w:r>
            <w:r>
              <w:t xml:space="preserve"> and reinforce national policies. Since the objectives of t</w:t>
            </w:r>
            <w:r>
              <w:t>his Regulation, namely to achieve climate neutrality in the Union by 2050, cannot be sufficiently achieved by the Member States alone, but can rather, by reason of the scale and effects, be better achieved at Union level, the Union may adopt measures, in a</w:t>
            </w:r>
            <w:r>
              <w:t>ccordance with the principle of subsidiarity as set out in Article 5 of the Treaty on European Union. In accordance with the principle of proportionality, as set out in that Article, this Regulation does not go beyond what is necessary to achieve those obj</w:t>
            </w:r>
            <w:r>
              <w:t>ectives</w:t>
            </w:r>
            <w:r>
              <w:rPr>
                <w:b/>
                <w:i/>
              </w:rP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372</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(23 a)</w:t>
            </w:r>
            <w:r>
              <w:tab/>
            </w:r>
            <w:r>
              <w:rPr>
                <w:b/>
                <w:i/>
              </w:rPr>
              <w:t xml:space="preserve">There is a fundamental and irreconcilable conflict between the fossil fuel industry’s interests and the public interest of a liveable planet for all. The Union's institutions and Member States should </w:t>
            </w:r>
            <w:r>
              <w:rPr>
                <w:b/>
                <w:i/>
              </w:rPr>
              <w:t>therefore protect the formulation and implementation of public climate policies from the fossil fuel industry to the greatest extent possible and place restrictions on the representation of interests of the fossil fuel industry.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w:t>
      </w:r>
      <w:r>
        <w:rPr>
          <w:rStyle w:val="HideTWBExt"/>
        </w:rPr>
        <w:t>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373</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(23 bis)</w:t>
            </w:r>
            <w:r>
              <w:tab/>
            </w:r>
            <w:r>
              <w:rPr>
                <w:b/>
                <w:i/>
              </w:rPr>
              <w:t>La Unión representa en la actualidad el 10% de las emisiones globales de gases de efecto invernadero. El objetivo de neutralidad climática se circunscribe a las emisiones de la producción europea. Una política climática coherente implica también c</w:t>
            </w:r>
            <w:r>
              <w:rPr>
                <w:b/>
                <w:i/>
              </w:rPr>
              <w:t>ontrolar las emisiones derivadas del consumo y de las importaciones de energía y recursos.</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374</w:t>
      </w:r>
      <w:r>
        <w:rPr>
          <w:rStyle w:val="HideTWBExt"/>
        </w:rPr>
        <w:t>&lt;/NumAmB&gt;</w:t>
      </w:r>
    </w:p>
    <w:p w:rsidR="00770246" w:rsidRDefault="000C7F85">
      <w:pPr>
        <w:pStyle w:val="NormalBold"/>
      </w:pPr>
      <w:r>
        <w:rPr>
          <w:rStyle w:val="HideTWBExt"/>
        </w:rPr>
        <w:t>&lt;RepeatBlock-By&gt;&lt;Members&gt;</w:t>
      </w:r>
      <w:r>
        <w:t>Jessica Polfjärd, Alexander Bernhuber, Norbert Lins</w:t>
      </w:r>
      <w:r>
        <w:rPr>
          <w:rStyle w:val="HideTWBExt"/>
        </w:rPr>
        <w:t>&lt;/Memb</w:t>
      </w:r>
      <w:r>
        <w:rPr>
          <w:rStyle w:val="HideTWBExt"/>
        </w:rPr>
        <w:t>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(23 a)</w:t>
            </w:r>
            <w:r>
              <w:tab/>
            </w:r>
            <w:r>
              <w:rPr>
                <w:b/>
                <w:i/>
              </w:rPr>
              <w:t xml:space="preserve">The EU legislative framework should promote afforestation and sustainable forest management in </w:t>
            </w:r>
            <w:r>
              <w:rPr>
                <w:b/>
                <w:i/>
              </w:rPr>
              <w:t>Member States that do not have significant forest resource, by means of sharing best practice and industrial know-how.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375</w:t>
      </w:r>
      <w:r>
        <w:rPr>
          <w:rStyle w:val="HideTWBExt"/>
        </w:rPr>
        <w:t>&lt;/NumAmB&gt;</w:t>
      </w:r>
    </w:p>
    <w:p w:rsidR="00770246" w:rsidRDefault="000C7F85">
      <w:pPr>
        <w:pStyle w:val="NormalBold"/>
      </w:pPr>
      <w:r>
        <w:rPr>
          <w:rStyle w:val="HideTWBExt"/>
        </w:rPr>
        <w:t>&lt;RepeatBlock-By&gt;&lt;Members&gt;</w:t>
      </w:r>
      <w:r>
        <w:t>Pascal Canfin, Catherine Chab</w:t>
      </w:r>
      <w:r>
        <w:t>aud,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(23 a)</w:t>
            </w:r>
            <w:r>
              <w:tab/>
            </w:r>
            <w:r>
              <w:rPr>
                <w:b/>
                <w:i/>
              </w:rPr>
              <w:t xml:space="preserve">The climate footprint of the </w:t>
            </w:r>
            <w:r>
              <w:rPr>
                <w:b/>
                <w:i/>
              </w:rPr>
              <w:t>Union's consumption is an essential tool to develop to improve the overall consistency of the Union's climate objectives.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376</w:t>
      </w:r>
      <w:r>
        <w:rPr>
          <w:rStyle w:val="HideTWBExt"/>
        </w:rPr>
        <w:t>&lt;/NumAmB&gt;</w:t>
      </w:r>
    </w:p>
    <w:p w:rsidR="00770246" w:rsidRDefault="000C7F85">
      <w:pPr>
        <w:pStyle w:val="NormalBold"/>
      </w:pPr>
      <w:r>
        <w:rPr>
          <w:rStyle w:val="HideTWBExt"/>
        </w:rPr>
        <w:t>&lt;RepeatBlock-By&gt;&lt;Members&gt;</w:t>
      </w:r>
      <w:r>
        <w:t xml:space="preserve">Pascal Canfin, Catherine </w:t>
      </w:r>
      <w:r>
        <w:t>Chabaud, Nils Torvalds,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23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(23 b)</w:t>
            </w:r>
            <w:r>
              <w:tab/>
            </w:r>
            <w:r>
              <w:rPr>
                <w:b/>
                <w:i/>
              </w:rPr>
              <w:t>A fully efficien</w:t>
            </w:r>
            <w:r>
              <w:rPr>
                <w:b/>
                <w:i/>
              </w:rPr>
              <w:t>t Union's climate policy should address carbon leakage and develop the appropriate tools, such as a Carbon Border Adjustment Mechanism, to cope with it and protect our standards and the frontrunners of our industries.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377</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Recital 23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(23 b)</w:t>
            </w:r>
            <w:r>
              <w:tab/>
            </w:r>
            <w:r>
              <w:rPr>
                <w:b/>
                <w:i/>
              </w:rPr>
              <w:t>This Regulation is based on the principle of preventing emissions at source as well as on the precautionary principle.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These two principles are absolutely essential to effective </w:t>
      </w:r>
      <w:r>
        <w:t>climate action and responses that are precautionary, particularly in relation to the enhancement of sinks.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378</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w:t>
      </w:r>
      <w:r>
        <w:t>r a regulation</w:t>
      </w:r>
      <w:r>
        <w:rPr>
          <w:rStyle w:val="HideTWBExt"/>
        </w:rPr>
        <w:t>&lt;/DocAmend&gt;</w:t>
      </w:r>
    </w:p>
    <w:p w:rsidR="00770246" w:rsidRDefault="000C7F85">
      <w:pPr>
        <w:pStyle w:val="NormalBold"/>
      </w:pPr>
      <w:r>
        <w:rPr>
          <w:rStyle w:val="HideTWBExt"/>
        </w:rPr>
        <w:t>&lt;Article&gt;</w:t>
      </w:r>
      <w:r>
        <w:t>Recital 23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(23 c)</w:t>
            </w:r>
            <w:r>
              <w:tab/>
            </w:r>
            <w:r>
              <w:rPr>
                <w:b/>
                <w:i/>
              </w:rPr>
              <w:t xml:space="preserve">This Regulation contributes to protecting the inalienable human rights to life and a safe environment, as recognised in the European </w:t>
            </w:r>
            <w:r>
              <w:rPr>
                <w:b/>
                <w:i/>
              </w:rPr>
              <w:t xml:space="preserve">Convention on Human Rights and the European Charter of Fundamental Rights, and requires the relevant Union institutions and Member States to take the necessary measures at Union and national level respectively to address the real and immediate risks, both </w:t>
            </w:r>
            <w:r>
              <w:rPr>
                <w:b/>
                <w:i/>
              </w:rPr>
              <w:t>to people's lives and welfare and to the natural world on which they depend, posed by the global climate emergency.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People need to have legal standing to ensure proper accountability on </w:t>
      </w:r>
      <w:r>
        <w:t>achieving the objectives of this Regulation. This is the only way to ensure there is no overshooting, and there is a clear connection with the achievement of the objectives and human and environmental rights.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379</w:t>
      </w:r>
      <w:r>
        <w:rPr>
          <w:rStyle w:val="HideTWBExt"/>
        </w:rPr>
        <w:t>&lt;/</w:t>
      </w:r>
      <w:r>
        <w:rPr>
          <w:rStyle w:val="HideTWBExt"/>
        </w:rPr>
        <w: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w:t>
            </w:r>
            <w:r>
              <w:t xml:space="preserve">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Il presente regolamento istituisce un quadro per la riduzione irreversibile e graduale delle emissioni di gas a effetto serra e l'aumento degli assorbimenti da pozzi naturali o di altro tipo nell'Unione.</w:t>
            </w:r>
          </w:p>
        </w:tc>
        <w:tc>
          <w:tcPr>
            <w:tcW w:w="4876" w:type="dxa"/>
          </w:tcPr>
          <w:p w:rsidR="00770246" w:rsidRDefault="000C7F85">
            <w:pPr>
              <w:pStyle w:val="Normal6a"/>
            </w:pPr>
            <w:r>
              <w:rPr>
                <w:b/>
                <w:i/>
              </w:rPr>
              <w:t>soppresso</w:t>
            </w:r>
          </w:p>
        </w:tc>
      </w:tr>
    </w:tbl>
    <w:p w:rsidR="00770246" w:rsidRDefault="000C7F85">
      <w:pPr>
        <w:pStyle w:val="AmOrLang"/>
      </w:pPr>
      <w:r>
        <w:t xml:space="preserve">Or. </w:t>
      </w:r>
      <w:r>
        <w:rPr>
          <w:rStyle w:val="HideTWBExt"/>
        </w:rPr>
        <w:t>&lt;Origin</w:t>
      </w:r>
      <w:r>
        <w:rPr>
          <w:rStyle w:val="HideTWBExt"/>
        </w:rPr>
        <w:t>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380</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w:t>
      </w:r>
      <w:r>
        <w:t>on</w:t>
      </w:r>
      <w:r>
        <w:rPr>
          <w:rStyle w:val="HideTWBExt"/>
        </w:rPr>
        <w:t>&lt;/DocAmend&gt;</w:t>
      </w:r>
    </w:p>
    <w:p w:rsidR="00770246" w:rsidRDefault="000C7F85">
      <w:pPr>
        <w:pStyle w:val="NormalBold"/>
      </w:pPr>
      <w:r>
        <w:rPr>
          <w:rStyle w:val="HideTWBExt"/>
        </w:rPr>
        <w:t>&lt;Article&gt;</w:t>
      </w:r>
      <w:r>
        <w:t>Article 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w:t>
            </w:r>
            <w:r>
              <w:rPr>
                <w:b/>
                <w:i/>
              </w:rPr>
              <w:t xml:space="preserve">Regulation establishes a framework for the irreversible and gradual reduction of greenhouse gas emissions and enhancement of removals by natural or </w:t>
            </w:r>
            <w:r>
              <w:rPr>
                <w:b/>
                <w:i/>
              </w:rPr>
              <w:t>other sinks in the</w:t>
            </w:r>
            <w:r>
              <w:t xml:space="preserve"> Union.</w:t>
            </w:r>
          </w:p>
        </w:tc>
        <w:tc>
          <w:tcPr>
            <w:tcW w:w="4876" w:type="dxa"/>
          </w:tcPr>
          <w:p w:rsidR="00770246" w:rsidRDefault="000C7F85">
            <w:pPr>
              <w:pStyle w:val="Normal6a"/>
            </w:pPr>
            <w:r>
              <w:t xml:space="preserve">This </w:t>
            </w:r>
            <w:r>
              <w:rPr>
                <w:b/>
                <w:i/>
              </w:rPr>
              <w:t>Directive aims to promote the necessary transition to a rational environmental policy. To this end, the EU Member States and the EU institutions must review, question and, if necessary, adapt all existing policies. When takin</w:t>
            </w:r>
            <w:r>
              <w:rPr>
                <w:b/>
                <w:i/>
              </w:rPr>
              <w:t>g measures to protect the environment and adapt to climate change at national and</w:t>
            </w:r>
            <w:r>
              <w:t xml:space="preserve"> Union </w:t>
            </w:r>
            <w:r>
              <w:rPr>
                <w:b/>
                <w:i/>
              </w:rPr>
              <w:t>level, Member States and the European Parliament, the Council and the Commission should pay particular attention to the medium and long-term socio-economic consequences</w:t>
            </w:r>
            <w:r>
              <w:rPr>
                <w:b/>
                <w:i/>
              </w:rPr>
              <w:t xml:space="preserve"> of the Corona crisis, the well-being of citizens, the prosperity of society and the competitiveness of the economy</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381</w:t>
      </w:r>
      <w:r>
        <w:rPr>
          <w:rStyle w:val="HideTWBExt"/>
        </w:rPr>
        <w:t>&lt;/NumAmB&gt;</w:t>
      </w:r>
    </w:p>
    <w:p w:rsidR="00770246" w:rsidRDefault="000C7F85">
      <w:pPr>
        <w:pStyle w:val="NormalBold"/>
      </w:pPr>
      <w:r>
        <w:rPr>
          <w:rStyle w:val="HideTWBExt"/>
        </w:rPr>
        <w:t>&lt;RepeatBlock-By&gt;&lt;Members&gt;</w:t>
      </w:r>
      <w:r>
        <w:t>Eleonora Evi, Ignazio Corrao, D</w:t>
      </w:r>
      <w:r>
        <w:t>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establishes a framework for the irreversible </w:t>
            </w:r>
            <w:r>
              <w:rPr>
                <w:b/>
                <w:i/>
              </w:rPr>
              <w:t>and gradual</w:t>
            </w:r>
            <w:r>
              <w:t xml:space="preserve"> reduction of greenhouse gas emissions and enhancement of removals by natural </w:t>
            </w:r>
            <w:r>
              <w:rPr>
                <w:b/>
                <w:i/>
              </w:rPr>
              <w:t>or other</w:t>
            </w:r>
            <w:r>
              <w:t xml:space="preserve"> sinks in the Union.</w:t>
            </w:r>
          </w:p>
        </w:tc>
        <w:tc>
          <w:tcPr>
            <w:tcW w:w="4876" w:type="dxa"/>
          </w:tcPr>
          <w:p w:rsidR="00770246" w:rsidRDefault="000C7F85">
            <w:pPr>
              <w:pStyle w:val="Normal6a"/>
            </w:pPr>
            <w:r>
              <w:t xml:space="preserve">This Regulation establishes a framework for the </w:t>
            </w:r>
            <w:r>
              <w:rPr>
                <w:b/>
                <w:i/>
              </w:rPr>
              <w:t>rapid and</w:t>
            </w:r>
            <w:r>
              <w:t xml:space="preserve"> irreversible reduct</w:t>
            </w:r>
            <w:r>
              <w:t>ion of greenhouse gas emissions and enhancement of removals by natural sinks in the Union</w:t>
            </w:r>
            <w:r>
              <w:rPr>
                <w:b/>
                <w:i/>
              </w:rPr>
              <w:t>, in pursuit of the long-term temperature goals set out in Article 2 of the Paris Agreement, and provides a framework for achieving progress in pursuit of the global a</w:t>
            </w:r>
            <w:r>
              <w:rPr>
                <w:b/>
                <w:i/>
              </w:rPr>
              <w:t>daptation goal established in Article 7 of the Paris Agreement</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382</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establishes a framework for the irreversible </w:t>
            </w:r>
            <w:r>
              <w:rPr>
                <w:b/>
                <w:i/>
              </w:rPr>
              <w:t>and gradual</w:t>
            </w:r>
            <w:r>
              <w:t xml:space="preserve"> reduction of greenhouse gas emissions and enhancement of removals by natural </w:t>
            </w:r>
            <w:r>
              <w:rPr>
                <w:b/>
                <w:i/>
              </w:rPr>
              <w:t>or other</w:t>
            </w:r>
            <w:r>
              <w:t xml:space="preserve"> sinks in the Union.</w:t>
            </w:r>
          </w:p>
        </w:tc>
        <w:tc>
          <w:tcPr>
            <w:tcW w:w="4876" w:type="dxa"/>
          </w:tcPr>
          <w:p w:rsidR="00770246" w:rsidRDefault="000C7F85">
            <w:pPr>
              <w:pStyle w:val="Normal6a"/>
            </w:pPr>
            <w:r>
              <w:t xml:space="preserve">This Regulation establishes a framework for the </w:t>
            </w:r>
            <w:r>
              <w:rPr>
                <w:b/>
                <w:i/>
              </w:rPr>
              <w:t>rapid and</w:t>
            </w:r>
            <w:r>
              <w:t xml:space="preserve"> irreversible reduction of greenhouse gas </w:t>
            </w:r>
            <w:r>
              <w:rPr>
                <w:b/>
                <w:i/>
              </w:rPr>
              <w:t>(GHG)</w:t>
            </w:r>
            <w:r>
              <w:t> emissions and enhancement of removals by natural sinks in the Union</w:t>
            </w:r>
            <w:r>
              <w:rPr>
                <w:b/>
                <w:i/>
              </w:rPr>
              <w:t xml:space="preserve">, in pursuit of the long-term temperature goal of limiting the </w:t>
            </w:r>
            <w:r>
              <w:rPr>
                <w:b/>
                <w:i/>
              </w:rPr>
              <w:t>temperature increase to 1.5°C above pre-industrial levels set out in Article 2 of the Paris Agreement</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383</w:t>
      </w:r>
      <w:r>
        <w:rPr>
          <w:rStyle w:val="HideTWBExt"/>
        </w:rPr>
        <w:t>&lt;/NumAmB&gt;</w:t>
      </w:r>
    </w:p>
    <w:p w:rsidR="00770246" w:rsidRDefault="000C7F85">
      <w:pPr>
        <w:pStyle w:val="NormalBold"/>
      </w:pPr>
      <w:r>
        <w:rPr>
          <w:rStyle w:val="HideTWBExt"/>
        </w:rPr>
        <w:t>&lt;RepeatBlock-By&gt;&lt;Members&gt;</w:t>
      </w:r>
      <w:r>
        <w:t>Sirpa Pietikäinen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establishes a framework for the irreversible and </w:t>
            </w:r>
            <w:r>
              <w:rPr>
                <w:b/>
                <w:i/>
              </w:rPr>
              <w:t>gradual</w:t>
            </w:r>
            <w:r>
              <w:t xml:space="preserve"> reduction of greenhouse gas emissions and enhan</w:t>
            </w:r>
            <w:r>
              <w:t xml:space="preserve">cement of removals by natural or other sinks </w:t>
            </w:r>
            <w:r>
              <w:rPr>
                <w:b/>
                <w:i/>
              </w:rPr>
              <w:t>in</w:t>
            </w:r>
            <w:r>
              <w:t xml:space="preserve"> the Union.</w:t>
            </w:r>
          </w:p>
        </w:tc>
        <w:tc>
          <w:tcPr>
            <w:tcW w:w="4876" w:type="dxa"/>
          </w:tcPr>
          <w:p w:rsidR="00770246" w:rsidRDefault="000C7F85">
            <w:pPr>
              <w:pStyle w:val="Normal6a"/>
            </w:pPr>
            <w:r>
              <w:t xml:space="preserve">This Regulation establishes a framework for the irreversible and </w:t>
            </w:r>
            <w:r>
              <w:rPr>
                <w:b/>
                <w:i/>
              </w:rPr>
              <w:t>swift</w:t>
            </w:r>
            <w:r>
              <w:t xml:space="preserve"> reduction of greenhouse gas emissions and enhancement of removals by natural </w:t>
            </w:r>
            <w:r>
              <w:rPr>
                <w:b/>
                <w:i/>
              </w:rPr>
              <w:t>sinks,</w:t>
            </w:r>
            <w:r>
              <w:t xml:space="preserve"> or other </w:t>
            </w:r>
            <w:r>
              <w:rPr>
                <w:b/>
                <w:i/>
              </w:rPr>
              <w:t>environmentally friendly</w:t>
            </w:r>
            <w:r>
              <w:t xml:space="preserve"> sinks </w:t>
            </w:r>
            <w:r>
              <w:rPr>
                <w:b/>
                <w:i/>
              </w:rPr>
              <w:t>ba</w:t>
            </w:r>
            <w:r>
              <w:rPr>
                <w:b/>
                <w:i/>
              </w:rPr>
              <w:t>sed on an environmental impact assessment and approved by the Commission, within</w:t>
            </w:r>
            <w:r>
              <w:t xml:space="preserve"> the Union.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384</w:t>
      </w:r>
      <w:r>
        <w:rPr>
          <w:rStyle w:val="HideTWBExt"/>
        </w:rPr>
        <w:t>&lt;/NumAmB&gt;</w:t>
      </w:r>
    </w:p>
    <w:p w:rsidR="00770246" w:rsidRDefault="000C7F85">
      <w:pPr>
        <w:pStyle w:val="NormalBold"/>
      </w:pPr>
      <w:r>
        <w:rPr>
          <w:rStyle w:val="HideTWBExt"/>
        </w:rPr>
        <w:t>&lt;RepeatBlock-By&gt;&lt;Members&gt;</w:t>
      </w:r>
      <w:r>
        <w:t xml:space="preserve">César Luena, Javi López, Nicolás González Casares, </w:t>
      </w:r>
      <w:r>
        <w:t>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establishes a framework for the irreversible and gradual reduction of greenhouse gas emissions and enhancement of removals by natural </w:t>
            </w:r>
            <w:r>
              <w:rPr>
                <w:b/>
                <w:i/>
              </w:rPr>
              <w:t>or other</w:t>
            </w:r>
            <w:r>
              <w:t xml:space="preserve"> sinks in the Union.</w:t>
            </w:r>
          </w:p>
        </w:tc>
        <w:tc>
          <w:tcPr>
            <w:tcW w:w="4876" w:type="dxa"/>
          </w:tcPr>
          <w:p w:rsidR="00770246" w:rsidRDefault="000C7F85">
            <w:pPr>
              <w:pStyle w:val="Normal6a"/>
            </w:pPr>
            <w:r>
              <w:t>This Regulation establishes a framework for the irreversible and gradual redu</w:t>
            </w:r>
            <w:r>
              <w:t>ction of greenhouse gas emissions and enhancement of removals by natural sinks in the Union</w:t>
            </w:r>
            <w:r>
              <w:rPr>
                <w:b/>
                <w:i/>
              </w:rPr>
              <w:t>, or other sinks that provide compliance with climatic and environmental objectives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385</w:t>
      </w:r>
      <w:r>
        <w:rPr>
          <w:rStyle w:val="HideTWBExt"/>
        </w:rPr>
        <w:t>&lt;/</w:t>
      </w:r>
      <w:r>
        <w:rPr>
          <w:rStyle w:val="HideTWBExt"/>
        </w:rPr>
        <w:t>NumAmB&gt;</w:t>
      </w:r>
    </w:p>
    <w:p w:rsidR="00770246" w:rsidRDefault="000C7F85">
      <w:pPr>
        <w:pStyle w:val="NormalBold"/>
      </w:pPr>
      <w:r>
        <w:rPr>
          <w:rStyle w:val="HideTWBExt"/>
        </w:rPr>
        <w:t>&lt;RepeatBlock-By&gt;&lt;Members&gt;</w:t>
      </w:r>
      <w:r>
        <w:t>Catherine Chabaud, Frédérique Ries, Véronique Trillet-Lenoir,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w:t>
            </w:r>
            <w:r>
              <w:t>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This Regulation establishes a framework for the irreversible and gradual reduction of greenhouse gas emissions and enhancement of removals by natural or other sinks in the Union.</w:t>
            </w:r>
          </w:p>
        </w:tc>
        <w:tc>
          <w:tcPr>
            <w:tcW w:w="4876" w:type="dxa"/>
          </w:tcPr>
          <w:p w:rsidR="00770246" w:rsidRDefault="000C7F85">
            <w:pPr>
              <w:pStyle w:val="Normal6a"/>
            </w:pPr>
            <w:r>
              <w:t xml:space="preserve">This Regulation establishes a framework for the irreversible and gradual reduction of greenhouse gas emissions and enhancement of removals by natural </w:t>
            </w:r>
            <w:r>
              <w:rPr>
                <w:b/>
                <w:i/>
              </w:rPr>
              <w:t>marine and terrestrial sinks</w:t>
            </w:r>
            <w:r>
              <w:t xml:space="preserve"> or other sinks in the Union.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w:t>
      </w:r>
      <w:r>
        <w:rPr>
          <w:rStyle w:val="HideTWBExt"/>
        </w:rPr>
        <w:t>dB&gt;</w:t>
      </w:r>
      <w:r>
        <w:t>Amendment</w:t>
      </w:r>
      <w:r>
        <w:tab/>
      </w:r>
      <w:r>
        <w:tab/>
      </w:r>
      <w:r>
        <w:rPr>
          <w:rStyle w:val="HideTWBExt"/>
        </w:rPr>
        <w:t>&lt;NumAmB&gt;</w:t>
      </w:r>
      <w:r>
        <w:t>386</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1</w:t>
      </w:r>
      <w:r>
        <w:rPr>
          <w:rStyle w:val="HideTWBExt"/>
        </w:rPr>
        <w:t>&lt;/Ar</w:t>
      </w:r>
      <w:r>
        <w:rPr>
          <w:rStyle w:val="HideTWBExt"/>
        </w:rPr>
        <w:t>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establishes a framework for the irreversible </w:t>
            </w:r>
            <w:r>
              <w:rPr>
                <w:b/>
                <w:i/>
              </w:rPr>
              <w:t>and gradual</w:t>
            </w:r>
            <w:r>
              <w:t xml:space="preserve"> reduction of greenhouse gas emissions and enhancement of removals by </w:t>
            </w:r>
            <w:r>
              <w:rPr>
                <w:b/>
                <w:i/>
              </w:rPr>
              <w:t>natural or other</w:t>
            </w:r>
            <w:r>
              <w:t xml:space="preserve"> sinks in the Union.</w:t>
            </w:r>
          </w:p>
        </w:tc>
        <w:tc>
          <w:tcPr>
            <w:tcW w:w="4876" w:type="dxa"/>
          </w:tcPr>
          <w:p w:rsidR="00770246" w:rsidRDefault="000C7F85">
            <w:pPr>
              <w:pStyle w:val="Normal6a"/>
            </w:pPr>
            <w:r>
              <w:t xml:space="preserve">This Regulation establishes a framework for the </w:t>
            </w:r>
            <w:r>
              <w:rPr>
                <w:b/>
                <w:i/>
              </w:rPr>
              <w:t>rapid and</w:t>
            </w:r>
            <w:r>
              <w:t xml:space="preserve"> irreversible reduction of greenhouse gas emissions and enhancement of removals by sinks in the Union</w:t>
            </w:r>
            <w:r>
              <w:rPr>
                <w:b/>
                <w:i/>
              </w:rPr>
              <w:t>, recognising the importance of natural sinks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387</w:t>
      </w:r>
      <w:r>
        <w:rPr>
          <w:rStyle w:val="HideTWBExt"/>
        </w:rPr>
        <w:t>&lt;/NumAmB&gt;</w:t>
      </w:r>
    </w:p>
    <w:p w:rsidR="00770246" w:rsidRDefault="000C7F85">
      <w:pPr>
        <w:pStyle w:val="NormalBold"/>
      </w:pPr>
      <w:r>
        <w:rPr>
          <w:rStyle w:val="HideTWBExt"/>
        </w:rPr>
        <w:t>&lt;RepeatBlock-By&gt;&lt;Members&gt;</w:t>
      </w:r>
      <w:r>
        <w:t>Mairead McGuinness, Roberta Metsola, Norbert Lins, Franc Bogovič, Pernille Weiss, Jessica Polfjärd, Christian Doleschal, Peter Liese, Esther de Lange, Dolors Montserrat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establishes a framework for the irreversible </w:t>
            </w:r>
            <w:r>
              <w:rPr>
                <w:b/>
                <w:i/>
              </w:rPr>
              <w:t>and gradual</w:t>
            </w:r>
            <w:r>
              <w:t xml:space="preserve"> reduction of greenhouse gas emissions and enhancement of removals by natural or other sinks in the Union.</w:t>
            </w:r>
          </w:p>
        </w:tc>
        <w:tc>
          <w:tcPr>
            <w:tcW w:w="4876" w:type="dxa"/>
          </w:tcPr>
          <w:p w:rsidR="00770246" w:rsidRDefault="000C7F85">
            <w:pPr>
              <w:pStyle w:val="Normal6a"/>
            </w:pPr>
            <w:r>
              <w:t>This Regulation establishes a framework for the irreversible</w:t>
            </w:r>
            <w:r>
              <w:rPr>
                <w:b/>
                <w:i/>
              </w:rPr>
              <w:t>, predictable and phased</w:t>
            </w:r>
            <w:r>
              <w:t xml:space="preserve"> reduction of greenhouse gas emissions and enhancement of removal</w:t>
            </w:r>
            <w:r>
              <w:t>s by natural or other sinks in the Union.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388</w:t>
      </w:r>
      <w:r>
        <w:rPr>
          <w:rStyle w:val="HideTWBExt"/>
        </w:rPr>
        <w:t>&lt;/NumAmB&gt;</w:t>
      </w:r>
    </w:p>
    <w:p w:rsidR="00770246" w:rsidRDefault="000C7F85">
      <w:pPr>
        <w:pStyle w:val="NormalBold"/>
      </w:pPr>
      <w:r>
        <w:rPr>
          <w:rStyle w:val="HideTWBExt"/>
        </w:rPr>
        <w:t>&lt;RepeatBlock-By&gt;&lt;Members&gt;</w:t>
      </w:r>
      <w:r>
        <w:t>Martin Hojsík, Irena Joveva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w:t>
      </w:r>
      <w:r>
        <w:rPr>
          <w:rStyle w:val="HideTWBExt"/>
        </w:rPr>
        <w:t>ticle&gt;</w:t>
      </w:r>
      <w:r>
        <w:t>Article 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establishes a framework for the irreversible and gradual reduction of greenhouse gas emissions and enhancement of removals by natural </w:t>
            </w:r>
            <w:r>
              <w:rPr>
                <w:b/>
                <w:i/>
              </w:rPr>
              <w:t>or other</w:t>
            </w:r>
            <w:r>
              <w:t xml:space="preserve"> sinks in the Union.</w:t>
            </w:r>
          </w:p>
        </w:tc>
        <w:tc>
          <w:tcPr>
            <w:tcW w:w="4876" w:type="dxa"/>
          </w:tcPr>
          <w:p w:rsidR="00770246" w:rsidRDefault="000C7F85">
            <w:pPr>
              <w:pStyle w:val="Normal6a"/>
            </w:pPr>
            <w:r>
              <w:t>This Regulation establishes a framework for the irreversible and gradual reduction of greenhouse gas emissions and enhancement of removals by natural sinks in the Union.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w:t>
      </w:r>
      <w:r>
        <w:rPr>
          <w:rStyle w:val="HideTWBExt"/>
        </w:rPr>
        <w:t>ust&gt;</w:t>
      </w:r>
    </w:p>
    <w:p w:rsidR="00770246" w:rsidRDefault="000C7F85">
      <w:pPr>
        <w:pStyle w:val="AmJustText"/>
      </w:pPr>
      <w:r>
        <w:t>The natural sinks should be prioritized. The CCS and CCT are only in development and are not yet proved to do no harm. Safer technologies will be highly likely developed in the future and will be used, but for that there is no need to list them now in</w:t>
      </w:r>
      <w:r>
        <w:t xml:space="preserve"> Climate Law. In addition, over-reliance on the benefits of CCT/S can divert from need to reduce greenhouse gas emissions from human activities at first place.</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389</w:t>
      </w:r>
      <w:r>
        <w:rPr>
          <w:rStyle w:val="HideTWBExt"/>
        </w:rPr>
        <w:t>&lt;/NumAmB&gt;</w:t>
      </w:r>
    </w:p>
    <w:p w:rsidR="00770246" w:rsidRDefault="000C7F85">
      <w:pPr>
        <w:pStyle w:val="NormalBold"/>
      </w:pPr>
      <w:r>
        <w:rPr>
          <w:rStyle w:val="HideTWBExt"/>
        </w:rPr>
        <w:t>&lt;RepeatBlock-By&gt;&lt;Members&gt;</w:t>
      </w:r>
      <w:r>
        <w:t>Michal Wiezik</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establishes a framework for the irreversible and </w:t>
            </w:r>
            <w:r>
              <w:rPr>
                <w:b/>
                <w:i/>
              </w:rPr>
              <w:t>gradual</w:t>
            </w:r>
            <w:r>
              <w:t xml:space="preserve"> reduction of greenhou</w:t>
            </w:r>
            <w:r>
              <w:t xml:space="preserve">se gas emissions and enhancement of removals by natural </w:t>
            </w:r>
            <w:r>
              <w:rPr>
                <w:b/>
                <w:i/>
              </w:rPr>
              <w:t>or other</w:t>
            </w:r>
            <w:r>
              <w:t xml:space="preserve"> sinks in the Union.</w:t>
            </w:r>
          </w:p>
        </w:tc>
        <w:tc>
          <w:tcPr>
            <w:tcW w:w="4876" w:type="dxa"/>
          </w:tcPr>
          <w:p w:rsidR="00770246" w:rsidRDefault="000C7F85">
            <w:pPr>
              <w:pStyle w:val="Normal6a"/>
            </w:pPr>
            <w:r>
              <w:t xml:space="preserve">This Regulation establishes a framework for the irreversible and </w:t>
            </w:r>
            <w:r>
              <w:rPr>
                <w:b/>
                <w:i/>
              </w:rPr>
              <w:t>rapid</w:t>
            </w:r>
            <w:r>
              <w:t xml:space="preserve"> reduction of greenhouse gas emissions and enhancement of removals by natural sinks in the Union.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390</w:t>
      </w:r>
      <w:r>
        <w:rPr>
          <w:rStyle w:val="HideTWBExt"/>
        </w:rPr>
        <w:t>&lt;/NumAmB&gt;</w:t>
      </w:r>
    </w:p>
    <w:p w:rsidR="00770246" w:rsidRDefault="000C7F85">
      <w:pPr>
        <w:pStyle w:val="NormalBold"/>
      </w:pPr>
      <w:r>
        <w:rPr>
          <w:rStyle w:val="HideTWBExt"/>
        </w:rPr>
        <w:t>&lt;RepeatBlock-By&gt;&lt;Members&gt;</w:t>
      </w:r>
      <w:r>
        <w:t>Delara 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establishes a framework for the irreversible and </w:t>
            </w:r>
            <w:r>
              <w:rPr>
                <w:b/>
                <w:i/>
              </w:rPr>
              <w:t>gradual</w:t>
            </w:r>
            <w:r>
              <w:t xml:space="preserve"> reduction of greenhouse gas emissions and enhancement of removals by natural </w:t>
            </w:r>
            <w:r>
              <w:rPr>
                <w:b/>
                <w:i/>
              </w:rPr>
              <w:t>or other</w:t>
            </w:r>
            <w:r>
              <w:t xml:space="preserve"> sinks in the Union.</w:t>
            </w:r>
          </w:p>
        </w:tc>
        <w:tc>
          <w:tcPr>
            <w:tcW w:w="4876" w:type="dxa"/>
          </w:tcPr>
          <w:p w:rsidR="00770246" w:rsidRDefault="000C7F85">
            <w:pPr>
              <w:pStyle w:val="Normal6a"/>
            </w:pPr>
            <w:r>
              <w:t>This Regulation establishes a fr</w:t>
            </w:r>
            <w:r>
              <w:t xml:space="preserve">amework for the irreversible and </w:t>
            </w:r>
            <w:r>
              <w:rPr>
                <w:b/>
                <w:i/>
              </w:rPr>
              <w:t>swift</w:t>
            </w:r>
            <w:r>
              <w:t xml:space="preserve"> reduction of greenhouse gas emissions and enhancement of removals by natural sinks in the Union.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391</w:t>
      </w:r>
      <w:r>
        <w:rPr>
          <w:rStyle w:val="HideTWBExt"/>
        </w:rPr>
        <w:t>&lt;/NumAmB&gt;</w:t>
      </w:r>
    </w:p>
    <w:p w:rsidR="00770246" w:rsidRDefault="000C7F85">
      <w:pPr>
        <w:pStyle w:val="NormalBold"/>
      </w:pPr>
      <w:r>
        <w:rPr>
          <w:rStyle w:val="HideTWBExt"/>
        </w:rPr>
        <w:t>&lt;RepeatBlock-By&gt;&lt;Members&gt;</w:t>
      </w:r>
      <w:r>
        <w:t>Mick Wallace</w:t>
      </w:r>
      <w:r>
        <w:t>,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establishes a framework for the irreversible </w:t>
            </w:r>
            <w:r>
              <w:rPr>
                <w:b/>
                <w:i/>
              </w:rPr>
              <w:t>and gradual</w:t>
            </w:r>
            <w:r>
              <w:t xml:space="preserve"> reduction of greenhouse gas emissions and enhancement of removals by natural </w:t>
            </w:r>
            <w:r>
              <w:rPr>
                <w:b/>
                <w:i/>
              </w:rPr>
              <w:t>or other</w:t>
            </w:r>
            <w:r>
              <w:t xml:space="preserve"> sinks in the Union.</w:t>
            </w:r>
          </w:p>
        </w:tc>
        <w:tc>
          <w:tcPr>
            <w:tcW w:w="4876" w:type="dxa"/>
          </w:tcPr>
          <w:p w:rsidR="00770246" w:rsidRDefault="000C7F85">
            <w:pPr>
              <w:pStyle w:val="Normal6a"/>
            </w:pPr>
            <w:r>
              <w:t>This Regulation establishes a framework for the irreversible reduction of greenhouse gas emissions and enhancement of removals by natural sinks in th</w:t>
            </w:r>
            <w:r>
              <w:t>e Union.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Regulation should focus on natural sinks only.</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392</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w:t>
      </w:r>
      <w:r>
        <w:rPr>
          <w:rStyle w:val="HideTWBExt"/>
        </w:rPr>
        <w:t>&gt;</w:t>
      </w:r>
      <w:r>
        <w:t>Proposal for a regulation</w:t>
      </w:r>
      <w:r>
        <w:rPr>
          <w:rStyle w:val="HideTWBExt"/>
        </w:rPr>
        <w:t>&lt;/DocAmend&gt;</w:t>
      </w:r>
    </w:p>
    <w:p w:rsidR="00770246" w:rsidRDefault="000C7F85">
      <w:pPr>
        <w:pStyle w:val="NormalBold"/>
      </w:pPr>
      <w:r>
        <w:rPr>
          <w:rStyle w:val="HideTWBExt"/>
        </w:rPr>
        <w:t>&lt;Article&gt;</w:t>
      </w:r>
      <w:r>
        <w:t>Article 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establishes a framework for the </w:t>
            </w:r>
            <w:r>
              <w:rPr>
                <w:b/>
                <w:i/>
              </w:rPr>
              <w:t>irreversible and</w:t>
            </w:r>
            <w:r>
              <w:t xml:space="preserve"> gradual reduction of greenhouse gas emissions and enhancement of removals by natural or other sinks in the Union.</w:t>
            </w:r>
          </w:p>
        </w:tc>
        <w:tc>
          <w:tcPr>
            <w:tcW w:w="4876" w:type="dxa"/>
          </w:tcPr>
          <w:p w:rsidR="00770246" w:rsidRDefault="000C7F85">
            <w:pPr>
              <w:pStyle w:val="Normal6a"/>
            </w:pPr>
            <w:r>
              <w:t>This Regulation establishes a framework for the gradual reduction of greenhouse gas emissions and enhancement of removals by natural or other</w:t>
            </w:r>
            <w:r>
              <w:t xml:space="preserve"> sinks in the Union.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393</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 xml:space="preserve">This Regulation sets out a binding objective of climate neutrality in the Union by 2050 in pursuit of the long-term </w:t>
            </w:r>
            <w:r>
              <w:rPr>
                <w:b/>
                <w:i/>
              </w:rPr>
              <w:t>temperature goal set out in Article 2 of the Paris Agreement, and provides a framework for achieving progress in pursuit of the global adaptation goal established in Article 7 of the Paris Agreement.</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w:t>
      </w:r>
      <w:r>
        <w:rPr>
          <w:rStyle w:val="HideTWBExt"/>
        </w:rPr>
        <w:t>dB&gt;</w:t>
      </w:r>
      <w:r>
        <w:t>Amendment</w:t>
      </w:r>
      <w:r>
        <w:tab/>
      </w:r>
      <w:r>
        <w:tab/>
      </w:r>
      <w:r>
        <w:rPr>
          <w:rStyle w:val="HideTWBExt"/>
        </w:rPr>
        <w:t>&lt;NumAmB&gt;</w:t>
      </w:r>
      <w:r>
        <w:t>394</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This Regulation sets out a binding objective of climate neutrality in the Union by 2050 in pursuit of the long-term temperature goal set out in Article 2 of the Paris Agreement, and provides a framework for achieving p</w:t>
            </w:r>
            <w:r>
              <w:rPr>
                <w:b/>
                <w:i/>
              </w:rPr>
              <w:t>rogress in pursuit of the global adaptation goal established in Article 7 of the Paris Agreement.</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Moved in first paragraph.</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395</w:t>
      </w:r>
      <w:r>
        <w:rPr>
          <w:rStyle w:val="HideTWBExt"/>
        </w:rPr>
        <w:t>&lt;/NumAmB&gt;</w:t>
      </w:r>
    </w:p>
    <w:p w:rsidR="00770246" w:rsidRDefault="000C7F85">
      <w:pPr>
        <w:pStyle w:val="NormalBold"/>
      </w:pPr>
      <w:r>
        <w:rPr>
          <w:rStyle w:val="HideTWBExt"/>
        </w:rPr>
        <w:t>&lt;Rep</w:t>
      </w:r>
      <w:r>
        <w:rPr>
          <w:rStyle w:val="HideTWBExt"/>
        </w:rPr>
        <w:t>eatBlock-By&gt;&lt;Members&gt;</w:t>
      </w:r>
      <w:r>
        <w:t>Petros Kokkalis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sets out a binding objective of climate </w:t>
            </w:r>
            <w:r>
              <w:t>neutrality in the Union by 2050 in pursuit of the long-term temperature goal set out in Article 2 of the Paris Agreement, and provides a framework for achieving progress in pursuit of the global adaptation goal established in Article 7 of the Paris Agreeme</w:t>
            </w:r>
            <w:r>
              <w:t>nt.</w:t>
            </w:r>
          </w:p>
        </w:tc>
        <w:tc>
          <w:tcPr>
            <w:tcW w:w="4876" w:type="dxa"/>
          </w:tcPr>
          <w:p w:rsidR="00770246" w:rsidRDefault="000C7F85">
            <w:pPr>
              <w:pStyle w:val="Normal6a"/>
            </w:pPr>
            <w:r>
              <w:t xml:space="preserve">This Regulation sets out a binding objective of climate neutrality in the Union </w:t>
            </w:r>
            <w:r>
              <w:rPr>
                <w:b/>
                <w:i/>
              </w:rPr>
              <w:t>at the latest</w:t>
            </w:r>
            <w:r>
              <w:t xml:space="preserve"> by 2050 in pursuit of the long-term temperature goal </w:t>
            </w:r>
            <w:r>
              <w:rPr>
                <w:b/>
                <w:i/>
              </w:rPr>
              <w:t>of limiting the increase in the global average temperature to well below 2 °C above pre-industrial levels</w:t>
            </w:r>
            <w:r>
              <w:rPr>
                <w:b/>
                <w:i/>
              </w:rPr>
              <w:t xml:space="preserve"> and pursuing efforts to limit the temperature increase to 1.5 °C above pre-industrial levels, as</w:t>
            </w:r>
            <w:r>
              <w:t xml:space="preserve"> set out in Article 2 of the Paris Agreement, and provides a framework for achieving progress in pursuit of the global adaptation goal established in Article 7</w:t>
            </w:r>
            <w:r>
              <w:t xml:space="preserve">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396</w:t>
      </w:r>
      <w:r>
        <w:rPr>
          <w:rStyle w:val="HideTWBExt"/>
        </w:rPr>
        <w:t>&lt;/NumAmB&gt;</w:t>
      </w:r>
    </w:p>
    <w:p w:rsidR="00770246" w:rsidRDefault="000C7F85">
      <w:pPr>
        <w:pStyle w:val="NormalBold"/>
      </w:pPr>
      <w:r>
        <w:rPr>
          <w:rStyle w:val="HideTWBExt"/>
        </w:rPr>
        <w:t>&lt;RepeatBlock-By&gt;&lt;Members&gt;</w:t>
      </w:r>
      <w:r>
        <w:t>Pascal Canfin, Nils Torvalds, Véronique Trillet-Lenoir, Catherine Chabaud, Chrysoula Zacharopoulou</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This Regulation sets out a binding objective of climate neutrality in the Union by 2050 in pursuit of the</w:t>
            </w:r>
            <w:r>
              <w:t xml:space="preserve"> long-term temperature goal set out in Article 2 of the Paris Agreement, and provides a framework for achieving progress in pursuit of the global adaptation goal established in Article 7 of the Paris Agreement.</w:t>
            </w:r>
          </w:p>
        </w:tc>
        <w:tc>
          <w:tcPr>
            <w:tcW w:w="4876" w:type="dxa"/>
          </w:tcPr>
          <w:p w:rsidR="00770246" w:rsidRDefault="000C7F85">
            <w:pPr>
              <w:pStyle w:val="Normal6a"/>
            </w:pPr>
            <w:r>
              <w:t xml:space="preserve">This Regulation sets out a binding objective </w:t>
            </w:r>
            <w:r>
              <w:t xml:space="preserve">of climate neutrality in the Union by 2050 in pursuit of the long-term temperature goal set out in Article 2 of the Paris Agreement </w:t>
            </w:r>
            <w:r>
              <w:rPr>
                <w:b/>
                <w:i/>
              </w:rPr>
              <w:t>of holding the increase in the global average temperature to well below 2°C above pre-industrial levels and pursuing efforts</w:t>
            </w:r>
            <w:r>
              <w:rPr>
                <w:b/>
                <w:i/>
              </w:rPr>
              <w:t xml:space="preserve"> to limit the temperature increase to 1.5°C above pre-industrial levels</w:t>
            </w:r>
            <w:r>
              <w:t>, and provides a framework for achieving progress in pursuit of the global adaptation goal established in Article 7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397</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This</w:t>
            </w:r>
            <w:r>
              <w:t xml:space="preserve"> Regulation sets out </w:t>
            </w:r>
            <w:r>
              <w:rPr>
                <w:b/>
                <w:i/>
              </w:rPr>
              <w:t>a</w:t>
            </w:r>
            <w:r>
              <w:t xml:space="preserve"> binding </w:t>
            </w:r>
            <w:r>
              <w:rPr>
                <w:b/>
                <w:i/>
              </w:rPr>
              <w:t>objective of climate neutrality</w:t>
            </w:r>
            <w:r>
              <w:t xml:space="preserve"> in the Union </w:t>
            </w:r>
            <w:r>
              <w:rPr>
                <w:b/>
                <w:i/>
              </w:rPr>
              <w:t>by 2050</w:t>
            </w:r>
            <w:r>
              <w:t xml:space="preserve"> in pursuit of the long-term temperature </w:t>
            </w:r>
            <w:r>
              <w:rPr>
                <w:b/>
                <w:i/>
              </w:rPr>
              <w:t>goal</w:t>
            </w:r>
            <w:r>
              <w:t xml:space="preserve"> set out in Article 2 of the Paris Agreement, and provides a framework for achieving progress in pursuit of the global adaptation goal established in Article 7 of the Paris Agreement.</w:t>
            </w:r>
          </w:p>
        </w:tc>
        <w:tc>
          <w:tcPr>
            <w:tcW w:w="4876" w:type="dxa"/>
          </w:tcPr>
          <w:p w:rsidR="00770246" w:rsidRDefault="000C7F85">
            <w:pPr>
              <w:pStyle w:val="Normal6a"/>
            </w:pPr>
            <w:r>
              <w:t xml:space="preserve">This Regulation sets out binding </w:t>
            </w:r>
            <w:r>
              <w:rPr>
                <w:b/>
                <w:i/>
              </w:rPr>
              <w:t>objectives of real zero emissions</w:t>
            </w:r>
            <w:r>
              <w:t xml:space="preserve"> in th</w:t>
            </w:r>
            <w:r>
              <w:t xml:space="preserve">e Union </w:t>
            </w:r>
            <w:r>
              <w:rPr>
                <w:b/>
                <w:i/>
              </w:rPr>
              <w:t>and Member States by 2040</w:t>
            </w:r>
            <w:r>
              <w:t xml:space="preserve"> in pursuit of the long-term temperature </w:t>
            </w:r>
            <w:r>
              <w:rPr>
                <w:b/>
                <w:i/>
              </w:rPr>
              <w:t>goals</w:t>
            </w:r>
            <w:r>
              <w:t xml:space="preserve"> set out in Article 2 of the Paris Agreement, and provides a framework for achieving </w:t>
            </w:r>
            <w:r>
              <w:rPr>
                <w:b/>
                <w:i/>
              </w:rPr>
              <w:t>significant and adequate</w:t>
            </w:r>
            <w:r>
              <w:t xml:space="preserve"> progress in pursuit of the global adaptation goal established in Ar</w:t>
            </w:r>
            <w:r>
              <w:t xml:space="preserve">ticle 7 of the Paris Agreement. </w:t>
            </w:r>
            <w:r>
              <w:rPr>
                <w:b/>
                <w:i/>
              </w:rPr>
              <w:t>This Regulation ensures access to justice for the achievement of these objectives.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There are two temperature goals in the Paris Agreement, 1.5 and well </w:t>
      </w:r>
      <w:r>
        <w:t>below 2. Regarding adaptation, the progress must be commensurate to the need to the need to adapt.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398</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w:t>
      </w:r>
      <w:r>
        <w:t xml:space="preserve"> a regulation</w:t>
      </w:r>
      <w:r>
        <w:rPr>
          <w:rStyle w:val="HideTWBExt"/>
        </w:rPr>
        <w:t>&lt;/DocAmend&gt;</w:t>
      </w:r>
    </w:p>
    <w:p w:rsidR="00770246" w:rsidRDefault="000C7F85">
      <w:pPr>
        <w:pStyle w:val="NormalBold"/>
      </w:pPr>
      <w:r>
        <w:rPr>
          <w:rStyle w:val="HideTWBExt"/>
        </w:rPr>
        <w:t>&lt;Article&gt;</w:t>
      </w:r>
      <w:r>
        <w:t>Article 1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This Regulation sets out a binding objective of climate neutrality in the Union by 2050 in pursuit of the long-term temperature goal set out in</w:t>
            </w:r>
            <w:r>
              <w:t xml:space="preserve"> Article 2 of the Paris Agreement, and provides a framework for achieving progress in pursuit of the global adaptation goal established in Article 7 of the Paris Agreement.</w:t>
            </w:r>
          </w:p>
        </w:tc>
        <w:tc>
          <w:tcPr>
            <w:tcW w:w="4876" w:type="dxa"/>
          </w:tcPr>
          <w:p w:rsidR="00770246" w:rsidRDefault="000C7F85">
            <w:pPr>
              <w:pStyle w:val="Normal6a"/>
            </w:pPr>
            <w:r>
              <w:t xml:space="preserve">This Regulation sets out a binding objective of climate neutrality in the Union by </w:t>
            </w:r>
            <w:r>
              <w:t>2050</w:t>
            </w:r>
            <w:r>
              <w:rPr>
                <w:b/>
                <w:i/>
              </w:rPr>
              <w:t>, adopted unanimously by the Member States,</w:t>
            </w:r>
            <w:r>
              <w:t xml:space="preserve"> in pursuit of the long-term temperature goal set out in Article 2 of the Paris Agreement, and provides a framework for achieving progress in pursuit of the global adaptation goal established in Article 7 of t</w:t>
            </w:r>
            <w:r>
              <w: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399</w:t>
      </w:r>
      <w:r>
        <w:rPr>
          <w:rStyle w:val="HideTWBExt"/>
        </w:rPr>
        <w:t>&lt;/NumAmB&gt;</w:t>
      </w:r>
    </w:p>
    <w:p w:rsidR="00770246" w:rsidRDefault="000C7F85">
      <w:pPr>
        <w:pStyle w:val="NormalBold"/>
      </w:pPr>
      <w:r>
        <w:rPr>
          <w:rStyle w:val="HideTWBExt"/>
        </w:rPr>
        <w:t>&lt;RepeatBlock-By&gt;&lt;Members&gt;</w:t>
      </w:r>
      <w:r>
        <w:t>Nils Torvalds, Martin Hojsík, Linea Søgaard-Lidell, Catherine Chabaud, Sophia in 't Veld, Asger Christensen, Irena Joveva, Fredr</w:t>
      </w:r>
      <w:r>
        <w:t>ick Federley, Susana Solís Pérez, Billy Kelleher, Karin Karlsbro, María Soraya Rodríguez Ramos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sets out a binding objective of climate neutrality in the Union by 2050 in pursuit of the long-term temperature </w:t>
            </w:r>
            <w:r>
              <w:rPr>
                <w:b/>
                <w:i/>
              </w:rPr>
              <w:t>goal</w:t>
            </w:r>
            <w:r>
              <w:t xml:space="preserve"> set out in Article 2 of the Paris Agreement, and provides a framework for achieving progress in pursuit of the global ada</w:t>
            </w:r>
            <w:r>
              <w:t>ptation goal established in Article 7 of the Paris Agreement.</w:t>
            </w:r>
          </w:p>
        </w:tc>
        <w:tc>
          <w:tcPr>
            <w:tcW w:w="4876" w:type="dxa"/>
          </w:tcPr>
          <w:p w:rsidR="00770246" w:rsidRDefault="000C7F85">
            <w:pPr>
              <w:pStyle w:val="Normal6a"/>
            </w:pPr>
            <w:r>
              <w:t xml:space="preserve">This Regulation sets out a binding objective of climate neutrality in the Union </w:t>
            </w:r>
            <w:r>
              <w:rPr>
                <w:b/>
                <w:i/>
              </w:rPr>
              <w:t>and in each Member States at the latest</w:t>
            </w:r>
            <w:r>
              <w:t xml:space="preserve"> by 2050 in pursuit of the long-term temperature </w:t>
            </w:r>
            <w:r>
              <w:rPr>
                <w:b/>
                <w:i/>
              </w:rPr>
              <w:t>goals</w:t>
            </w:r>
            <w:r>
              <w:t xml:space="preserve"> set out in Article 2</w:t>
            </w:r>
            <w:r>
              <w:t xml:space="preserve"> of the Paris Agreement, and provides a framework for achieving progress in pursuit of the global adaptation goal established in Article 7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400</w:t>
      </w:r>
      <w:r>
        <w:rPr>
          <w:rStyle w:val="HideTWBExt"/>
        </w:rPr>
        <w:t>&lt;/NumAmB&gt;</w:t>
      </w:r>
    </w:p>
    <w:p w:rsidR="00770246" w:rsidRDefault="000C7F85">
      <w:pPr>
        <w:pStyle w:val="NormalBold"/>
      </w:pPr>
      <w:r>
        <w:rPr>
          <w:rStyle w:val="HideTWBExt"/>
        </w:rPr>
        <w:t>&lt;RepeatBlo</w:t>
      </w:r>
      <w:r>
        <w:rPr>
          <w:rStyle w:val="HideTWBExt"/>
        </w:rPr>
        <w:t>ck-By&gt;&lt;Members&gt;</w:t>
      </w:r>
      <w:r>
        <w:t>Silvia Modig, Malin Björk, Idoia Villanueva Ruiz, Petros Kokkalis, Nikolaj Villumsen,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w:t>
            </w:r>
            <w:r>
              <w:t xml:space="preserv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sets out a binding objective of climate neutrality in the Union by </w:t>
            </w:r>
            <w:r>
              <w:rPr>
                <w:b/>
                <w:i/>
              </w:rPr>
              <w:t>2050</w:t>
            </w:r>
            <w:r>
              <w:t xml:space="preserve"> in pursuit of the long-term temperature </w:t>
            </w:r>
            <w:r>
              <w:rPr>
                <w:b/>
                <w:i/>
              </w:rPr>
              <w:t>goal</w:t>
            </w:r>
            <w:r>
              <w:t xml:space="preserve"> set out in Article 2 of the Paris Agreement, and provides a framework for achieving progress in purs</w:t>
            </w:r>
            <w:r>
              <w:t>uit of the global adaptation goal established in Article 7 of the Paris Agreement.</w:t>
            </w:r>
          </w:p>
        </w:tc>
        <w:tc>
          <w:tcPr>
            <w:tcW w:w="4876" w:type="dxa"/>
          </w:tcPr>
          <w:p w:rsidR="00770246" w:rsidRDefault="000C7F85">
            <w:pPr>
              <w:pStyle w:val="Normal6a"/>
            </w:pPr>
            <w:r>
              <w:t xml:space="preserve">This Regulation sets out a binding objective of climate neutrality in the Union by </w:t>
            </w:r>
            <w:r>
              <w:rPr>
                <w:b/>
                <w:i/>
              </w:rPr>
              <w:t>2040</w:t>
            </w:r>
            <w:r>
              <w:t xml:space="preserve"> in pursuit of the long-term </w:t>
            </w:r>
            <w:r>
              <w:rPr>
                <w:b/>
                <w:i/>
              </w:rPr>
              <w:t>goal of limiting the</w:t>
            </w:r>
            <w:r>
              <w:t xml:space="preserve"> temperature </w:t>
            </w:r>
            <w:r>
              <w:rPr>
                <w:b/>
                <w:i/>
              </w:rPr>
              <w:t>increase to 1.5 °C</w:t>
            </w:r>
            <w:r>
              <w:t xml:space="preserve"> set o</w:t>
            </w:r>
            <w:r>
              <w:t>ut in Article 2 of the Paris Agreement, and provides a framework for achieving progress in pursuit of the global adaptation goal established in Article 7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401</w:t>
      </w:r>
      <w:r>
        <w:rPr>
          <w:rStyle w:val="HideTWBExt"/>
        </w:rPr>
        <w:t>&lt;/Num</w:t>
      </w:r>
      <w:r>
        <w:rPr>
          <w:rStyle w:val="HideTWBExt"/>
        </w:rPr>
        <w:t>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sets out a binding objective of climate neutrality in the Union by 2050 in pursuit of the long-term temperature </w:t>
            </w:r>
            <w:r>
              <w:rPr>
                <w:b/>
                <w:i/>
              </w:rPr>
              <w:t>goal</w:t>
            </w:r>
            <w:r>
              <w:t xml:space="preserve"> set out in Article 2 of the Paris Agreement, and provides a framework for achieving progress in pursuit of the global adapt</w:t>
            </w:r>
            <w:r>
              <w:t>ation goal established in Article 7 of the Paris Agreement.</w:t>
            </w:r>
          </w:p>
        </w:tc>
        <w:tc>
          <w:tcPr>
            <w:tcW w:w="4876" w:type="dxa"/>
          </w:tcPr>
          <w:p w:rsidR="00770246" w:rsidRDefault="000C7F85">
            <w:pPr>
              <w:pStyle w:val="Normal6a"/>
            </w:pPr>
            <w:r>
              <w:t xml:space="preserve">This Regulation sets out a binding objective of climate neutrality in the Union by 2050 in pursuit of the long-term </w:t>
            </w:r>
            <w:r>
              <w:rPr>
                <w:b/>
                <w:i/>
              </w:rPr>
              <w:t>goal to limit the</w:t>
            </w:r>
            <w:r>
              <w:t xml:space="preserve"> temperature </w:t>
            </w:r>
            <w:r>
              <w:rPr>
                <w:b/>
                <w:i/>
              </w:rPr>
              <w:t>increase to 1.5°C</w:t>
            </w:r>
            <w:r>
              <w:t xml:space="preserve"> set out in Article 2 of the Pari</w:t>
            </w:r>
            <w:r>
              <w:t>s Agreement, and provides a framework for achieving progress in pursuit of the global adaptation goal established in Article 7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402</w:t>
      </w:r>
      <w:r>
        <w:rPr>
          <w:rStyle w:val="HideTWBExt"/>
        </w:rPr>
        <w:t>&lt;/NumAmB&gt;</w:t>
      </w:r>
    </w:p>
    <w:p w:rsidR="00770246" w:rsidRDefault="000C7F85">
      <w:pPr>
        <w:pStyle w:val="NormalBold"/>
      </w:pPr>
      <w:r>
        <w:rPr>
          <w:rStyle w:val="HideTWBExt"/>
        </w:rPr>
        <w:t>&lt;RepeatBlock-By&gt;&lt;Membe</w:t>
      </w:r>
      <w:r>
        <w:rPr>
          <w:rStyle w:val="HideTWBExt"/>
        </w:rPr>
        <w:t>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w:t>
            </w:r>
            <w:r>
              <w:rPr>
                <w:b/>
                <w:i/>
              </w:rPr>
              <w:t xml:space="preserve">sets out a binding objective of climate neutrality in the </w:t>
            </w:r>
            <w:r>
              <w:rPr>
                <w:b/>
                <w:i/>
              </w:rPr>
              <w:t>Union by 2050 in pursuit of the long-term temperature goal set out in Article 2 of the Paris Agreement, and</w:t>
            </w:r>
            <w:r>
              <w:t xml:space="preserve"> provides a framework for achieving progress in pursuit of the global adaptation goal established in Article 7 of the Paris Agreement.</w:t>
            </w:r>
          </w:p>
        </w:tc>
        <w:tc>
          <w:tcPr>
            <w:tcW w:w="4876" w:type="dxa"/>
          </w:tcPr>
          <w:p w:rsidR="00770246" w:rsidRDefault="000C7F85">
            <w:pPr>
              <w:pStyle w:val="Normal6a"/>
            </w:pPr>
            <w:r>
              <w:t>This Regulatio</w:t>
            </w:r>
            <w:r>
              <w:t xml:space="preserve">n </w:t>
            </w:r>
            <w:r>
              <w:rPr>
                <w:b/>
                <w:i/>
              </w:rPr>
              <w:t>also</w:t>
            </w:r>
            <w:r>
              <w:t xml:space="preserve"> provides a framework for achieving progress in pursuit of the global adaptation goal established in Article 7 of the Paris Agreement </w:t>
            </w:r>
            <w:r>
              <w:rPr>
                <w:b/>
                <w:i/>
              </w:rPr>
              <w:t>and for making financial flows consistent with a pathway towards low GHG emissions and climate-resilient development</w:t>
            </w:r>
            <w:r>
              <w:rPr>
                <w:b/>
                <w:i/>
              </w:rPr>
              <w:t xml:space="preserve"> in accordance with Article 2.1c of the Paris Agreement</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As the framework law for the Union's contribution to the Paris Agreement, the European Climate Law should ensure progress on all </w:t>
      </w:r>
      <w:r>
        <w:t>long-term goals set out in Article 2 of the Paris Agreement.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403</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1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Il presente regolamento stabilisce l'obiettivo </w:t>
            </w:r>
            <w:r>
              <w:rPr>
                <w:b/>
                <w:i/>
              </w:rPr>
              <w:t>vincolante</w:t>
            </w:r>
            <w:r>
              <w:t xml:space="preserve"> della neutralità climatica nell'Unione </w:t>
            </w:r>
            <w:r>
              <w:rPr>
                <w:b/>
                <w:i/>
              </w:rPr>
              <w:t>entro il 2050</w:t>
            </w:r>
            <w:r>
              <w:t>, in vista d</w:t>
            </w:r>
            <w:r>
              <w:t>ell'obiettivo a lungo termine relativo alla temperatura di cui all'articolo 2 dell'accordo di Parigi, e istituisce un quadro per progredire nel perseguimento dell'obiettivo globale di adattamento di cui all'articolo 7 dell'accordo di Parigi.</w:t>
            </w:r>
          </w:p>
        </w:tc>
        <w:tc>
          <w:tcPr>
            <w:tcW w:w="4876" w:type="dxa"/>
          </w:tcPr>
          <w:p w:rsidR="00770246" w:rsidRDefault="000C7F85">
            <w:pPr>
              <w:pStyle w:val="Normal6a"/>
            </w:pPr>
            <w:r>
              <w:t>Il presente re</w:t>
            </w:r>
            <w:r>
              <w:t xml:space="preserve">golamento stabilisce l'obiettivo </w:t>
            </w:r>
            <w:r>
              <w:rPr>
                <w:b/>
                <w:i/>
              </w:rPr>
              <w:t>indicativo</w:t>
            </w:r>
            <w:r>
              <w:t xml:space="preserve"> della neutralità climatica nell'Unione </w:t>
            </w:r>
            <w:r>
              <w:rPr>
                <w:b/>
                <w:i/>
              </w:rPr>
              <w:t>non prima del 2070</w:t>
            </w:r>
            <w:r>
              <w:t>, in vista dell'obiettivo a lungo termine relativo alla temperatura di cui all'articolo 2 dell'accordo di Parigi, e istituisce un quadro per progredire nel</w:t>
            </w:r>
            <w:r>
              <w:t xml:space="preserve"> perseguimento dell'obiettivo globale di adattamento di cui all'articolo 7 dell'accordo di Parigi.</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404</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This Regulation places restrictions on the representations of interests of the fossil fuel </w:t>
            </w:r>
            <w:r>
              <w:rPr>
                <w:b/>
                <w:i/>
              </w:rPr>
              <w:t>industry and aims to phase out all fossil fuel subsidies in the Union by 2025.</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objective needs to be adapted in order to fit in this new and necessary addition.</w:t>
      </w:r>
    </w:p>
    <w:p w:rsidR="00770246" w:rsidRDefault="000C7F85">
      <w:r>
        <w:rPr>
          <w:rStyle w:val="HideTWBExt"/>
        </w:rPr>
        <w:t>&lt;/AmendB&gt;</w:t>
      </w:r>
    </w:p>
    <w:p w:rsidR="00770246" w:rsidRDefault="000C7F85">
      <w:pPr>
        <w:pStyle w:val="AmNumberTabs"/>
      </w:pPr>
      <w:r>
        <w:rPr>
          <w:rStyle w:val="HideTWBExt"/>
        </w:rPr>
        <w:t>&lt;AmendB&gt;</w:t>
      </w:r>
      <w:r>
        <w:t>Ame</w:t>
      </w:r>
      <w:r>
        <w:t>ndment</w:t>
      </w:r>
      <w:r>
        <w:tab/>
      </w:r>
      <w:r>
        <w:tab/>
      </w:r>
      <w:r>
        <w:rPr>
          <w:rStyle w:val="HideTWBExt"/>
        </w:rPr>
        <w:t>&lt;NumAmB&gt;</w:t>
      </w:r>
      <w:r>
        <w:t>405</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2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This </w:t>
            </w:r>
            <w:r>
              <w:rPr>
                <w:b/>
                <w:i/>
              </w:rPr>
              <w:t xml:space="preserve">Regulation contributes to protecting the inalienable human rights to life and a safe environment, as recognised in the European Convention on Human Rights and the European Charter of Fundamental Rights, and requires the relevant Union institutions and the </w:t>
            </w:r>
            <w:r>
              <w:rPr>
                <w:b/>
                <w:i/>
              </w:rPr>
              <w:t>Member States to take the necessary measures at Union and national level respectively to address the real and immediate risks, both to people's lives and welfare and to the natural world on which they depend, posed by the global climate emergency.</w:t>
            </w:r>
          </w:p>
        </w:tc>
      </w:tr>
    </w:tbl>
    <w:p w:rsidR="00770246" w:rsidRDefault="000C7F85">
      <w:pPr>
        <w:pStyle w:val="AmOrLang"/>
      </w:pPr>
      <w:r>
        <w:t xml:space="preserve">Or. </w:t>
      </w:r>
      <w:r>
        <w:rPr>
          <w:rStyle w:val="HideTWBExt"/>
        </w:rPr>
        <w:t>&lt;Or</w:t>
      </w:r>
      <w:r>
        <w:rPr>
          <w:rStyle w:val="HideTWBExt"/>
        </w:rPr>
        <w:t>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People need to have legal standing to ensure proper accountability on achieving the objectives of this Regulation. This is the only way to ensure there is no overshooting, and there is a clear c</w:t>
      </w:r>
      <w:r>
        <w:t>onnection with the achievement of the objectives and human and environmental rights.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406</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w:t>
      </w:r>
      <w:r>
        <w:t>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 xml:space="preserve">This Regulation applies to anthropogenic emissions and removals by natural or other sinks </w:t>
            </w:r>
            <w:r>
              <w:rPr>
                <w:b/>
                <w:i/>
              </w:rPr>
              <w:t>of the greenhouse gases listed in Part 2 of Annex V to Regulation (EU) 2018/1999.</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407</w:t>
      </w:r>
      <w:r>
        <w:rPr>
          <w:rStyle w:val="HideTWBExt"/>
        </w:rPr>
        <w:t>&lt;/NumAmB&gt;</w:t>
      </w:r>
    </w:p>
    <w:p w:rsidR="00770246" w:rsidRDefault="000C7F85">
      <w:pPr>
        <w:pStyle w:val="NormalBold"/>
      </w:pPr>
      <w:r>
        <w:rPr>
          <w:rStyle w:val="HideTWBExt"/>
        </w:rPr>
        <w:t>&lt;RepeatBlock-By&gt;&lt;Members&gt;</w:t>
      </w:r>
      <w:r>
        <w:t>Catherine Chabaud, Frédérique Ries, Véronique Trillet-Leno</w:t>
      </w:r>
      <w:r>
        <w:t>ir,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applies to anthropogenic emissions and removals by natural </w:t>
            </w:r>
            <w:r>
              <w:t>or other sinks of the greenhouse gases listed in Part 2 of Annex V to Regulation (EU) 2018/1999.</w:t>
            </w:r>
          </w:p>
        </w:tc>
        <w:tc>
          <w:tcPr>
            <w:tcW w:w="4876" w:type="dxa"/>
          </w:tcPr>
          <w:p w:rsidR="00770246" w:rsidRDefault="000C7F85">
            <w:pPr>
              <w:pStyle w:val="Normal6a"/>
            </w:pPr>
            <w:r>
              <w:t xml:space="preserve">This Regulation applies to anthropogenic emissions and removals by natural </w:t>
            </w:r>
            <w:r>
              <w:rPr>
                <w:b/>
                <w:i/>
              </w:rPr>
              <w:t>marine and terrestrial sinks</w:t>
            </w:r>
            <w:r>
              <w:t xml:space="preserve"> or other sinks of the greenhouse gases listed in Part 2</w:t>
            </w:r>
            <w:r>
              <w:t xml:space="preserve"> of Annex V to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408</w:t>
      </w:r>
      <w:r>
        <w:rPr>
          <w:rStyle w:val="HideTWBExt"/>
        </w:rPr>
        <w:t>&lt;/NumAmB&gt;</w:t>
      </w:r>
    </w:p>
    <w:p w:rsidR="00770246" w:rsidRDefault="000C7F85">
      <w:pPr>
        <w:pStyle w:val="NormalBold"/>
      </w:pPr>
      <w:r>
        <w:rPr>
          <w:rStyle w:val="HideTWBExt"/>
        </w:rPr>
        <w:t>&lt;RepeatBlock-By&gt;&lt;Members&gt;</w:t>
      </w:r>
      <w:r>
        <w:t>Martin Hojsík, Irena Joveva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1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applies to anthropogenic emissions and removals by natural </w:t>
            </w:r>
            <w:r>
              <w:rPr>
                <w:b/>
                <w:i/>
              </w:rPr>
              <w:t>or other</w:t>
            </w:r>
            <w:r>
              <w:t xml:space="preserve"> sinks of the greenhouse gases listed in Part 2 of Annex V to Regulation (EU) 2018/199</w:t>
            </w:r>
            <w:r>
              <w:t>9.</w:t>
            </w:r>
          </w:p>
        </w:tc>
        <w:tc>
          <w:tcPr>
            <w:tcW w:w="4876" w:type="dxa"/>
          </w:tcPr>
          <w:p w:rsidR="00770246" w:rsidRDefault="000C7F85">
            <w:pPr>
              <w:pStyle w:val="Normal6a"/>
            </w:pPr>
            <w:r>
              <w:t>This Regulation applies to anthropogenic emissions and removals by natural sinks of the greenhouse gases listed in Part 2 of Annex V to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The natural sinks </w:t>
      </w:r>
      <w:r>
        <w:t>should be prioritized. The CCS and CCT are only in development and are not yet proved to do no harm. Safer technologies will be highly likely developed in the future and will be used, but for that there is no need to list them now in Climate Law. In additi</w:t>
      </w:r>
      <w:r>
        <w:t>on, over-reliance on the benefits of CCT/S can divert from need to reduce greenhouse gas emissions from human activities at first place.</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409</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w:t>
      </w:r>
      <w:r>
        <w:rPr>
          <w:rStyle w:val="HideTWBExt"/>
        </w:rPr>
        <w:t>ocAmend&gt;</w:t>
      </w:r>
      <w:r>
        <w:t>Proposal for a regulation</w:t>
      </w:r>
      <w:r>
        <w:rPr>
          <w:rStyle w:val="HideTWBExt"/>
        </w:rPr>
        <w:t>&lt;/DocAmend&gt;</w:t>
      </w:r>
    </w:p>
    <w:p w:rsidR="00770246" w:rsidRDefault="000C7F85">
      <w:pPr>
        <w:pStyle w:val="NormalBold"/>
      </w:pPr>
      <w:r>
        <w:rPr>
          <w:rStyle w:val="HideTWBExt"/>
        </w:rPr>
        <w:t>&lt;Article&gt;</w:t>
      </w:r>
      <w:r>
        <w:t>Article 1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applies to anthropogenic emissions and removals by natural </w:t>
            </w:r>
            <w:r>
              <w:rPr>
                <w:b/>
                <w:i/>
              </w:rPr>
              <w:t>or other</w:t>
            </w:r>
            <w:r>
              <w:t xml:space="preserve"> sinks of the greenhouse gases listed in</w:t>
            </w:r>
            <w:r>
              <w:t xml:space="preserve"> Part 2 of Annex V to Regulation (EU) 2018/1999.</w:t>
            </w:r>
          </w:p>
        </w:tc>
        <w:tc>
          <w:tcPr>
            <w:tcW w:w="4876" w:type="dxa"/>
          </w:tcPr>
          <w:p w:rsidR="00770246" w:rsidRDefault="000C7F85">
            <w:pPr>
              <w:pStyle w:val="Normal6a"/>
            </w:pPr>
            <w:r>
              <w:t>This Regulation applies to anthropogenic emissions and removals by natural sinks of the greenhouse gases listed in Part 2 of Annex V to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410</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w:t>
            </w:r>
            <w:r>
              <w:t>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applies to anthropogenic emissions and removals by natural </w:t>
            </w:r>
            <w:r>
              <w:rPr>
                <w:b/>
                <w:i/>
              </w:rPr>
              <w:t>or other</w:t>
            </w:r>
            <w:r>
              <w:t xml:space="preserve"> sinks of the greenhouse gases listed in Part 2 of Annex V to Regulation (EU) 2018/1999.</w:t>
            </w:r>
          </w:p>
        </w:tc>
        <w:tc>
          <w:tcPr>
            <w:tcW w:w="4876" w:type="dxa"/>
          </w:tcPr>
          <w:p w:rsidR="00770246" w:rsidRDefault="000C7F85">
            <w:pPr>
              <w:pStyle w:val="Normal6a"/>
            </w:pPr>
            <w:r>
              <w:t xml:space="preserve">This Regulation applies to anthropogenic </w:t>
            </w:r>
            <w:r>
              <w:t>emissions and removals by natural sinks of the greenhouse gases listed in Part 2 of Annex V to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411</w:t>
      </w:r>
      <w:r>
        <w:rPr>
          <w:rStyle w:val="HideTWBExt"/>
        </w:rPr>
        <w:t>&lt;/NumAmB&gt;</w:t>
      </w:r>
    </w:p>
    <w:p w:rsidR="00770246" w:rsidRDefault="000C7F85">
      <w:pPr>
        <w:pStyle w:val="NormalBold"/>
      </w:pPr>
      <w:r>
        <w:rPr>
          <w:rStyle w:val="HideTWBExt"/>
        </w:rPr>
        <w:t>&lt;RepeatBlock-By&gt;&lt;Members&gt;</w:t>
      </w:r>
      <w:r>
        <w:t>Silvia Modig, Malin Björk,</w:t>
      </w:r>
      <w:r>
        <w:t xml:space="preserve"> Idoia Villanueva Ruiz, Petros Kokkalis, Nikolaj Villumsen,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applies to anthropogenic emissions and removals by natural </w:t>
            </w:r>
            <w:r>
              <w:rPr>
                <w:b/>
                <w:i/>
              </w:rPr>
              <w:t>or other</w:t>
            </w:r>
            <w:r>
              <w:t xml:space="preserve"> sinks of the greenhouse gases listed in Part 2 of Annex V to Regulation (EU) 2018/1999.</w:t>
            </w:r>
          </w:p>
        </w:tc>
        <w:tc>
          <w:tcPr>
            <w:tcW w:w="4876" w:type="dxa"/>
          </w:tcPr>
          <w:p w:rsidR="00770246" w:rsidRDefault="000C7F85">
            <w:pPr>
              <w:pStyle w:val="Normal6a"/>
            </w:pPr>
            <w:r>
              <w:t xml:space="preserve">This Regulation applies to anthropogenic emissions and removals by natural sinks of </w:t>
            </w:r>
            <w:r>
              <w:t>the greenhouse gases listed in Part 2 of Annex V to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412</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1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applies to anthropogenic emissions and removals by natural </w:t>
            </w:r>
            <w:r>
              <w:rPr>
                <w:b/>
                <w:i/>
              </w:rPr>
              <w:t>or other</w:t>
            </w:r>
            <w:r>
              <w:t xml:space="preserve"> sinks of the greenhouse gases listed in Part 2 of Annex V to Regulation (EU) 2018/1999.</w:t>
            </w:r>
          </w:p>
        </w:tc>
        <w:tc>
          <w:tcPr>
            <w:tcW w:w="4876" w:type="dxa"/>
          </w:tcPr>
          <w:p w:rsidR="00770246" w:rsidRDefault="000C7F85">
            <w:pPr>
              <w:pStyle w:val="Normal6a"/>
            </w:pPr>
            <w:r>
              <w:t>This Regulation applies to anthropogenic emissions and removals by natural sinks of the greenhouse gases listed in Part 2 of Annex V to Regulation (EU) 2018/1999.</w:t>
            </w:r>
          </w:p>
        </w:tc>
      </w:tr>
    </w:tbl>
    <w:p w:rsidR="00770246" w:rsidRDefault="000C7F85">
      <w:pPr>
        <w:pStyle w:val="AmOrLang"/>
      </w:pPr>
      <w:r>
        <w:t>Or.</w:t>
      </w:r>
      <w:r>
        <w:t xml:space="preserve">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413</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Regulation applies to anthropogenic emissions and removals by natural </w:t>
            </w:r>
            <w:r>
              <w:rPr>
                <w:b/>
                <w:i/>
              </w:rPr>
              <w:t>or other</w:t>
            </w:r>
            <w:r>
              <w:t xml:space="preserve"> sinks of the greenhouse gases listed in Part 2 of Annex V to Regulation (EU) 2018/1999.</w:t>
            </w:r>
          </w:p>
        </w:tc>
        <w:tc>
          <w:tcPr>
            <w:tcW w:w="4876" w:type="dxa"/>
          </w:tcPr>
          <w:p w:rsidR="00770246" w:rsidRDefault="000C7F85">
            <w:pPr>
              <w:pStyle w:val="Normal6a"/>
            </w:pPr>
            <w:r>
              <w:t>This Regulation applies to anthropogenic emiss</w:t>
            </w:r>
            <w:r>
              <w:t>ions and removals by natural sinks of the greenhouse gases listed in Part 2 of Annex V to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414</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This Regulation contributes to protecting the inviolable and inalienable rights of natural </w:t>
            </w:r>
            <w:r>
              <w:rPr>
                <w:b/>
                <w:i/>
              </w:rPr>
              <w:t>persons to human dignity, to life and to environmental protection as recognised by Articles 1, 2 and 37 of the Charter of Fundamental Rights of the European Union, which are conditional upon a stable and healthy climate system capable of sustaining human l</w:t>
            </w:r>
            <w:r>
              <w:rPr>
                <w:b/>
                <w:i/>
              </w:rPr>
              <w:t>ife on Earth across generations.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415</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1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Definitions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For the purposes of this Regulation, 'real zero' means zero carbon dioxide (CO</w:t>
            </w:r>
            <w:r>
              <w:rPr>
                <w:b/>
                <w:i/>
                <w:sz w:val="20"/>
                <w:vertAlign w:val="subscript"/>
              </w:rPr>
              <w:t>2</w:t>
            </w:r>
            <w:r>
              <w:rPr>
                <w:b/>
                <w:i/>
              </w:rPr>
              <w:t xml:space="preserve">) emissions from the energy sector and from fuel combustion, including </w:t>
            </w:r>
            <w:r>
              <w:rPr>
                <w:b/>
                <w:i/>
              </w:rPr>
              <w:t>aviation and shipping, significantly decreased CO</w:t>
            </w:r>
            <w:r>
              <w:rPr>
                <w:b/>
                <w:i/>
                <w:sz w:val="20"/>
                <w:vertAlign w:val="subscript"/>
              </w:rPr>
              <w:t xml:space="preserve">2 </w:t>
            </w:r>
            <w:r>
              <w:rPr>
                <w:b/>
                <w:i/>
              </w:rPr>
              <w:t>emissions to the point of negligible CO</w:t>
            </w:r>
            <w:r>
              <w:rPr>
                <w:b/>
                <w:i/>
                <w:sz w:val="20"/>
                <w:vertAlign w:val="subscript"/>
              </w:rPr>
              <w:t>2</w:t>
            </w:r>
            <w:r>
              <w:rPr>
                <w:b/>
                <w:i/>
              </w:rPr>
              <w:t xml:space="preserve"> emissions from other sources, and significantly decreased emissions to the point of negligible emissions in respect of all other anthropogenic greenhouse gas emissi</w:t>
            </w:r>
            <w:r>
              <w:rPr>
                <w:b/>
                <w:i/>
              </w:rPr>
              <w:t>ons listed in Part 2 of Annex V to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416</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1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Definitions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'Climate-neutrality' or 'net-zero greenhouse gas emissions' means having a balance</w:t>
            </w:r>
            <w:r>
              <w:rPr>
                <w:b/>
                <w:i/>
              </w:rPr>
              <w:t xml:space="preserve"> between Union's domestic anthropogenic emissions by sources and removals by natural sinks.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417</w:t>
      </w:r>
      <w:r>
        <w:rPr>
          <w:rStyle w:val="HideTWBExt"/>
        </w:rPr>
        <w:t>&lt;/NumAmB&gt;</w:t>
      </w:r>
    </w:p>
    <w:p w:rsidR="00770246" w:rsidRDefault="000C7F85">
      <w:pPr>
        <w:pStyle w:val="NormalBold"/>
      </w:pPr>
      <w:r>
        <w:rPr>
          <w:rStyle w:val="HideTWBExt"/>
        </w:rPr>
        <w:t>&lt;RepeatBlock-By&gt;&lt;Members&gt;</w:t>
      </w:r>
      <w:r>
        <w:t>Eleonora Evi, Ignazio Corrao, Daniela Rondinelli, Pierni</w:t>
      </w:r>
      <w:r>
        <w:t>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Climate-neutrality </w:t>
            </w:r>
            <w:r>
              <w:rPr>
                <w:b/>
                <w:i/>
              </w:rPr>
              <w:t>objective</w:t>
            </w:r>
          </w:p>
        </w:tc>
        <w:tc>
          <w:tcPr>
            <w:tcW w:w="4876" w:type="dxa"/>
          </w:tcPr>
          <w:p w:rsidR="00770246" w:rsidRDefault="000C7F85">
            <w:pPr>
              <w:pStyle w:val="Normal6a"/>
            </w:pPr>
            <w:r>
              <w:t>2</w:t>
            </w:r>
            <w:r>
              <w:tab/>
              <w:t>Climate-neutrality</w:t>
            </w:r>
            <w:r>
              <w:rPr>
                <w:b/>
                <w:i/>
              </w:rPr>
              <w:t xml:space="preserve">, intermediate emissions and </w:t>
            </w:r>
            <w:r>
              <w:rPr>
                <w:b/>
                <w:i/>
              </w:rPr>
              <w:t>removal objectives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418</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2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rPr>
                <w:b/>
                <w:i/>
              </w:rPr>
              <w:t>Climate-neutrality objective</w:t>
            </w:r>
          </w:p>
        </w:tc>
        <w:tc>
          <w:tcPr>
            <w:tcW w:w="4876" w:type="dxa"/>
          </w:tcPr>
          <w:p w:rsidR="00770246" w:rsidRDefault="000C7F85">
            <w:pPr>
              <w:pStyle w:val="Normal6a"/>
            </w:pPr>
            <w:r>
              <w:t>2</w:t>
            </w:r>
            <w:r>
              <w:tab/>
            </w:r>
            <w:r>
              <w:rPr>
                <w:b/>
                <w:i/>
              </w:rPr>
              <w:t>Reassessment of environmental and climate policy objectives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419</w:t>
      </w:r>
      <w:r>
        <w:rPr>
          <w:rStyle w:val="HideTWBExt"/>
        </w:rPr>
        <w:t>&lt;/NumAmB&gt;</w:t>
      </w:r>
    </w:p>
    <w:p w:rsidR="00770246" w:rsidRDefault="000C7F85">
      <w:pPr>
        <w:pStyle w:val="NormalBold"/>
      </w:pPr>
      <w:r>
        <w:rPr>
          <w:rStyle w:val="HideTWBExt"/>
        </w:rPr>
        <w:t>&lt;RepeatBlock-By&gt;&lt;Members&gt;</w:t>
      </w:r>
      <w:r>
        <w:t>Pascal Canfin, Nils Torvalds, Véronique Trillet-Lenoir, Catherine Chabaud,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Climate-neutrality </w:t>
            </w:r>
            <w:r>
              <w:rPr>
                <w:b/>
                <w:i/>
              </w:rPr>
              <w:t>objective</w:t>
            </w:r>
          </w:p>
        </w:tc>
        <w:tc>
          <w:tcPr>
            <w:tcW w:w="4876" w:type="dxa"/>
          </w:tcPr>
          <w:p w:rsidR="00770246" w:rsidRDefault="000C7F85">
            <w:pPr>
              <w:pStyle w:val="Normal6a"/>
            </w:pPr>
            <w:r>
              <w:t>2</w:t>
            </w:r>
            <w:r>
              <w:tab/>
              <w:t xml:space="preserve">Climate-neutrality </w:t>
            </w:r>
            <w:r>
              <w:rPr>
                <w:b/>
                <w:i/>
              </w:rPr>
              <w:t>and intermediate objectives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420</w:t>
      </w:r>
      <w:r>
        <w:rPr>
          <w:rStyle w:val="HideTWBExt"/>
        </w:rPr>
        <w:t>&lt;/NumAmB&gt;</w:t>
      </w:r>
    </w:p>
    <w:p w:rsidR="00770246" w:rsidRDefault="000C7F85">
      <w:pPr>
        <w:pStyle w:val="NormalBold"/>
      </w:pPr>
      <w:r>
        <w:rPr>
          <w:rStyle w:val="HideTWBExt"/>
        </w:rPr>
        <w:t>&lt;RepeatBlock-By&gt;&lt;</w:t>
      </w:r>
      <w:r>
        <w:rPr>
          <w:rStyle w:val="HideTWBExt"/>
        </w:rPr>
        <w: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rPr>
                <w:b/>
                <w:i/>
              </w:rPr>
              <w:t>Climate-neutrality objective</w:t>
            </w:r>
          </w:p>
        </w:tc>
        <w:tc>
          <w:tcPr>
            <w:tcW w:w="4876" w:type="dxa"/>
          </w:tcPr>
          <w:p w:rsidR="00770246" w:rsidRDefault="000C7F85">
            <w:pPr>
              <w:pStyle w:val="Normal6a"/>
            </w:pPr>
            <w:r>
              <w:t>2</w:t>
            </w:r>
            <w:r>
              <w:tab/>
            </w:r>
            <w:r>
              <w:rPr>
                <w:b/>
                <w:i/>
              </w:rPr>
              <w:t xml:space="preserve">Real zero and natural carbon </w:t>
            </w:r>
            <w:r>
              <w:rPr>
                <w:b/>
                <w:i/>
              </w:rPr>
              <w:t>stock objectives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421</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w:t>
            </w:r>
            <w:r>
              <w:t>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Climate-neutrality objective</w:t>
            </w:r>
          </w:p>
        </w:tc>
        <w:tc>
          <w:tcPr>
            <w:tcW w:w="4876" w:type="dxa"/>
          </w:tcPr>
          <w:p w:rsidR="00770246" w:rsidRDefault="000C7F85">
            <w:pPr>
              <w:pStyle w:val="Normal6a"/>
            </w:pPr>
            <w:r>
              <w:rPr>
                <w:b/>
                <w:i/>
              </w:rPr>
              <w:t>Union's climate objectives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422</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-1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w:t>
            </w:r>
            <w:r>
              <w:tab/>
            </w:r>
            <w:r>
              <w:rPr>
                <w:b/>
                <w:i/>
              </w:rPr>
              <w:t xml:space="preserve">Union-wide emissions of greenhouse gases regulated in Union law, including Union-related emissions from international </w:t>
            </w:r>
            <w:r>
              <w:rPr>
                <w:b/>
                <w:i/>
              </w:rPr>
              <w:t>aviation and shipping, shall not exceed 24-30 Gt CO2eq for the period between 2021 and 2050.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To keep the temperature increase to 1.5°C above pre-industrial levels, data from the IPCC SR1</w:t>
      </w:r>
      <w:r>
        <w:t>.5 scenario database suggest a global GHG budget (Kyoto basket) for 2018-2050 of 610-690 Gt CO2eq. Accounting for the current EU-27 population and for the emissions emitted in 2018-2020, this would translate into an EU GHG budget of 24-30 Gt CO2eq.</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423</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r>
            <w:r>
              <w:rPr>
                <w:b/>
                <w:i/>
              </w:rPr>
              <w:t>Union-wide emissions and removals</w:t>
            </w:r>
            <w:r>
              <w:t xml:space="preserve"> of greenhouse gases </w:t>
            </w:r>
            <w:r>
              <w:rPr>
                <w:b/>
                <w:i/>
              </w:rPr>
              <w:t>regulated in Union law</w:t>
            </w:r>
            <w:r>
              <w:t xml:space="preserve"> shall </w:t>
            </w:r>
            <w:r>
              <w:rPr>
                <w:b/>
                <w:i/>
              </w:rPr>
              <w:t>be balanced at the latest by 2050, thus reducing</w:t>
            </w:r>
            <w:r>
              <w:t xml:space="preserve"> emissions </w:t>
            </w:r>
            <w:r>
              <w:rPr>
                <w:b/>
                <w:i/>
              </w:rPr>
              <w:t>to net zero by that date</w:t>
            </w:r>
            <w:r>
              <w:t>.</w:t>
            </w:r>
          </w:p>
        </w:tc>
        <w:tc>
          <w:tcPr>
            <w:tcW w:w="4876" w:type="dxa"/>
          </w:tcPr>
          <w:p w:rsidR="00770246" w:rsidRDefault="000C7F85">
            <w:pPr>
              <w:pStyle w:val="Normal6a"/>
            </w:pPr>
            <w:r>
              <w:t>1.</w:t>
            </w:r>
            <w:r>
              <w:tab/>
            </w:r>
            <w:r>
              <w:rPr>
                <w:b/>
                <w:i/>
              </w:rPr>
              <w:t>The</w:t>
            </w:r>
            <w:r>
              <w:rPr>
                <w:b/>
                <w:i/>
              </w:rPr>
              <w:t xml:space="preserve"> policies of the EU Member States and the EU institutions have for some time now been focused merely on the highest conceivable reduction</w:t>
            </w:r>
            <w:r>
              <w:t xml:space="preserve"> of greenhouse gases </w:t>
            </w:r>
            <w:r>
              <w:rPr>
                <w:b/>
                <w:i/>
              </w:rPr>
              <w:t>within the framework of a "climate policy" that can be described as essentially ideological, which</w:t>
            </w:r>
            <w:r>
              <w:t xml:space="preserve"> shall </w:t>
            </w:r>
            <w:r>
              <w:rPr>
                <w:b/>
                <w:i/>
              </w:rPr>
              <w:t>primarily be achieved through economic intervention in the free market economy and a policy of prohibition. The focus is shifting more and more towards spectacular reduction targets that can neither be scientifically substantiated nor take into acco</w:t>
            </w:r>
            <w:r>
              <w:rPr>
                <w:b/>
                <w:i/>
              </w:rPr>
              <w:t>unt the economic premises necessary for protective measures of any kind. Environmental protection is only possible in a free society that provides the technical innovative power and the necessary economic performance to make this feasible. More and more of</w:t>
            </w:r>
            <w:r>
              <w:rPr>
                <w:b/>
                <w:i/>
              </w:rPr>
              <w:t>ten, not even ecological considerations are given the necessary space; for example, when the environmental damage caused by the mining of resources for batteries to pursue renewable energy production, which up to now has been promoted by politics, is shift</w:t>
            </w:r>
            <w:r>
              <w:rPr>
                <w:b/>
                <w:i/>
              </w:rPr>
              <w:t xml:space="preserve">ed to non-European countries. It is therefore essential, not only in the wake of the COVID-19 pandemic which is putting an unprecedented pressure on our economy, that the EU institutions and their Member States review, question and, where necessary, adapt </w:t>
            </w:r>
            <w:r>
              <w:rPr>
                <w:b/>
                <w:i/>
              </w:rPr>
              <w:t>all existing policies. This includes in particular the EU regulations mentioned above, namely Directive 2003/87/EC (greenhouse gas emission allowance trading), Regulation(EU) 2018/842 (national targets for the reduction of greenhouse gas</w:t>
            </w:r>
            <w:r>
              <w:t xml:space="preserve"> emissions</w:t>
            </w:r>
            <w:r>
              <w:rPr>
                <w:b/>
                <w:i/>
              </w:rPr>
              <w:t>), Regula</w:t>
            </w:r>
            <w:r>
              <w:rPr>
                <w:b/>
                <w:i/>
              </w:rPr>
              <w:t>tion (EU) 2018/841 (compensation of greenhouse gases) and Regulation (EU)2018/1999 (governance system for the Energy Union and climate protection), but also, downstream, Directive 2012/27/EU (energy efficiency), Directive (EU)2018/2001 (use of renewable en</w:t>
            </w:r>
            <w:r>
              <w:rPr>
                <w:b/>
                <w:i/>
              </w:rPr>
              <w:t>ergies) and Directive 2010/31/EU (building efficiency) and, if necessary, other EU regulations. Adaptation to ongoing natural climate change, the causes of which must be further researched by independent scientists, must be at the heart of future policy</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424</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w:t>
      </w:r>
      <w:r>
        <w:rPr>
          <w:rStyle w:val="HideTWBExt"/>
        </w:rPr>
        <w:t>icle&gt;</w:t>
      </w:r>
      <w:r>
        <w:t>Article 2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Union-wide emissions and removals </w:t>
            </w:r>
            <w:r>
              <w:rPr>
                <w:b/>
                <w:i/>
              </w:rPr>
              <w:t>of greenhouse gases</w:t>
            </w:r>
            <w:r>
              <w:t xml:space="preserve"> regulated in Union law shall be balanced at the latest by </w:t>
            </w:r>
            <w:r>
              <w:rPr>
                <w:b/>
                <w:i/>
              </w:rPr>
              <w:t>2050, thus reducing</w:t>
            </w:r>
            <w:r>
              <w:t xml:space="preserve"> emissions </w:t>
            </w:r>
            <w:r>
              <w:rPr>
                <w:b/>
                <w:i/>
              </w:rPr>
              <w:t>to net zero</w:t>
            </w:r>
            <w:r>
              <w:t xml:space="preserve"> by that date.</w:t>
            </w:r>
          </w:p>
        </w:tc>
        <w:tc>
          <w:tcPr>
            <w:tcW w:w="4876" w:type="dxa"/>
          </w:tcPr>
          <w:p w:rsidR="00770246" w:rsidRDefault="000C7F85">
            <w:pPr>
              <w:pStyle w:val="Normal6a"/>
            </w:pPr>
            <w:r>
              <w:t>1.</w:t>
            </w:r>
            <w:r>
              <w:tab/>
            </w:r>
            <w:r>
              <w:rPr>
                <w:b/>
                <w:i/>
              </w:rPr>
              <w:t>Domestic</w:t>
            </w:r>
            <w:r>
              <w:t xml:space="preserve"> Union-wide </w:t>
            </w:r>
            <w:r>
              <w:rPr>
                <w:b/>
                <w:i/>
              </w:rPr>
              <w:t>greenhouse gas (GHG)</w:t>
            </w:r>
            <w:r>
              <w:t xml:space="preserve"> emissions and removals regulated in Union law shall be balanced </w:t>
            </w:r>
            <w:r>
              <w:rPr>
                <w:b/>
                <w:i/>
              </w:rPr>
              <w:t>as early as possible and</w:t>
            </w:r>
            <w:r>
              <w:t xml:space="preserve"> at the latest by </w:t>
            </w:r>
            <w:r>
              <w:rPr>
                <w:b/>
                <w:i/>
              </w:rPr>
              <w:t>2040, thus achieving net-zero GHG</w:t>
            </w:r>
            <w:r>
              <w:t xml:space="preserve"> emissions </w:t>
            </w:r>
            <w:r>
              <w:rPr>
                <w:b/>
                <w:i/>
              </w:rPr>
              <w:t>at the latest</w:t>
            </w:r>
            <w:r>
              <w:t xml:space="preserve"> by that date </w:t>
            </w:r>
            <w:r>
              <w:rPr>
                <w:b/>
                <w:i/>
              </w:rPr>
              <w:t>and going into negative emissions t</w:t>
            </w:r>
            <w:r>
              <w:rPr>
                <w:b/>
                <w:i/>
              </w:rPr>
              <w:t>hereafter</w:t>
            </w:r>
            <w:r>
              <w: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Every Member State shall achieve net-zero GHG emissions within its territory by 2040 at the latest and go into negative emissions thereafter.</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425</w:t>
      </w:r>
      <w:r>
        <w:rPr>
          <w:rStyle w:val="HideTWBExt"/>
        </w:rPr>
        <w:t>&lt;/NumAmB&gt;</w:t>
      </w:r>
    </w:p>
    <w:p w:rsidR="00770246" w:rsidRDefault="000C7F85">
      <w:pPr>
        <w:pStyle w:val="NormalBold"/>
      </w:pPr>
      <w:r>
        <w:rPr>
          <w:rStyle w:val="HideTWBExt"/>
        </w:rPr>
        <w:t>&lt;RepeatBlock-By&gt;&lt;</w:t>
      </w:r>
      <w:r>
        <w:rPr>
          <w:rStyle w:val="HideTWBExt"/>
        </w:rPr>
        <w:t>Members&gt;</w:t>
      </w:r>
      <w:r>
        <w:t>Delara 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Union-wide emissions and removals of greenhouse gas</w:t>
            </w:r>
            <w:r>
              <w:t>es regulated in Union law shall be balanced at the latest by 2050, thus reducing emissions to net zero by that date.</w:t>
            </w:r>
          </w:p>
        </w:tc>
        <w:tc>
          <w:tcPr>
            <w:tcW w:w="4876" w:type="dxa"/>
          </w:tcPr>
          <w:p w:rsidR="00770246" w:rsidRDefault="000C7F85">
            <w:pPr>
              <w:pStyle w:val="Normal6a"/>
            </w:pPr>
            <w:r>
              <w:t>1.</w:t>
            </w:r>
            <w:r>
              <w:tab/>
              <w:t xml:space="preserve">Union-wide emissions and removals of greenhouse gases regulated in Union law shall be balanced </w:t>
            </w:r>
            <w:r>
              <w:rPr>
                <w:b/>
                <w:i/>
              </w:rPr>
              <w:t>in the Union</w:t>
            </w:r>
            <w:r>
              <w:t xml:space="preserve"> at the latest by 2050, thus </w:t>
            </w:r>
            <w:r>
              <w:t xml:space="preserve">reducing emissions to net zero by that date. </w:t>
            </w:r>
            <w:r>
              <w:rPr>
                <w:b/>
                <w:i/>
              </w:rPr>
              <w:t>Each Member State shall reach net zero emissions within its territory by 2050 at the latest. The Commission and Member States shall achieve this by 95% emission reduction compared to 1990 and 5% storage in natur</w:t>
            </w:r>
            <w:r>
              <w:rPr>
                <w:b/>
                <w:i/>
              </w:rPr>
              <w:t>al sinks.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426</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w:t>
            </w:r>
            <w:r>
              <w:t xml:space="preserve">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Union-wide emissions and removals of greenhouse gases regulated in Union law shall be balanced at the latest by </w:t>
            </w:r>
            <w:r>
              <w:rPr>
                <w:b/>
                <w:i/>
              </w:rPr>
              <w:t>2050, thus reducing</w:t>
            </w:r>
            <w:r>
              <w:t xml:space="preserve"> emissions </w:t>
            </w:r>
            <w:r>
              <w:rPr>
                <w:b/>
                <w:i/>
              </w:rPr>
              <w:t>to net zero</w:t>
            </w:r>
            <w:r>
              <w:t xml:space="preserve"> by that date.</w:t>
            </w:r>
          </w:p>
        </w:tc>
        <w:tc>
          <w:tcPr>
            <w:tcW w:w="4876" w:type="dxa"/>
          </w:tcPr>
          <w:p w:rsidR="00770246" w:rsidRDefault="000C7F85">
            <w:pPr>
              <w:pStyle w:val="Normal6a"/>
            </w:pPr>
            <w:r>
              <w:t>1.</w:t>
            </w:r>
            <w:r>
              <w:tab/>
              <w:t>Union-wide emissions</w:t>
            </w:r>
            <w:r>
              <w:rPr>
                <w:b/>
                <w:i/>
              </w:rPr>
              <w:t xml:space="preserve">, including </w:t>
            </w:r>
            <w:r>
              <w:rPr>
                <w:b/>
                <w:i/>
              </w:rPr>
              <w:t>Union-related emissions from international aviation and shipping,</w:t>
            </w:r>
            <w:r>
              <w:t xml:space="preserve"> and removals of greenhouse gases regulated in Union law shall be balanced </w:t>
            </w:r>
            <w:r>
              <w:rPr>
                <w:b/>
                <w:i/>
              </w:rPr>
              <w:t>within the Union as early as possible and</w:t>
            </w:r>
            <w:r>
              <w:t xml:space="preserve"> at the latest by </w:t>
            </w:r>
            <w:r>
              <w:rPr>
                <w:b/>
                <w:i/>
              </w:rPr>
              <w:t>2040, thus achieving net zero GHG</w:t>
            </w:r>
            <w:r>
              <w:t xml:space="preserve"> emissions by that date.</w:t>
            </w:r>
            <w:r>
              <w:t xml:space="preserve"> </w:t>
            </w:r>
            <w:r>
              <w:rPr>
                <w:b/>
                <w:i/>
              </w:rPr>
              <w:t>Each Member State shall reach net zero GHG emissions within its territory at the latest by 2040.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427</w:t>
      </w:r>
      <w:r>
        <w:rPr>
          <w:rStyle w:val="HideTWBExt"/>
        </w:rPr>
        <w:t>&lt;/NumAmB&gt;</w:t>
      </w:r>
    </w:p>
    <w:p w:rsidR="00770246" w:rsidRDefault="000C7F85">
      <w:pPr>
        <w:pStyle w:val="NormalBold"/>
      </w:pPr>
      <w:r>
        <w:rPr>
          <w:rStyle w:val="HideTWBExt"/>
        </w:rPr>
        <w:t>&lt;RepeatBlock-By&gt;&lt;Members&gt;</w:t>
      </w:r>
      <w:r>
        <w:t xml:space="preserve">Silvia Modig, Malin Björk, Idoia Villanueva Ruiz, </w:t>
      </w:r>
      <w:r>
        <w:t>Petros Kokkalis, Nikolaj Villumsen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r>
            <w:r>
              <w:t xml:space="preserve">Union-wide emissions and removals of greenhouse gases regulated in Union law shall be balanced </w:t>
            </w:r>
            <w:r>
              <w:rPr>
                <w:b/>
                <w:i/>
              </w:rPr>
              <w:t>at the latest by 2050</w:t>
            </w:r>
            <w:r>
              <w:t>, thus reducing emissions to net zero by that date.</w:t>
            </w:r>
          </w:p>
        </w:tc>
        <w:tc>
          <w:tcPr>
            <w:tcW w:w="4876" w:type="dxa"/>
          </w:tcPr>
          <w:p w:rsidR="00770246" w:rsidRDefault="000C7F85">
            <w:pPr>
              <w:pStyle w:val="Normal6a"/>
            </w:pPr>
            <w:r>
              <w:t>1.</w:t>
            </w:r>
            <w:r>
              <w:tab/>
              <w:t>Union-wide emissions</w:t>
            </w:r>
            <w:r>
              <w:rPr>
                <w:b/>
                <w:i/>
              </w:rPr>
              <w:t>, including Union-related emissions from international aviation a</w:t>
            </w:r>
            <w:r>
              <w:rPr>
                <w:b/>
                <w:i/>
              </w:rPr>
              <w:t>nd shipping, other climate effects,</w:t>
            </w:r>
            <w:r>
              <w:t xml:space="preserve"> and removals of greenhouse gases regulated in Union law shall be balanced </w:t>
            </w:r>
            <w:r>
              <w:rPr>
                <w:b/>
                <w:i/>
              </w:rPr>
              <w:t>in the Union by 2040</w:t>
            </w:r>
            <w:r>
              <w:t xml:space="preserve">, thus reducing emissions to net zero by that date. </w:t>
            </w:r>
            <w:r>
              <w:rPr>
                <w:b/>
                <w:i/>
              </w:rPr>
              <w:t>Each Member State shall reach net zero emissions within its territory by 2</w:t>
            </w:r>
            <w:r>
              <w:rPr>
                <w:b/>
                <w:i/>
              </w:rPr>
              <w:t>040 at the latest.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428</w:t>
      </w:r>
      <w:r>
        <w:rPr>
          <w:rStyle w:val="HideTWBExt"/>
        </w:rPr>
        <w:t>&lt;/NumAmB&gt;</w:t>
      </w:r>
    </w:p>
    <w:p w:rsidR="00770246" w:rsidRDefault="000C7F85">
      <w:pPr>
        <w:pStyle w:val="NormalBold"/>
      </w:pPr>
      <w:r>
        <w:rPr>
          <w:rStyle w:val="HideTWBExt"/>
        </w:rPr>
        <w:t>&lt;RepeatBlock-By&gt;&lt;Members&gt;</w:t>
      </w:r>
      <w:r>
        <w:t>Sirpa Pietikäinen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1</w:t>
      </w:r>
      <w:r>
        <w:rPr>
          <w:rStyle w:val="HideTWBExt"/>
        </w:rPr>
        <w:t>&lt;/</w:t>
      </w:r>
      <w:r>
        <w:rPr>
          <w:rStyle w:val="HideTWBExt"/>
        </w:rPr>
        <w: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Union-wide emissions and removals of greenhouse gases regulated in Union law shall be balanced at the latest by 2050</w:t>
            </w:r>
            <w:r>
              <w:rPr>
                <w:b/>
                <w:i/>
              </w:rPr>
              <w:t>, thus reducing emissions to net zero by that date</w:t>
            </w:r>
            <w:r>
              <w:t>.</w:t>
            </w:r>
          </w:p>
        </w:tc>
        <w:tc>
          <w:tcPr>
            <w:tcW w:w="4876" w:type="dxa"/>
          </w:tcPr>
          <w:p w:rsidR="00770246" w:rsidRDefault="000C7F85">
            <w:pPr>
              <w:pStyle w:val="Normal6a"/>
            </w:pPr>
            <w:r>
              <w:t>1.</w:t>
            </w:r>
            <w:r>
              <w:tab/>
            </w:r>
            <w:r>
              <w:t xml:space="preserve">Union-wide emissions and removals of greenhouse gases regulated in Union law shall be balanced </w:t>
            </w:r>
            <w:r>
              <w:rPr>
                <w:b/>
                <w:i/>
              </w:rPr>
              <w:t>by 2040 and</w:t>
            </w:r>
            <w:r>
              <w:t xml:space="preserve"> at the latest by 2050</w:t>
            </w:r>
            <w:r>
              <w:rPr>
                <w:b/>
                <w:i/>
              </w:rPr>
              <w:t>. The Commission and Member States shall achieve that balance by 95 % emission reductions compared to 1990, by enhancement of re</w:t>
            </w:r>
            <w:r>
              <w:rPr>
                <w:b/>
                <w:i/>
              </w:rPr>
              <w:t>movals by natural sinks by 5 % and by phasing out fossil fuels by 2040</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429</w:t>
      </w:r>
      <w:r>
        <w:rPr>
          <w:rStyle w:val="HideTWBExt"/>
        </w:rPr>
        <w:t>&lt;/NumAmB&gt;</w:t>
      </w:r>
    </w:p>
    <w:p w:rsidR="00770246" w:rsidRDefault="000C7F85">
      <w:pPr>
        <w:pStyle w:val="NormalBold"/>
      </w:pPr>
      <w:r>
        <w:rPr>
          <w:rStyle w:val="HideTWBExt"/>
        </w:rPr>
        <w:t>&lt;RepeatBlock-By&gt;&lt;Members&gt;</w:t>
      </w:r>
      <w:r>
        <w:t xml:space="preserve">Mairead McGuinness, Franc Bogovič, Norbert Lins, Pernille Weiss, Christophe </w:t>
      </w:r>
      <w:r>
        <w:t>Hansen, Alexander Bernhuber, Hildegard Bentele, Jessica Polfjärd, Agnès Evren, Christian Doleschal, Michal Wiezik, Peter Liese, Esther de Lange, Dolors Montserrat,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w:t>
      </w:r>
      <w:r>
        <w:rPr>
          <w:rStyle w:val="HideTWBExt"/>
        </w:rPr>
        <w:t>icle&gt;</w:t>
      </w:r>
      <w:r>
        <w:t>Article 2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Union-wide emissions and removals of greenhouse gases regulated in Union law shall be balanced at the latest by 2050, thus reducing emissions to net zero by that date.</w:t>
            </w:r>
          </w:p>
        </w:tc>
        <w:tc>
          <w:tcPr>
            <w:tcW w:w="4876" w:type="dxa"/>
          </w:tcPr>
          <w:p w:rsidR="00770246" w:rsidRDefault="000C7F85">
            <w:pPr>
              <w:pStyle w:val="Normal6a"/>
            </w:pPr>
            <w:r>
              <w:t>1.</w:t>
            </w:r>
            <w:r>
              <w:tab/>
              <w:t xml:space="preserve">Union-wide emissions and removals of greenhouse gases regulated in Union law shall be balanced at the latest by 2050, thus reducing emissions to net zero by that date </w:t>
            </w:r>
            <w:r>
              <w:rPr>
                <w:b/>
                <w:i/>
              </w:rPr>
              <w:t>and beyond</w:t>
            </w:r>
            <w:r>
              <w:t xml:space="preserve">. </w:t>
            </w:r>
            <w:r>
              <w:rPr>
                <w:b/>
                <w:i/>
              </w:rPr>
              <w:t>Each Member State shall seek to achieve climate neutrality by 2050 through</w:t>
            </w:r>
            <w:r>
              <w:rPr>
                <w:b/>
                <w:i/>
              </w:rPr>
              <w:t xml:space="preserve"> the collective actions of the Union.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430</w:t>
      </w:r>
      <w:r>
        <w:rPr>
          <w:rStyle w:val="HideTWBExt"/>
        </w:rPr>
        <w:t>&lt;/NumAmB&gt;</w:t>
      </w:r>
    </w:p>
    <w:p w:rsidR="00770246" w:rsidRDefault="000C7F85">
      <w:pPr>
        <w:pStyle w:val="NormalBold"/>
      </w:pPr>
      <w:r>
        <w:rPr>
          <w:rStyle w:val="HideTWBExt"/>
        </w:rPr>
        <w:t>&lt;RepeatBlock-By&gt;&lt;Members&gt;</w:t>
      </w:r>
      <w:r>
        <w:t>Peter 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w:t>
      </w:r>
      <w:r>
        <w:t>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Union-wide emissions and removals of greenhouse gases regulated in Union law shall be balanced at the latest by 2050, thus reducing emissions to net zero by that date.</w:t>
            </w:r>
          </w:p>
        </w:tc>
        <w:tc>
          <w:tcPr>
            <w:tcW w:w="4876" w:type="dxa"/>
          </w:tcPr>
          <w:p w:rsidR="00770246" w:rsidRDefault="000C7F85">
            <w:pPr>
              <w:pStyle w:val="Normal6a"/>
            </w:pPr>
            <w:r>
              <w:t>1.</w:t>
            </w:r>
            <w:r>
              <w:tab/>
            </w:r>
            <w:r>
              <w:t xml:space="preserve">Union-wide emissions and removals of greenhouse gases regulated in Union law shall be balanced at the latest by 2050, thus reducing emissions to net zero by that date. </w:t>
            </w:r>
            <w:r>
              <w:rPr>
                <w:b/>
                <w:i/>
              </w:rPr>
              <w:t>All Member States should be responsible in reaching climate neutrality by 2050 the lates</w:t>
            </w:r>
            <w:r>
              <w:rPr>
                <w:b/>
                <w:i/>
              </w:rPr>
              <w:t>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431</w:t>
      </w:r>
      <w:r>
        <w:rPr>
          <w:rStyle w:val="HideTWBExt"/>
        </w:rPr>
        <w:t>&lt;/NumAmB&gt;</w:t>
      </w:r>
    </w:p>
    <w:p w:rsidR="00770246" w:rsidRDefault="000C7F85">
      <w:pPr>
        <w:pStyle w:val="NormalBold"/>
      </w:pPr>
      <w:r>
        <w:rPr>
          <w:rStyle w:val="HideTWBExt"/>
        </w:rPr>
        <w:t>&lt;RepeatBlock-By&gt;&lt;Members&gt;</w:t>
      </w:r>
      <w:r>
        <w:t>Nils Torvalds, Martin Hojsík, Linea Søgaard-Lidell, Asger Christensen, Catherine Chabaud, Sophia in 't Veld, Irena Joveva, Fredrick Federley, Sus</w:t>
      </w:r>
      <w:r>
        <w:t>ana Solís Pérez, Billy Kelleher, Karin Karlsbro, María Soraya Rodríguez Ramos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Union-wide </w:t>
            </w:r>
            <w:r>
              <w:t>emissions and removals of greenhouse gases regulated in Union law shall be balanced at the latest by 2050, thus reducing emissions to net zero by that date.</w:t>
            </w:r>
          </w:p>
        </w:tc>
        <w:tc>
          <w:tcPr>
            <w:tcW w:w="4876" w:type="dxa"/>
          </w:tcPr>
          <w:p w:rsidR="00770246" w:rsidRDefault="000C7F85">
            <w:pPr>
              <w:pStyle w:val="Normal6a"/>
            </w:pPr>
            <w:r>
              <w:t>1.</w:t>
            </w:r>
            <w:r>
              <w:tab/>
              <w:t xml:space="preserve">Union-wide emissions and removals of greenhouse gases regulated in Union law shall be balanced </w:t>
            </w:r>
            <w:r>
              <w:rPr>
                <w:b/>
                <w:i/>
              </w:rPr>
              <w:t>i</w:t>
            </w:r>
            <w:r>
              <w:rPr>
                <w:b/>
                <w:i/>
              </w:rPr>
              <w:t>n the Union</w:t>
            </w:r>
            <w:r>
              <w:t xml:space="preserve"> at the latest by 2050, thus reducing emissions to net zero by that date. </w:t>
            </w:r>
            <w:r>
              <w:rPr>
                <w:b/>
                <w:i/>
              </w:rPr>
              <w:t>Each Member State shall reach net zero emissions at the latest by 2050.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432</w:t>
      </w:r>
      <w:r>
        <w:rPr>
          <w:rStyle w:val="HideTWBExt"/>
        </w:rPr>
        <w:t>&lt;/NumAmB&gt;</w:t>
      </w:r>
    </w:p>
    <w:p w:rsidR="00770246" w:rsidRDefault="000C7F85">
      <w:pPr>
        <w:pStyle w:val="NormalBold"/>
      </w:pPr>
      <w:r>
        <w:rPr>
          <w:rStyle w:val="HideTWBExt"/>
        </w:rPr>
        <w:t>&lt;RepeatBlock-By&gt;</w:t>
      </w:r>
      <w:r>
        <w:rPr>
          <w:rStyle w:val="HideTWBExt"/>
        </w:rPr>
        <w: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r>
            <w:r>
              <w:t xml:space="preserve">Union-wide emissions and removals of greenhouse gases regulated in Union law shall be balanced at the latest by 2050, thus reducing emissions to </w:t>
            </w:r>
            <w:r>
              <w:rPr>
                <w:b/>
                <w:i/>
              </w:rPr>
              <w:t>net</w:t>
            </w:r>
            <w:r>
              <w:t xml:space="preserve"> zero by that date.</w:t>
            </w:r>
          </w:p>
        </w:tc>
        <w:tc>
          <w:tcPr>
            <w:tcW w:w="4876" w:type="dxa"/>
          </w:tcPr>
          <w:p w:rsidR="00770246" w:rsidRDefault="000C7F85">
            <w:pPr>
              <w:pStyle w:val="Normal6a"/>
            </w:pPr>
            <w:r>
              <w:t>1.</w:t>
            </w:r>
            <w:r>
              <w:tab/>
              <w:t>Union-wide emissions and removals of greenhouse gases regulated in Union law shall be</w:t>
            </w:r>
            <w:r>
              <w:t xml:space="preserve"> balanced at the latest by 2050, thus reducing </w:t>
            </w:r>
            <w:r>
              <w:rPr>
                <w:b/>
                <w:i/>
              </w:rPr>
              <w:t>net fossil and biogenic </w:t>
            </w:r>
            <w:r>
              <w:t xml:space="preserve">emissions </w:t>
            </w:r>
            <w:r>
              <w:rPr>
                <w:b/>
                <w:i/>
              </w:rPr>
              <w:t>within the Union </w:t>
            </w:r>
            <w:r>
              <w:t>to zero by that date.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433</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Union-wide emissions </w:t>
            </w:r>
            <w:r>
              <w:rPr>
                <w:b/>
                <w:i/>
              </w:rPr>
              <w:t>and removals</w:t>
            </w:r>
            <w:r>
              <w:t xml:space="preserve"> of greenhouse gases regulated in Union law shall be </w:t>
            </w:r>
            <w:r>
              <w:rPr>
                <w:b/>
                <w:i/>
              </w:rPr>
              <w:t>balan</w:t>
            </w:r>
            <w:r>
              <w:rPr>
                <w:b/>
                <w:i/>
              </w:rPr>
              <w:t>ced at the latest by 2050, thus reducing emissions to net</w:t>
            </w:r>
            <w:r>
              <w:t xml:space="preserve"> zero by </w:t>
            </w:r>
            <w:r>
              <w:rPr>
                <w:b/>
                <w:i/>
              </w:rPr>
              <w:t>that date</w:t>
            </w:r>
            <w:r>
              <w:t>.</w:t>
            </w:r>
          </w:p>
        </w:tc>
        <w:tc>
          <w:tcPr>
            <w:tcW w:w="4876" w:type="dxa"/>
          </w:tcPr>
          <w:p w:rsidR="00770246" w:rsidRDefault="000C7F85">
            <w:pPr>
              <w:pStyle w:val="Normal6a"/>
            </w:pPr>
            <w:r>
              <w:t>1.</w:t>
            </w:r>
            <w:r>
              <w:tab/>
              <w:t xml:space="preserve">Union-wide </w:t>
            </w:r>
            <w:r>
              <w:rPr>
                <w:b/>
                <w:i/>
              </w:rPr>
              <w:t>and Member State</w:t>
            </w:r>
            <w:r>
              <w:t xml:space="preserve"> emissions of greenhouse gases regulated in Union law shall be </w:t>
            </w:r>
            <w:r>
              <w:rPr>
                <w:b/>
                <w:i/>
              </w:rPr>
              <w:t>real</w:t>
            </w:r>
            <w:r>
              <w:t xml:space="preserve"> zero by </w:t>
            </w:r>
            <w:r>
              <w:rPr>
                <w:b/>
                <w:i/>
              </w:rPr>
              <w:t>2040</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434</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Union-wide emissions and remova</w:t>
            </w:r>
            <w:r>
              <w:t>ls of greenhouse gases regulated in Union law shall be balanced at the latest by 2050, thus reducing emissions to net zero by that date.</w:t>
            </w:r>
          </w:p>
        </w:tc>
        <w:tc>
          <w:tcPr>
            <w:tcW w:w="4876" w:type="dxa"/>
          </w:tcPr>
          <w:p w:rsidR="00770246" w:rsidRDefault="000C7F85">
            <w:pPr>
              <w:pStyle w:val="Normal6a"/>
            </w:pPr>
            <w:r>
              <w:t>1.</w:t>
            </w:r>
            <w:r>
              <w:tab/>
              <w:t xml:space="preserve">Union-wide emissions and removals of greenhouse gases regulated in Union law shall be balanced </w:t>
            </w:r>
            <w:r>
              <w:rPr>
                <w:b/>
                <w:i/>
              </w:rPr>
              <w:t>in the Union</w:t>
            </w:r>
            <w:r>
              <w:t xml:space="preserve"> at the l</w:t>
            </w:r>
            <w:r>
              <w:t>atest by 2050, thus reducing emissions to net zero by that date.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435</w:t>
      </w:r>
      <w:r>
        <w:rPr>
          <w:rStyle w:val="HideTWBExt"/>
        </w:rPr>
        <w:t>&lt;/NumAmB&gt;</w:t>
      </w:r>
    </w:p>
    <w:p w:rsidR="00770246" w:rsidRDefault="000C7F85">
      <w:pPr>
        <w:pStyle w:val="NormalBold"/>
      </w:pPr>
      <w:r>
        <w:rPr>
          <w:rStyle w:val="HideTWBExt"/>
        </w:rPr>
        <w:t>&lt;RepeatBlock-By&gt;&lt;Members&gt;</w:t>
      </w:r>
      <w:r>
        <w:t>Ondřej Knotek, Andreas Glück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2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Union-wide emissions and removals of greenhouse gases regulated in Union law shall be balanced </w:t>
            </w:r>
            <w:r>
              <w:rPr>
                <w:b/>
                <w:i/>
              </w:rPr>
              <w:t>at the latest</w:t>
            </w:r>
            <w:r>
              <w:t xml:space="preserve"> by 2050, thus reducing emissions to net zero by that date.</w:t>
            </w:r>
          </w:p>
        </w:tc>
        <w:tc>
          <w:tcPr>
            <w:tcW w:w="4876" w:type="dxa"/>
          </w:tcPr>
          <w:p w:rsidR="00770246" w:rsidRDefault="000C7F85">
            <w:pPr>
              <w:pStyle w:val="Normal6a"/>
            </w:pPr>
            <w:r>
              <w:t>1.</w:t>
            </w:r>
            <w:r>
              <w:tab/>
              <w:t xml:space="preserve">Union-wide emissions and removals of greenhouse gases regulated in Union law shall be balanced </w:t>
            </w:r>
            <w:r>
              <w:rPr>
                <w:b/>
                <w:i/>
              </w:rPr>
              <w:t>in the EU as a whole</w:t>
            </w:r>
            <w:r>
              <w:t xml:space="preserve"> by 2050, thus reducing emissions to net zero by that date.</w:t>
            </w:r>
          </w:p>
        </w:tc>
      </w:tr>
    </w:tbl>
    <w:p w:rsidR="00770246" w:rsidRDefault="000C7F85">
      <w:pPr>
        <w:pStyle w:val="AmOrLang"/>
      </w:pPr>
      <w:r>
        <w:t xml:space="preserve">Or. </w:t>
      </w:r>
      <w:r>
        <w:rPr>
          <w:rStyle w:val="HideTWBExt"/>
        </w:rPr>
        <w:t>&lt;Original&gt;</w:t>
      </w:r>
      <w:r>
        <w:rPr>
          <w:rStyle w:val="HideTWBInt"/>
        </w:rPr>
        <w:t>{EN</w:t>
      </w:r>
      <w:r>
        <w:rPr>
          <w:rStyle w:val="HideTWBInt"/>
        </w:rPr>
        <w:t>}</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436</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2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Nell'insieme dell'UE l'equilibrio tra le emissioni e gli assorbimenti dei gas a effetto serra disciplinati dalla normativa unionale </w:t>
            </w:r>
            <w:r>
              <w:rPr>
                <w:b/>
                <w:i/>
              </w:rPr>
              <w:t>è raggiunto al più tardi nel 2050</w:t>
            </w:r>
            <w:r>
              <w:t xml:space="preserve">, così da realizzare l'azzeramento delle emissioni nette </w:t>
            </w:r>
            <w:r>
              <w:rPr>
                <w:b/>
                <w:i/>
              </w:rPr>
              <w:t>entro tale data</w:t>
            </w:r>
            <w:r>
              <w:t>.</w:t>
            </w:r>
          </w:p>
        </w:tc>
        <w:tc>
          <w:tcPr>
            <w:tcW w:w="4876" w:type="dxa"/>
          </w:tcPr>
          <w:p w:rsidR="00770246" w:rsidRDefault="000C7F85">
            <w:pPr>
              <w:pStyle w:val="Normal6a"/>
            </w:pPr>
            <w:r>
              <w:t>1.</w:t>
            </w:r>
            <w:r>
              <w:tab/>
              <w:t>Nell'insieme dell'UE</w:t>
            </w:r>
            <w:r>
              <w:rPr>
                <w:b/>
                <w:i/>
              </w:rPr>
              <w:t>,</w:t>
            </w:r>
            <w:r>
              <w:t xml:space="preserve"> l'equilibrio tra le emissioni e gli assorbimenti dei gas a effetto serra disciplinati dalla normativa unionale, così da realizzare l'azzeramento delle emissi</w:t>
            </w:r>
            <w:r>
              <w:t>oni nette</w:t>
            </w:r>
            <w:r>
              <w:rPr>
                <w:b/>
                <w:i/>
              </w:rPr>
              <w:t>, è raggiunto non prima del 2070</w:t>
            </w:r>
            <w:r>
              <w:t>.</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437</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2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a.</w:t>
            </w:r>
            <w:r>
              <w:tab/>
            </w:r>
            <w:r>
              <w:rPr>
                <w:b/>
                <w:i/>
              </w:rPr>
              <w:t xml:space="preserve">Member States shall ensure that their natural carbon stocks are progressively increased, in quality and quantity, respecting biodiversity and local, </w:t>
            </w:r>
            <w:r>
              <w:rPr>
                <w:b/>
                <w:i/>
              </w:rPr>
              <w:t>natural environments. By 30 September 2021, the Commission shall adopt delegated acts in accordance with Article 9 to supplement this Regulation by setting out a methodology for calculating natural carbon stocks based on the assessment of the Independent S</w:t>
            </w:r>
            <w:r>
              <w:rPr>
                <w:b/>
                <w:i/>
              </w:rPr>
              <w:t>cientific Assessment Panel on Climate 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438</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w:t>
      </w:r>
      <w:r>
        <w:t>cle 2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a.</w:t>
            </w:r>
            <w:r>
              <w:tab/>
            </w:r>
            <w:r>
              <w:rPr>
                <w:b/>
                <w:i/>
              </w:rPr>
              <w:t>As from 1 January 2041, removals of greenhouse gases by natural sinks shall exceed anthropogenic emissions in the Union and within the territory of each Member State.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439</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 Manuel Bompard, Mick Wallace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2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a.</w:t>
            </w:r>
            <w:r>
              <w:tab/>
            </w:r>
            <w:r>
              <w:rPr>
                <w:b/>
                <w:i/>
              </w:rPr>
              <w:t xml:space="preserve">As from 1 January 2041, removals from natural sinks of greenhouse gases shall exceed emissions and other </w:t>
            </w:r>
            <w:r>
              <w:rPr>
                <w:b/>
                <w:i/>
              </w:rPr>
              <w:t>climate effects in the Union and all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440</w:t>
      </w:r>
      <w:r>
        <w:rPr>
          <w:rStyle w:val="HideTWBExt"/>
        </w:rPr>
        <w:t>&lt;/NumAmB&gt;</w:t>
      </w:r>
    </w:p>
    <w:p w:rsidR="00770246" w:rsidRDefault="000C7F85">
      <w:pPr>
        <w:pStyle w:val="NormalBold"/>
      </w:pPr>
      <w:r>
        <w:rPr>
          <w:rStyle w:val="HideTWBExt"/>
        </w:rPr>
        <w:t>&lt;RepeatBlock-By&gt;&lt;Members&gt;</w:t>
      </w:r>
      <w:r>
        <w:t>Ondřej Knotek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The relevant Union institutions and the Member States shall take the necessary measures at Union and national level respectively, to enable the collective achievement</w:t>
            </w:r>
            <w:r>
              <w:t xml:space="preserve"> of the climate-neutrality objective set out in paragraph 1, taking into account the importance of promoting fairness and solidarity among Member States.</w:t>
            </w:r>
          </w:p>
        </w:tc>
        <w:tc>
          <w:tcPr>
            <w:tcW w:w="4876" w:type="dxa"/>
          </w:tcPr>
          <w:p w:rsidR="00770246" w:rsidRDefault="000C7F85">
            <w:pPr>
              <w:pStyle w:val="Normal6a"/>
            </w:pPr>
            <w:r>
              <w:t>2.</w:t>
            </w:r>
            <w:r>
              <w:tab/>
              <w:t>The relevant Union institutions and the Member States shall take the necessary measures at Union an</w:t>
            </w:r>
            <w:r>
              <w:t>d national level respectively, to enable the collective achievement of the climate-neutrality objective set out in paragraph 1, taking into account the importance of promoting fairness and solidarity among Member States</w:t>
            </w:r>
            <w:r>
              <w:rPr>
                <w:b/>
                <w:i/>
              </w:rPr>
              <w:t>, social and economic cohesion as wel</w:t>
            </w:r>
            <w:r>
              <w:rPr>
                <w:b/>
                <w:i/>
              </w:rPr>
              <w:t>l as the different starting position of each Member States in the transition towards climate neutrality</w:t>
            </w:r>
            <w:r>
              <w:t xml:space="preserve">. </w:t>
            </w:r>
            <w:r>
              <w:rPr>
                <w:b/>
                <w:i/>
              </w:rPr>
              <w:t>The offsetting instruments for Member States facing greater impact of the transition to a low carbon economy, such as the Modernisation Fund and Solida</w:t>
            </w:r>
            <w:r>
              <w:rPr>
                <w:b/>
                <w:i/>
              </w:rPr>
              <w:t>rity Provision in the EU ETS Directive (2008/87/EC), shall be significantly increased.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441</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w:t>
      </w:r>
      <w:r>
        <w:t>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relevant Union institutions and the Member States shall take the necessary measures at Union and national level respectively, to </w:t>
            </w:r>
            <w:r>
              <w:t>enable the collective achievement of the climate-neutrality objective set out in paragraph 1, taking into account the importance of promoting fairness and solidarity among Member States.</w:t>
            </w:r>
          </w:p>
        </w:tc>
        <w:tc>
          <w:tcPr>
            <w:tcW w:w="4876" w:type="dxa"/>
          </w:tcPr>
          <w:p w:rsidR="00770246" w:rsidRDefault="000C7F85">
            <w:pPr>
              <w:pStyle w:val="Normal6a"/>
            </w:pPr>
            <w:r>
              <w:t>2.</w:t>
            </w:r>
            <w:r>
              <w:tab/>
              <w:t>The relevant Union institutions and the Member States shall take t</w:t>
            </w:r>
            <w:r>
              <w:t xml:space="preserve">he necessary measures </w:t>
            </w:r>
            <w:r>
              <w:rPr>
                <w:b/>
                <w:i/>
              </w:rPr>
              <w:t>and provide support</w:t>
            </w:r>
            <w:r>
              <w:t xml:space="preserve"> at Union and national level respectively, to </w:t>
            </w:r>
            <w:r>
              <w:rPr>
                <w:b/>
                <w:i/>
              </w:rPr>
              <w:t>enable individual high-ambition Member States to achieve the result earlier and thus</w:t>
            </w:r>
            <w:r>
              <w:t xml:space="preserve"> enable the collective achievement of the climate-neutrality objective set out in par</w:t>
            </w:r>
            <w:r>
              <w:t>agraph 1, taking into account the importance of promoting fairness and solidarity among Member States</w:t>
            </w:r>
            <w:r>
              <w:rPr>
                <w:b/>
                <w:i/>
              </w:rPr>
              <w:t>, social and economic cohesion, the protection of vulnerable Union citizens and employees in Member States with different starting points, enabling the enh</w:t>
            </w:r>
            <w:r>
              <w:rPr>
                <w:b/>
                <w:i/>
              </w:rPr>
              <w:t>ancement of a just transition</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442</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The relevant Union institutions and the Member States shall take the necessary measures at Union and national level res</w:t>
            </w:r>
            <w:r>
              <w:t xml:space="preserve">pectively, to enable the collective achievement of the climate-neutrality objective set out in paragraph 1, taking into account the importance of promoting fairness </w:t>
            </w:r>
            <w:r>
              <w:rPr>
                <w:b/>
                <w:i/>
              </w:rPr>
              <w:t>and</w:t>
            </w:r>
            <w:r>
              <w:t xml:space="preserve"> solidarity among Member States.</w:t>
            </w:r>
          </w:p>
        </w:tc>
        <w:tc>
          <w:tcPr>
            <w:tcW w:w="4876" w:type="dxa"/>
          </w:tcPr>
          <w:p w:rsidR="00770246" w:rsidRDefault="000C7F85">
            <w:pPr>
              <w:pStyle w:val="Normal6a"/>
            </w:pPr>
            <w:r>
              <w:t>2.</w:t>
            </w:r>
            <w:r>
              <w:tab/>
              <w:t>The relevant Union institutions and the Member State</w:t>
            </w:r>
            <w:r>
              <w:t>s shall take the necessary measures at Union and national</w:t>
            </w:r>
            <w:r>
              <w:rPr>
                <w:b/>
                <w:i/>
              </w:rPr>
              <w:t>, regional and local</w:t>
            </w:r>
            <w:r>
              <w:t xml:space="preserve"> level respectively, to enable </w:t>
            </w:r>
            <w:r>
              <w:rPr>
                <w:b/>
                <w:i/>
              </w:rPr>
              <w:t>the individual and</w:t>
            </w:r>
            <w:r>
              <w:t xml:space="preserve"> the collective achievement of the climate-neutrality objective set out in paragraph 1, taking into account the </w:t>
            </w:r>
            <w:r>
              <w:rPr>
                <w:b/>
                <w:i/>
              </w:rPr>
              <w:t>social and economi</w:t>
            </w:r>
            <w:r>
              <w:rPr>
                <w:b/>
                <w:i/>
              </w:rPr>
              <w:t>c cohesion and the protection of vulnerable Union citizens, the</w:t>
            </w:r>
            <w:r>
              <w:t xml:space="preserve"> importance of promoting fairness</w:t>
            </w:r>
            <w:r>
              <w:rPr>
                <w:b/>
                <w:i/>
              </w:rPr>
              <w:t>,</w:t>
            </w:r>
            <w:r>
              <w:t xml:space="preserve"> solidarity </w:t>
            </w:r>
            <w:r>
              <w:rPr>
                <w:b/>
                <w:i/>
              </w:rPr>
              <w:t>and a just transition</w:t>
            </w:r>
            <w:r>
              <w:t xml:space="preserve"> among Member States </w:t>
            </w:r>
            <w:r>
              <w:rPr>
                <w:b/>
                <w:i/>
              </w:rPr>
              <w:t>and taking into account Member States’ different starting points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443</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Les </w:t>
            </w:r>
            <w:r>
              <w:t>institutions compétentes de l’Union et les États membres prennent les mesures nécessaires, respectivement au niveau de l’Union et au niveau national, pour permettre la réalisation collective de l’objectif de neutralité climatique énoncé au paragraphe 1, en</w:t>
            </w:r>
            <w:r>
              <w:t xml:space="preserve"> tenant compte de la nécessité de promouvoir l’équité et la solidarité entre les États membres.</w:t>
            </w:r>
          </w:p>
        </w:tc>
        <w:tc>
          <w:tcPr>
            <w:tcW w:w="4876" w:type="dxa"/>
          </w:tcPr>
          <w:p w:rsidR="00770246" w:rsidRDefault="000C7F85">
            <w:pPr>
              <w:pStyle w:val="Normal6a"/>
            </w:pPr>
            <w:r>
              <w:t>2.</w:t>
            </w:r>
            <w:r>
              <w:tab/>
              <w:t>Les institutions compétentes de l’Union et les États membres prennent les mesures nécessaires, respectivement au niveau de l’Union et au niveau national, pou</w:t>
            </w:r>
            <w:r>
              <w:t xml:space="preserve">r permettre la réalisation collective de l’objectif de neutralité climatique énoncé au paragraphe 1, en tenant compte de la nécessité de promouvoir l’équité et la solidarité entre les États membres. </w:t>
            </w:r>
            <w:r>
              <w:rPr>
                <w:b/>
                <w:i/>
              </w:rPr>
              <w:t>La Commission devra définir précisément les règles compta</w:t>
            </w:r>
            <w:r>
              <w:rPr>
                <w:b/>
                <w:i/>
              </w:rPr>
              <w:t>bles qui s'appliquent pour le calcul de l'objectif de neutralité climatique afin de fixer un cadre sécurisé pour les entreprises.</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444</w:t>
      </w:r>
      <w:r>
        <w:rPr>
          <w:rStyle w:val="HideTWBExt"/>
        </w:rPr>
        <w:t>&lt;/NumAmB&gt;</w:t>
      </w:r>
    </w:p>
    <w:p w:rsidR="00770246" w:rsidRDefault="000C7F85">
      <w:pPr>
        <w:pStyle w:val="NormalBold"/>
      </w:pPr>
      <w:r>
        <w:rPr>
          <w:rStyle w:val="HideTWBExt"/>
        </w:rPr>
        <w:t>&lt;RepeatBlock-By&gt;&lt;Members&gt;</w:t>
      </w:r>
      <w:r>
        <w:t>Michael Bloss</w:t>
      </w:r>
      <w:r>
        <w:rPr>
          <w:rStyle w:val="HideTWBExt"/>
        </w:rPr>
        <w:t>&lt;/Mem</w:t>
      </w:r>
      <w:r>
        <w:rPr>
          <w:rStyle w:val="HideTWBExt"/>
        </w:rPr>
        <w:t>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t xml:space="preserve">The relevant Union institutions and the Member States shall take the necessary measures at Union and national level respectively, to enable the collective achievement of the </w:t>
            </w:r>
            <w:r>
              <w:rPr>
                <w:b/>
                <w:i/>
              </w:rPr>
              <w:t>climate-neutrality</w:t>
            </w:r>
            <w:r>
              <w:t xml:space="preserve"> objective set out in paragraph 1, taking into account the impor</w:t>
            </w:r>
            <w:r>
              <w:t>tance of promoting fairness and solidarity among Member States.</w:t>
            </w:r>
          </w:p>
        </w:tc>
        <w:tc>
          <w:tcPr>
            <w:tcW w:w="4876" w:type="dxa"/>
          </w:tcPr>
          <w:p w:rsidR="00770246" w:rsidRDefault="000C7F85">
            <w:pPr>
              <w:pStyle w:val="Normal6a"/>
            </w:pPr>
            <w:r>
              <w:t>2.</w:t>
            </w:r>
            <w:r>
              <w:tab/>
              <w:t xml:space="preserve">The relevant Union institutions and the Member States shall take the necessary measures at Union and national level respectively, to enable the collective achievement of the </w:t>
            </w:r>
            <w:r>
              <w:rPr>
                <w:b/>
                <w:i/>
              </w:rPr>
              <w:t>Union's GHG bud</w:t>
            </w:r>
            <w:r>
              <w:rPr>
                <w:b/>
                <w:i/>
              </w:rPr>
              <w:t>get set out in paragraph -1, and the collective and individual achievement of the net zero GHG emissions</w:t>
            </w:r>
            <w:r>
              <w:t xml:space="preserve"> objective set out in paragraph 1 </w:t>
            </w:r>
            <w:r>
              <w:rPr>
                <w:b/>
                <w:i/>
              </w:rPr>
              <w:t>and of the post-2040 objective set out in paragraph 1a</w:t>
            </w:r>
            <w:r>
              <w:t>, taking into account the importance of promoting fairness and s</w:t>
            </w:r>
            <w:r>
              <w:t>olidarity among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445</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w:t>
      </w:r>
      <w:r>
        <w:rPr>
          <w:rStyle w:val="HideTWBExt"/>
        </w:rPr>
        <w: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relevant Union institutions and the Member States shall take the necessary measures at Union </w:t>
            </w:r>
            <w:r>
              <w:rPr>
                <w:b/>
                <w:i/>
              </w:rPr>
              <w:t>and</w:t>
            </w:r>
            <w:r>
              <w:t xml:space="preserve"> national level respectively, to enable the </w:t>
            </w:r>
            <w:r>
              <w:rPr>
                <w:b/>
                <w:i/>
              </w:rPr>
              <w:t>collective achievement of the climate-neutrality objective</w:t>
            </w:r>
            <w:r>
              <w:t xml:space="preserve"> set out </w:t>
            </w:r>
            <w:r>
              <w:rPr>
                <w:b/>
                <w:i/>
              </w:rPr>
              <w:t>in paragraph 1</w:t>
            </w:r>
            <w:r>
              <w:t xml:space="preserve">, taking into account the importance of promoting fairness and solidarity </w:t>
            </w:r>
            <w:r>
              <w:rPr>
                <w:b/>
                <w:i/>
              </w:rPr>
              <w:t>among</w:t>
            </w:r>
            <w:r>
              <w:t xml:space="preserve"> Member States.</w:t>
            </w:r>
          </w:p>
        </w:tc>
        <w:tc>
          <w:tcPr>
            <w:tcW w:w="4876" w:type="dxa"/>
          </w:tcPr>
          <w:p w:rsidR="00770246" w:rsidRDefault="000C7F85">
            <w:pPr>
              <w:pStyle w:val="Normal6a"/>
            </w:pPr>
            <w:r>
              <w:t>2.</w:t>
            </w:r>
            <w:r>
              <w:tab/>
              <w:t>The relevant Union institutions a</w:t>
            </w:r>
            <w:r>
              <w:t xml:space="preserve">nd the Member States shall take the necessary measures at Union </w:t>
            </w:r>
            <w:r>
              <w:rPr>
                <w:b/>
                <w:i/>
              </w:rPr>
              <w:t>or</w:t>
            </w:r>
            <w:r>
              <w:t xml:space="preserve"> national level respectively, </w:t>
            </w:r>
            <w:r>
              <w:rPr>
                <w:b/>
                <w:i/>
              </w:rPr>
              <w:t>in accordance with the principle of subsidiarity,</w:t>
            </w:r>
            <w:r>
              <w:t xml:space="preserve"> to enable the </w:t>
            </w:r>
            <w:r>
              <w:rPr>
                <w:b/>
                <w:i/>
              </w:rPr>
              <w:t>objectives</w:t>
            </w:r>
            <w:r>
              <w:t xml:space="preserve"> set out </w:t>
            </w:r>
            <w:r>
              <w:rPr>
                <w:b/>
                <w:i/>
              </w:rPr>
              <w:t>inparagraph 1 to be achieved jointly</w:t>
            </w:r>
            <w:r>
              <w:t>, taking into account the importance of p</w:t>
            </w:r>
            <w:r>
              <w:t xml:space="preserve">romoting fairness and solidarity </w:t>
            </w:r>
            <w:r>
              <w:rPr>
                <w:b/>
                <w:i/>
              </w:rPr>
              <w:t>between</w:t>
            </w:r>
            <w:r>
              <w:t xml:space="preserve"> Member States. </w:t>
            </w:r>
            <w:r>
              <w:rPr>
                <w:b/>
                <w:i/>
              </w:rPr>
              <w:t>In addition, EU Member States shall be called upon to reassess their commitments under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446</w:t>
      </w:r>
      <w:r>
        <w:rPr>
          <w:rStyle w:val="HideTWBExt"/>
        </w:rPr>
        <w:t>&lt;/NumAmB&gt;</w:t>
      </w:r>
    </w:p>
    <w:p w:rsidR="00770246" w:rsidRDefault="000C7F85">
      <w:pPr>
        <w:pStyle w:val="NormalBold"/>
      </w:pPr>
      <w:r>
        <w:rPr>
          <w:rStyle w:val="HideTWBExt"/>
        </w:rPr>
        <w:t>&lt;RepeatBl</w:t>
      </w:r>
      <w:r>
        <w:rPr>
          <w:rStyle w:val="HideTWBExt"/>
        </w:rPr>
        <w:t>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relevant Union institutions and the </w:t>
            </w:r>
            <w:r>
              <w:t>Member States shall take the necessary measures at Union and national level respectively, to enable the collective achievement of the climate-neutrality objective set out in paragraph 1, taking into account the importance of promoting fairness and solidari</w:t>
            </w:r>
            <w:r>
              <w:t>ty among Member States.</w:t>
            </w:r>
          </w:p>
        </w:tc>
        <w:tc>
          <w:tcPr>
            <w:tcW w:w="4876" w:type="dxa"/>
          </w:tcPr>
          <w:p w:rsidR="00770246" w:rsidRDefault="000C7F85">
            <w:pPr>
              <w:pStyle w:val="Normal6a"/>
            </w:pPr>
            <w:r>
              <w:t>2.</w:t>
            </w:r>
            <w:r>
              <w:tab/>
              <w:t>The relevant Union institutions and the Member States shall take the necessary measures at Union and national</w:t>
            </w:r>
            <w:r>
              <w:rPr>
                <w:b/>
                <w:i/>
              </w:rPr>
              <w:t>, regional and local</w:t>
            </w:r>
            <w:r>
              <w:t xml:space="preserve"> level respectively, to enable the </w:t>
            </w:r>
            <w:r>
              <w:rPr>
                <w:b/>
                <w:i/>
              </w:rPr>
              <w:t>individual and, as a result,</w:t>
            </w:r>
            <w:r>
              <w:t xml:space="preserve"> collective achievement of the climat</w:t>
            </w:r>
            <w:r>
              <w:t>e-neutrality objective set out in paragraph 1, taking into account the importance of promoting fairness and solidarity among Member States</w:t>
            </w:r>
            <w:r>
              <w:rPr>
                <w:b/>
                <w:i/>
              </w:rPr>
              <w:t>, social and economic cohesion and the protection of vulnerable Union citizens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w:t>
      </w:r>
      <w:r>
        <w:rPr>
          <w:rStyle w:val="HideTWBExt"/>
        </w:rPr>
        <w:t>ndB&gt;</w:t>
      </w:r>
    </w:p>
    <w:p w:rsidR="00770246" w:rsidRDefault="000C7F85">
      <w:pPr>
        <w:pStyle w:val="AmNumberTabs"/>
      </w:pPr>
      <w:r>
        <w:rPr>
          <w:rStyle w:val="HideTWBExt"/>
        </w:rPr>
        <w:t>&lt;AmendB&gt;</w:t>
      </w:r>
      <w:r>
        <w:t>Amendment</w:t>
      </w:r>
      <w:r>
        <w:tab/>
      </w:r>
      <w:r>
        <w:tab/>
      </w:r>
      <w:r>
        <w:rPr>
          <w:rStyle w:val="HideTWBExt"/>
        </w:rPr>
        <w:t>&lt;NumAmB&gt;</w:t>
      </w:r>
      <w:r>
        <w:t>447</w:t>
      </w:r>
      <w:r>
        <w:rPr>
          <w:rStyle w:val="HideTWBExt"/>
        </w:rPr>
        <w:t>&lt;/NumAmB&gt;</w:t>
      </w:r>
    </w:p>
    <w:p w:rsidR="00770246" w:rsidRDefault="000C7F85">
      <w:pPr>
        <w:pStyle w:val="NormalBold"/>
      </w:pPr>
      <w:r>
        <w:rPr>
          <w:rStyle w:val="HideTWBExt"/>
        </w:rPr>
        <w:t>&lt;RepeatBlock-By&gt;&lt;Members&gt;</w:t>
      </w:r>
      <w:r>
        <w:t>Catherine Chabaud, Frédérique Ries, Véronique Trillet-Lenoir, Nils Torvalds, Martin Hojsík,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The relevant Union institutions and the Member States shall take the necessary measures at Union and national level respectively, to enable the collective achievement</w:t>
            </w:r>
            <w:r>
              <w:t xml:space="preserve"> of the climate-neutrality objective set out in paragraph 1, taking into account the importance of promoting fairness and solidarity among Member States.</w:t>
            </w:r>
          </w:p>
        </w:tc>
        <w:tc>
          <w:tcPr>
            <w:tcW w:w="4876" w:type="dxa"/>
          </w:tcPr>
          <w:p w:rsidR="00770246" w:rsidRDefault="000C7F85">
            <w:pPr>
              <w:pStyle w:val="Normal6a"/>
            </w:pPr>
            <w:r>
              <w:t>2.</w:t>
            </w:r>
            <w:r>
              <w:tab/>
              <w:t>The relevant Union institutions and the Member States shall take the necessary measures at Union an</w:t>
            </w:r>
            <w:r>
              <w:t xml:space="preserve">d national level respectively, to enable the collective achievement of the climate-neutrality objective set out in paragraph 1, taking into account the importance of promoting fairness and solidarity among Member States </w:t>
            </w:r>
            <w:r>
              <w:rPr>
                <w:b/>
                <w:i/>
              </w:rPr>
              <w:t>and the importance to manage, restor</w:t>
            </w:r>
            <w:r>
              <w:rPr>
                <w:b/>
                <w:i/>
              </w:rPr>
              <w:t>e and protect marine and terrestrial biodiversity, ecosystems, and carbon sinks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448</w:t>
      </w:r>
      <w:r>
        <w:rPr>
          <w:rStyle w:val="HideTWBExt"/>
        </w:rPr>
        <w:t>&lt;/NumAmB&gt;</w:t>
      </w:r>
    </w:p>
    <w:p w:rsidR="00770246" w:rsidRDefault="000C7F85">
      <w:pPr>
        <w:pStyle w:val="NormalBold"/>
      </w:pPr>
      <w:r>
        <w:rPr>
          <w:rStyle w:val="HideTWBExt"/>
        </w:rPr>
        <w:t>&lt;RepeatBlock-By&gt;&lt;Members&gt;</w:t>
      </w:r>
      <w:r>
        <w:t>César Luena, Javi López, Nicolás González Casares, Cristina Maestre</w:t>
      </w:r>
      <w:r>
        <w:t xml:space="preserv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relevant Union institutions and the Member States shall take the </w:t>
            </w:r>
            <w:r>
              <w:t>necessary measures at Union and national level respectively, to enable the collective achievement of the climate-neutrality objective set out in paragraph 1, taking into account the importance of promoting fairness and solidarity among Member States.</w:t>
            </w:r>
          </w:p>
        </w:tc>
        <w:tc>
          <w:tcPr>
            <w:tcW w:w="4876" w:type="dxa"/>
          </w:tcPr>
          <w:p w:rsidR="00770246" w:rsidRDefault="000C7F85">
            <w:pPr>
              <w:pStyle w:val="Normal6a"/>
            </w:pPr>
            <w:r>
              <w:t>2.</w:t>
            </w:r>
            <w:r>
              <w:tab/>
              <w:t>Th</w:t>
            </w:r>
            <w:r>
              <w:t>e relevant Union institutions and the Member States shall take the necessary measures at Union and national level respectively, to enable the collective achievement of the climate-neutrality objective set out in paragraph 1, taking into account the importa</w:t>
            </w:r>
            <w:r>
              <w:t>nce of promoting fairness and solidarity among Member States</w:t>
            </w:r>
            <w:r>
              <w:rPr>
                <w:b/>
                <w:i/>
              </w:rPr>
              <w:t>, and the link between climate and biodiversity to protect and restore natural sinks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449</w:t>
      </w:r>
      <w:r>
        <w:rPr>
          <w:rStyle w:val="HideTWBExt"/>
        </w:rPr>
        <w:t>&lt;/NumAmB&gt;</w:t>
      </w:r>
    </w:p>
    <w:p w:rsidR="00770246" w:rsidRDefault="000C7F85">
      <w:pPr>
        <w:pStyle w:val="NormalBold"/>
      </w:pPr>
      <w:r>
        <w:rPr>
          <w:rStyle w:val="HideTWBExt"/>
        </w:rPr>
        <w:t>&lt;RepeatBlock-By&gt;&lt;Members&gt;</w:t>
      </w:r>
      <w:r>
        <w:t>Sirpa Pietikäinen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relevant Union institutions and the Member States shall take the </w:t>
            </w:r>
            <w:r>
              <w:t>necessary measures at Union and national level respectively, to enable the collective achievement of the climate-neutrality objective set out in paragraph 1, taking into account the importance of promoting fairness and solidarity among Member States.</w:t>
            </w:r>
          </w:p>
        </w:tc>
        <w:tc>
          <w:tcPr>
            <w:tcW w:w="4876" w:type="dxa"/>
          </w:tcPr>
          <w:p w:rsidR="00770246" w:rsidRDefault="000C7F85">
            <w:pPr>
              <w:pStyle w:val="Normal6a"/>
            </w:pPr>
            <w:r>
              <w:t>2.</w:t>
            </w:r>
            <w:r>
              <w:tab/>
              <w:t>Th</w:t>
            </w:r>
            <w:r>
              <w:t>e relevant Union institutions and the Member States shall take the necessary measures at Union and national level respectively, to enable the collective achievement of the climate-neutrality objective set out in paragraph 1, taking into account the importa</w:t>
            </w:r>
            <w:r>
              <w:t xml:space="preserve">nce of promoting fairness and solidarity among Member States </w:t>
            </w:r>
            <w:r>
              <w:rPr>
                <w:b/>
                <w:i/>
              </w:rPr>
              <w:t>and the link between climate and biodiversity to restore carbon-rich ecosystems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450</w:t>
      </w:r>
      <w:r>
        <w:rPr>
          <w:rStyle w:val="HideTWBExt"/>
        </w:rPr>
        <w:t>&lt;/NumAmB&gt;</w:t>
      </w:r>
    </w:p>
    <w:p w:rsidR="00770246" w:rsidRDefault="000C7F85">
      <w:pPr>
        <w:pStyle w:val="NormalBold"/>
      </w:pPr>
      <w:r>
        <w:rPr>
          <w:rStyle w:val="HideTWBExt"/>
        </w:rPr>
        <w:t>&lt;RepeatBlock-By&gt;&lt;Members&gt;</w:t>
      </w:r>
      <w:r>
        <w:t>Andrey</w:t>
      </w:r>
      <w:r>
        <w:t xml:space="preserve">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The relevant Union institutions and the Member States shall take</w:t>
            </w:r>
            <w:r>
              <w:t xml:space="preserve"> the necessary measures at Union and national level respectively, to enable the collective achievement of the climate-neutrality objective set out in paragraph 1, taking into account the importance of promoting fairness and solidarity among Member States.</w:t>
            </w:r>
          </w:p>
        </w:tc>
        <w:tc>
          <w:tcPr>
            <w:tcW w:w="4876" w:type="dxa"/>
          </w:tcPr>
          <w:p w:rsidR="00770246" w:rsidRDefault="000C7F85">
            <w:pPr>
              <w:pStyle w:val="Normal6a"/>
            </w:pPr>
            <w:r>
              <w:t>2.</w:t>
            </w:r>
            <w:r>
              <w:tab/>
            </w:r>
            <w:r>
              <w:rPr>
                <w:b/>
                <w:i/>
              </w:rPr>
              <w:t>Upon agreement,</w:t>
            </w:r>
            <w:r>
              <w:t xml:space="preserve"> the relevant Union institutions and the Member States shall take the necessary measures at Union and national level respectively, to enable the collective achievement of the climate-neutrality objective set out in paragraph 1, </w:t>
            </w:r>
            <w:r>
              <w:rPr>
                <w:b/>
                <w:i/>
              </w:rPr>
              <w:t>after</w:t>
            </w:r>
            <w:r>
              <w:t xml:space="preserve"> taki</w:t>
            </w:r>
            <w:r>
              <w:t xml:space="preserve">ng into account </w:t>
            </w:r>
            <w:r>
              <w:rPr>
                <w:b/>
                <w:i/>
              </w:rPr>
              <w:t>the social, economic and sectoral context as well</w:t>
            </w:r>
            <w:r>
              <w:t xml:space="preserve"> the importance of promoting fairness and solidarity among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451</w:t>
      </w:r>
      <w:r>
        <w:rPr>
          <w:rStyle w:val="HideTWBExt"/>
        </w:rPr>
        <w:t>&lt;/NumAmB&gt;</w:t>
      </w:r>
    </w:p>
    <w:p w:rsidR="00770246" w:rsidRDefault="000C7F85">
      <w:pPr>
        <w:pStyle w:val="NormalBold"/>
      </w:pPr>
      <w:r>
        <w:rPr>
          <w:rStyle w:val="HideTWBExt"/>
        </w:rPr>
        <w:t>&lt;RepeatBlock-By&gt;&lt;Members&gt;</w:t>
      </w:r>
      <w:r>
        <w:t xml:space="preserve">Silvia </w:t>
      </w:r>
      <w:r>
        <w:t>Modig, Malin Björk, Idoia Villanueva Ruiz, Petros Kokkalis, Nikolaj Villumsen,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relevant Union institutions and the Member States shall take the necessary measures at Union and national level respectively, to enable the collective achievement of the climate-neutrality objective set out in paragraph 1, taking into account the </w:t>
            </w:r>
            <w:r>
              <w:t>importance of promoting fairness and solidarity among Member States.</w:t>
            </w:r>
          </w:p>
        </w:tc>
        <w:tc>
          <w:tcPr>
            <w:tcW w:w="4876" w:type="dxa"/>
          </w:tcPr>
          <w:p w:rsidR="00770246" w:rsidRDefault="000C7F85">
            <w:pPr>
              <w:pStyle w:val="Normal6a"/>
            </w:pPr>
            <w:r>
              <w:t>2.</w:t>
            </w:r>
            <w:r>
              <w:tab/>
              <w:t>The relevant Union institutions and the Member States shall take the necessary measures at Union and national level respectively, to enable the collective achievement of the climate-ne</w:t>
            </w:r>
            <w:r>
              <w:t>utrality objective set out in paragraph 1, taking into account the importance of promoting fairness and solidarity among Member States</w:t>
            </w:r>
            <w:r>
              <w:rPr>
                <w:b/>
                <w:i/>
              </w:rPr>
              <w:t>, social cohesion and protection of frontline communities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452</w:t>
      </w:r>
      <w:r>
        <w:rPr>
          <w:rStyle w:val="HideTWBExt"/>
        </w:rPr>
        <w:t>&lt;/NumAmB&gt;</w:t>
      </w:r>
    </w:p>
    <w:p w:rsidR="00770246" w:rsidRDefault="000C7F85">
      <w:pPr>
        <w:pStyle w:val="NormalBold"/>
      </w:pPr>
      <w:r>
        <w:rPr>
          <w:rStyle w:val="HideTWBExt"/>
        </w:rPr>
        <w:t>&lt;RepeatBlock-By&gt;&lt;Members&gt;</w:t>
      </w:r>
      <w:r>
        <w:t>Petros Kokkalis, Silvia Modig</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relevant </w:t>
            </w:r>
            <w:r>
              <w:t>Union institutions and the Member States shall take the necessary measures at Union and national level respectively, to enable the collective achievement of the climate-neutrality objective set out in paragraph 1, taking into account the importance of prom</w:t>
            </w:r>
            <w:r>
              <w:t>oting fairness and solidarity among Member States.</w:t>
            </w:r>
          </w:p>
        </w:tc>
        <w:tc>
          <w:tcPr>
            <w:tcW w:w="4876" w:type="dxa"/>
          </w:tcPr>
          <w:p w:rsidR="00770246" w:rsidRDefault="000C7F85">
            <w:pPr>
              <w:pStyle w:val="Normal6a"/>
            </w:pPr>
            <w:r>
              <w:t>2.</w:t>
            </w:r>
            <w:r>
              <w:tab/>
              <w:t>The relevant Union institutions and the Member States shall take the necessary measures at Union and national level respectively</w:t>
            </w:r>
            <w:r>
              <w:rPr>
                <w:b/>
                <w:i/>
              </w:rPr>
              <w:t>, based on the best available, up-to-date science</w:t>
            </w:r>
            <w:r>
              <w:t>, to enable the collectiv</w:t>
            </w:r>
            <w:r>
              <w:t xml:space="preserve">e achievement of the climate-neutrality objective set out in paragraph 1, taking into account the importance of promoting </w:t>
            </w:r>
            <w:r>
              <w:rPr>
                <w:b/>
                <w:i/>
              </w:rPr>
              <w:t>social</w:t>
            </w:r>
            <w:r>
              <w:t xml:space="preserve"> fairness and solidarity among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453</w:t>
      </w:r>
      <w:r>
        <w:rPr>
          <w:rStyle w:val="HideTWBExt"/>
        </w:rPr>
        <w:t>&lt;/NumAmB&gt;</w:t>
      </w:r>
    </w:p>
    <w:p w:rsidR="00770246" w:rsidRDefault="000C7F85">
      <w:pPr>
        <w:pStyle w:val="NormalBold"/>
      </w:pPr>
      <w:r>
        <w:rPr>
          <w:rStyle w:val="HideTWBExt"/>
        </w:rPr>
        <w:t>&lt;RepeatBlock-By&gt;&lt;Members&gt;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relevant Union </w:t>
            </w:r>
            <w:r>
              <w:t xml:space="preserve">institutions and the Member States shall take the necessary measures at Union and national level respectively, to enable the collective achievement of the climate-neutrality objective set out in paragraph 1, taking into account the importance of promoting </w:t>
            </w:r>
            <w:r>
              <w:t>fairness and solidarity among Member States.</w:t>
            </w:r>
          </w:p>
        </w:tc>
        <w:tc>
          <w:tcPr>
            <w:tcW w:w="4876" w:type="dxa"/>
          </w:tcPr>
          <w:p w:rsidR="00770246" w:rsidRDefault="000C7F85">
            <w:pPr>
              <w:pStyle w:val="Normal6a"/>
            </w:pPr>
            <w:r>
              <w:t>2.</w:t>
            </w:r>
            <w:r>
              <w:tab/>
              <w:t>The relevant Union institutions and the Member States shall take the necessary measures at Union and national level respectively, to enable the collective achievement of the climate-neutrality objective set o</w:t>
            </w:r>
            <w:r>
              <w:t xml:space="preserve">ut in paragraph 1, taking into account the importance of promoting fairness and solidarity among Member States </w:t>
            </w:r>
            <w:r>
              <w:rPr>
                <w:b/>
                <w:i/>
              </w:rPr>
              <w:t>and the special role of agriculture and forestry</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The special role of </w:t>
      </w:r>
      <w:r>
        <w:t>agriculture is also mentioned within the Paris Agreement. Only a vital and productive agriculture and forestry is able to supply the population with high-quality and safe food in sufficient quantities and at affordable prices, as well as with renewable raw</w:t>
      </w:r>
      <w:r>
        <w:t xml:space="preserve"> materials for all purposes of the bio-economy. The storage and sink function of agriculture and forestry must be preserved and, first and foremost, credited to the sector itself.</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454</w:t>
      </w:r>
      <w:r>
        <w:rPr>
          <w:rStyle w:val="HideTWBExt"/>
        </w:rPr>
        <w:t>&lt;/NumAmB&gt;</w:t>
      </w:r>
    </w:p>
    <w:p w:rsidR="00770246" w:rsidRDefault="000C7F85">
      <w:pPr>
        <w:pStyle w:val="NormalBold"/>
      </w:pPr>
      <w:r>
        <w:rPr>
          <w:rStyle w:val="HideTWBExt"/>
        </w:rPr>
        <w:t>&lt;RepeatBlock-By&gt;&lt;Members&gt;</w:t>
      </w:r>
      <w:r>
        <w:t>N</w:t>
      </w:r>
      <w:r>
        <w:t>ils Torvalds, Martin Hojsík, Linea Søgaard-Lidell, Catherine Chabaud, Sophia in 't Veld, Asger Christensen, Irena Joveva, Fredrick Federley, Susana Solís Pérez, Billy Kelleher, Karin Karlsbro, María Soraya Rodríguez Ramos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w:t>
      </w:r>
      <w:r>
        <w:rPr>
          <w:rStyle w:val="HideTWBExt"/>
        </w:rPr>
        <w:t>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t xml:space="preserve">The relevant Union institutions and the Member States shall take the necessary measures at Union and national level respectively, to enable the </w:t>
            </w:r>
            <w:r>
              <w:rPr>
                <w:b/>
                <w:i/>
              </w:rPr>
              <w:t>collective</w:t>
            </w:r>
            <w:r>
              <w:t xml:space="preserve"> achievement of the climate-neutrality objective set out in paragraph 1, taking into account the impor</w:t>
            </w:r>
            <w:r>
              <w:t>tance of promoting fairness and solidarity among Member States.</w:t>
            </w:r>
          </w:p>
        </w:tc>
        <w:tc>
          <w:tcPr>
            <w:tcW w:w="4876" w:type="dxa"/>
          </w:tcPr>
          <w:p w:rsidR="00770246" w:rsidRDefault="000C7F85">
            <w:pPr>
              <w:pStyle w:val="Normal6a"/>
            </w:pPr>
            <w:r>
              <w:t>2.</w:t>
            </w:r>
            <w:r>
              <w:tab/>
              <w:t>The relevant Union institutions and the Member States shall take the necessary measures at Union and national level respectively, to enable the achievement of the climate-neutrality objecti</w:t>
            </w:r>
            <w:r>
              <w:t xml:space="preserve">ve </w:t>
            </w:r>
            <w:r>
              <w:rPr>
                <w:b/>
                <w:i/>
              </w:rPr>
              <w:t>in the Union and in all Member States</w:t>
            </w:r>
            <w:r>
              <w:t xml:space="preserve"> set out in paragraph 1, taking into account the importance of promoting fairness and solidarity among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455</w:t>
      </w:r>
      <w:r>
        <w:rPr>
          <w:rStyle w:val="HideTWBExt"/>
        </w:rPr>
        <w:t>&lt;/NumAmB&gt;</w:t>
      </w:r>
    </w:p>
    <w:p w:rsidR="00770246" w:rsidRDefault="000C7F85">
      <w:pPr>
        <w:pStyle w:val="NormalBold"/>
      </w:pPr>
      <w:r>
        <w:rPr>
          <w:rStyle w:val="HideTWBExt"/>
        </w:rPr>
        <w:t>&lt;RepeatBlock-By</w:t>
      </w:r>
      <w:r>
        <w:rPr>
          <w:rStyle w:val="HideTWBExt"/>
        </w:rPr>
        <w:t>&gt;&lt;Members&gt;</w:t>
      </w:r>
      <w:r>
        <w:t>Dan-Ștefan Motreanu, Cristian-Silviu Buşoi, Traian Băsescu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t>The relevant Union institutions and the Member States shall take the necessary measures at Union and national level respectively, to enable the collective achievement of the climate-neutrality objective set out in paragraph 1, taking into account the impor</w:t>
            </w:r>
            <w:r>
              <w:t xml:space="preserve">tance of promoting fairness </w:t>
            </w:r>
            <w:r>
              <w:rPr>
                <w:b/>
                <w:i/>
              </w:rPr>
              <w:t>and</w:t>
            </w:r>
            <w:r>
              <w:t xml:space="preserve"> solidarity among Member States.</w:t>
            </w:r>
          </w:p>
        </w:tc>
        <w:tc>
          <w:tcPr>
            <w:tcW w:w="4876" w:type="dxa"/>
          </w:tcPr>
          <w:p w:rsidR="00770246" w:rsidRDefault="000C7F85">
            <w:pPr>
              <w:pStyle w:val="Normal6a"/>
            </w:pPr>
            <w:r>
              <w:t>2.</w:t>
            </w:r>
            <w:r>
              <w:tab/>
              <w:t>The relevant Union institutions and the Member States shall take the necessary measures at Union and national level respectively, to enable the collective achievement of the climate-neutral</w:t>
            </w:r>
            <w:r>
              <w:t>ity objective set out in paragraph 1, taking into account the importance of promoting fairness</w:t>
            </w:r>
            <w:r>
              <w:rPr>
                <w:b/>
                <w:i/>
              </w:rPr>
              <w:t>,</w:t>
            </w:r>
            <w:r>
              <w:t xml:space="preserve"> solidarity </w:t>
            </w:r>
            <w:r>
              <w:rPr>
                <w:b/>
                <w:i/>
              </w:rPr>
              <w:t>and a just transition</w:t>
            </w:r>
            <w:r>
              <w:t xml:space="preserve"> among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456</w:t>
      </w:r>
      <w:r>
        <w:rPr>
          <w:rStyle w:val="HideTWBExt"/>
        </w:rPr>
        <w:t>&lt;/NumAmB&gt;</w:t>
      </w:r>
    </w:p>
    <w:p w:rsidR="00770246" w:rsidRDefault="000C7F85">
      <w:pPr>
        <w:pStyle w:val="NormalBold"/>
      </w:pPr>
      <w:r>
        <w:rPr>
          <w:rStyle w:val="HideTWBExt"/>
        </w:rPr>
        <w:t>&lt;RepeatBlock-By&gt;&lt;</w:t>
      </w:r>
      <w:r>
        <w:rPr>
          <w:rStyle w:val="HideTWBExt"/>
        </w:rPr>
        <w:t>Members&gt;</w:t>
      </w:r>
      <w:r>
        <w:t>Rovana Plumb, Tudor Ciuhodaru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t>The relevant Union institutions and the Member States shall take the necessary measures at Union and national level respectively, to enable the collective achievement of the climate-neutrality objective set out in paragraph 1, taking into account the impor</w:t>
            </w:r>
            <w:r>
              <w:t xml:space="preserve">tance of promoting fairness </w:t>
            </w:r>
            <w:r>
              <w:rPr>
                <w:b/>
                <w:i/>
              </w:rPr>
              <w:t>and</w:t>
            </w:r>
            <w:r>
              <w:t xml:space="preserve"> solidarity among Member States.</w:t>
            </w:r>
          </w:p>
        </w:tc>
        <w:tc>
          <w:tcPr>
            <w:tcW w:w="4876" w:type="dxa"/>
          </w:tcPr>
          <w:p w:rsidR="00770246" w:rsidRDefault="000C7F85">
            <w:pPr>
              <w:pStyle w:val="Normal6a"/>
            </w:pPr>
            <w:r>
              <w:t>2.</w:t>
            </w:r>
            <w:r>
              <w:tab/>
              <w:t>The relevant Union institutions and the Member States shall take the necessary measures at Union and national level respectively, to enable the collective achievement of the climate-neutral</w:t>
            </w:r>
            <w:r>
              <w:t>ity objective set out in paragraph 1, taking into account the importance of promoting fairness</w:t>
            </w:r>
            <w:r>
              <w:rPr>
                <w:b/>
                <w:i/>
              </w:rPr>
              <w:t>,</w:t>
            </w:r>
            <w:r>
              <w:t xml:space="preserve"> solidarity </w:t>
            </w:r>
            <w:r>
              <w:rPr>
                <w:b/>
                <w:i/>
              </w:rPr>
              <w:t>and a just transition</w:t>
            </w:r>
            <w:r>
              <w:t xml:space="preserve"> among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457</w:t>
      </w:r>
      <w:r>
        <w:rPr>
          <w:rStyle w:val="HideTWBExt"/>
        </w:rPr>
        <w:t>&lt;/NumAmB&gt;</w:t>
      </w:r>
    </w:p>
    <w:p w:rsidR="00770246" w:rsidRDefault="000C7F85">
      <w:pPr>
        <w:pStyle w:val="NormalBold"/>
      </w:pPr>
      <w:r>
        <w:rPr>
          <w:rStyle w:val="HideTWBExt"/>
        </w:rPr>
        <w:t>&lt;RepeatBlock-By&gt;&lt;</w:t>
      </w:r>
      <w:r>
        <w:rPr>
          <w:rStyle w:val="HideTWBExt"/>
        </w:rPr>
        <w: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The relevant Union institutions and the Member States sha</w:t>
            </w:r>
            <w:r>
              <w:t>ll take the necessary measures at Union and national level respectively</w:t>
            </w:r>
            <w:r>
              <w:rPr>
                <w:b/>
                <w:i/>
              </w:rPr>
              <w:t>, to enable the collective achievement of the climate-neutrality objective set out in paragraph 1</w:t>
            </w:r>
            <w:r>
              <w:t>, taking into account the importance of promoting fairness and solidarity among Member S</w:t>
            </w:r>
            <w:r>
              <w:t>tates.</w:t>
            </w:r>
          </w:p>
        </w:tc>
        <w:tc>
          <w:tcPr>
            <w:tcW w:w="4876" w:type="dxa"/>
          </w:tcPr>
          <w:p w:rsidR="00770246" w:rsidRDefault="000C7F85">
            <w:pPr>
              <w:pStyle w:val="Normal6a"/>
            </w:pPr>
            <w:r>
              <w:t>2.</w:t>
            </w:r>
            <w:r>
              <w:tab/>
              <w:t xml:space="preserve">The relevant Union institutions and the Member States shall take the necessary measures at Union and national level respectively </w:t>
            </w:r>
            <w:r>
              <w:rPr>
                <w:b/>
                <w:i/>
              </w:rPr>
              <w:t>to achieve the objectives of this Regulation</w:t>
            </w:r>
            <w:r>
              <w:t>, taking into account the importance of promoting fairness and solidarity</w:t>
            </w:r>
            <w:r>
              <w:t xml:space="preserve"> among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458</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2 – </w:t>
      </w:r>
      <w:r>
        <w:t>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The relevant Union institutions and the Member States shall take the necessary measures at Union and national level respectively, to enable the collective achievement of the climate-neut</w:t>
            </w:r>
            <w:r>
              <w:t>rality objective set out in paragraph 1, taking into account the importance of promoting fairness and solidarity among Member States.</w:t>
            </w:r>
          </w:p>
        </w:tc>
        <w:tc>
          <w:tcPr>
            <w:tcW w:w="4876" w:type="dxa"/>
          </w:tcPr>
          <w:p w:rsidR="00770246" w:rsidRDefault="000C7F85">
            <w:pPr>
              <w:pStyle w:val="Normal6a"/>
            </w:pPr>
            <w:r>
              <w:t>2.</w:t>
            </w:r>
            <w:r>
              <w:tab/>
              <w:t>The relevant Union institutions and the Member States shall take the necessary measures at Union and national level res</w:t>
            </w:r>
            <w:r>
              <w:t>pectively, to enable the collective achievement of the climate-neutrality objective set out in paragraph 1, taking into account the importance of promoting fairness</w:t>
            </w:r>
            <w:r>
              <w:rPr>
                <w:b/>
                <w:i/>
              </w:rPr>
              <w:t>, competitiveness</w:t>
            </w:r>
            <w:r>
              <w:t xml:space="preserve"> and solidarity among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459</w:t>
      </w:r>
      <w:r>
        <w:rPr>
          <w:rStyle w:val="HideTWBExt"/>
        </w:rPr>
        <w:t>&lt;/NumAmB&gt;</w:t>
      </w:r>
    </w:p>
    <w:p w:rsidR="00770246" w:rsidRDefault="000C7F85">
      <w:pPr>
        <w:pStyle w:val="NormalBold"/>
      </w:pPr>
      <w:r>
        <w:rPr>
          <w:rStyle w:val="HideTWBExt"/>
        </w:rPr>
        <w:t>&lt;RepeatBlock-By&gt;&lt;Members&gt;</w:t>
      </w:r>
      <w:r>
        <w:t>Mairead McGuinness, Franc Bogovič, Norbert Lins, Roberta Metsola, Pernille Weiss, Alexander Bernhuber, Jessica Polfjärd, Hildegard Bentele, Christian Doleschal, Michal Wiezik, Peter L</w:t>
      </w:r>
      <w:r>
        <w:t>iese, Esther de Lange, Dolors Montserrat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t xml:space="preserve">The relevant Union institutions and the Member States shall take the necessary measures at Union and national level respectively, to enable </w:t>
            </w:r>
            <w:r>
              <w:rPr>
                <w:b/>
                <w:i/>
              </w:rPr>
              <w:t>the</w:t>
            </w:r>
            <w:r>
              <w:t xml:space="preserve"> collective achievement of the climate-neutrality objective set out in paragraph 1, taking into account the impor</w:t>
            </w:r>
            <w:r>
              <w:t>tance of promoting fairness and solidarity among Member States.</w:t>
            </w:r>
          </w:p>
        </w:tc>
        <w:tc>
          <w:tcPr>
            <w:tcW w:w="4876" w:type="dxa"/>
          </w:tcPr>
          <w:p w:rsidR="00770246" w:rsidRDefault="000C7F85">
            <w:pPr>
              <w:pStyle w:val="Normal6a"/>
            </w:pPr>
            <w:r>
              <w:t>2.</w:t>
            </w:r>
            <w:r>
              <w:tab/>
              <w:t xml:space="preserve">The relevant Union institutions and the Member States shall take the necessary measures at Union and national level respectively, to enable </w:t>
            </w:r>
            <w:r>
              <w:rPr>
                <w:b/>
                <w:i/>
              </w:rPr>
              <w:t>Member State and</w:t>
            </w:r>
            <w:r>
              <w:t xml:space="preserve"> collective achievement of the cl</w:t>
            </w:r>
            <w:r>
              <w:t>imate-neutrality objective set out in paragraph 1, taking into account the importance of promoting fairness and solidarity among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460</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t xml:space="preserve">The relevant Union institutions and the Member States shall take the necessary measures at Union and national level respectively, to enable the collective achievement of the </w:t>
            </w:r>
            <w:r>
              <w:rPr>
                <w:b/>
                <w:i/>
              </w:rPr>
              <w:t>climate-neutrality objective</w:t>
            </w:r>
            <w:r>
              <w:t xml:space="preserve"> set out in paragraph 1, taking into account the impor</w:t>
            </w:r>
            <w:r>
              <w:t>tance of promoting fairness and solidarity among Member States.</w:t>
            </w:r>
          </w:p>
        </w:tc>
        <w:tc>
          <w:tcPr>
            <w:tcW w:w="4876" w:type="dxa"/>
          </w:tcPr>
          <w:p w:rsidR="00770246" w:rsidRDefault="000C7F85">
            <w:pPr>
              <w:pStyle w:val="Normal6a"/>
            </w:pPr>
            <w:r>
              <w:t>2.</w:t>
            </w:r>
            <w:r>
              <w:tab/>
              <w:t xml:space="preserve">The relevant Union institutions and the Member States shall take the necessary measures at Union and national level respectively, to enable the collective </w:t>
            </w:r>
            <w:r>
              <w:rPr>
                <w:b/>
                <w:i/>
              </w:rPr>
              <w:t>and the national</w:t>
            </w:r>
            <w:r>
              <w:t xml:space="preserve"> achievement of th</w:t>
            </w:r>
            <w:r>
              <w:t xml:space="preserve">e </w:t>
            </w:r>
            <w:r>
              <w:rPr>
                <w:b/>
                <w:i/>
              </w:rPr>
              <w:t>objectives</w:t>
            </w:r>
            <w:r>
              <w:t xml:space="preserve"> set out in paragraph 1, taking into account the importance of promoting fairness and solidarity among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461</w:t>
      </w:r>
      <w:r>
        <w:rPr>
          <w:rStyle w:val="HideTWBExt"/>
        </w:rPr>
        <w:t>&lt;/NumAmB&gt;</w:t>
      </w:r>
    </w:p>
    <w:p w:rsidR="00770246" w:rsidRDefault="000C7F85">
      <w:pPr>
        <w:pStyle w:val="NormalBold"/>
      </w:pPr>
      <w:r>
        <w:rPr>
          <w:rStyle w:val="HideTWBExt"/>
        </w:rPr>
        <w:t>&lt;RepeatBlock-By&gt;&lt;Members&gt;</w:t>
      </w:r>
      <w:r>
        <w:t>Alexander Bernhube</w:t>
      </w:r>
      <w:r>
        <w:t>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2 – subparagraph 1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The Commission shall ensure that the self-sufficiency</w:t>
            </w:r>
            <w:r>
              <w:rPr>
                <w:b/>
                <w:i/>
              </w:rPr>
              <w:t xml:space="preserve"> of European agriculture is not weakened by this Regulation.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462</w:t>
      </w:r>
      <w:r>
        <w:rPr>
          <w:rStyle w:val="HideTWBExt"/>
        </w:rPr>
        <w:t>&lt;/NumAmB&gt;</w:t>
      </w:r>
    </w:p>
    <w:p w:rsidR="00770246" w:rsidRDefault="000C7F85">
      <w:pPr>
        <w:pStyle w:val="NormalBold"/>
      </w:pPr>
      <w:r>
        <w:rPr>
          <w:rStyle w:val="HideTWBExt"/>
        </w:rPr>
        <w:t>&lt;RepeatBlock-By&gt;&lt;Members&gt;</w:t>
      </w:r>
      <w:r>
        <w:t>Delara 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w:t>
      </w:r>
      <w:r>
        <w:t>ulation</w:t>
      </w:r>
      <w:r>
        <w:rPr>
          <w:rStyle w:val="HideTWBExt"/>
        </w:rPr>
        <w:t>&lt;/DocAmend&gt;</w:t>
      </w:r>
    </w:p>
    <w:p w:rsidR="00770246" w:rsidRDefault="000C7F85">
      <w:pPr>
        <w:pStyle w:val="NormalBold"/>
      </w:pPr>
      <w:r>
        <w:rPr>
          <w:rStyle w:val="HideTWBExt"/>
        </w:rPr>
        <w:t>&lt;Article&gt;</w:t>
      </w:r>
      <w:r>
        <w:t>Article 2 – 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 xml:space="preserve">The Commission shall propose by 30 June 2021 an amendment to this paragraph to establish a Union-wide 2030 target for removals by </w:t>
            </w:r>
            <w:r>
              <w:rPr>
                <w:b/>
                <w:i/>
              </w:rPr>
              <w:t>natural sinks.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463</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rPr>
                <w:b/>
                <w:i/>
              </w:rPr>
              <w:t>By September 2020,</w:t>
            </w:r>
            <w:r>
              <w:t xml:space="preserve"> the Commission shall </w:t>
            </w:r>
            <w:r>
              <w:rPr>
                <w:b/>
                <w:i/>
              </w:rPr>
              <w:t>review</w:t>
            </w:r>
            <w:r>
              <w:t xml:space="preserve"> the Union’s 2030 target for climate referred to in Article 2(11) of Regulation (EU) 2018/1999 in light of the climate-neutrality objective set out in Article 2(1)</w:t>
            </w:r>
            <w:r>
              <w:t>, and explore options for a new 2030 target of 50 to 55% emission reductions compared to 1990. Where the Commission considers that it is necessary to amend that target, it shall make proposals to the European Parliament and to the Council as appropriate.</w:t>
            </w:r>
          </w:p>
        </w:tc>
        <w:tc>
          <w:tcPr>
            <w:tcW w:w="4876" w:type="dxa"/>
          </w:tcPr>
          <w:p w:rsidR="00770246" w:rsidRDefault="000C7F85">
            <w:pPr>
              <w:pStyle w:val="Normal6a"/>
            </w:pPr>
            <w:r>
              <w:t>3</w:t>
            </w:r>
            <w:r>
              <w:t>.</w:t>
            </w:r>
            <w:r>
              <w:tab/>
              <w:t xml:space="preserve">The Commission shall </w:t>
            </w:r>
            <w:r>
              <w:rPr>
                <w:b/>
                <w:i/>
              </w:rPr>
              <w:t>prepare a thorough impact assessment with the aim of reviewing</w:t>
            </w:r>
            <w:r>
              <w:t xml:space="preserve"> the Union’s 2030 target for climate referred to in Article 2(11) of Regulation (EU) 2018/1999 in light of the climate-neutrality objective set out in Article 2(1), </w:t>
            </w:r>
            <w:r>
              <w:rPr>
                <w:b/>
                <w:i/>
              </w:rPr>
              <w:t>includ</w:t>
            </w:r>
            <w:r>
              <w:rPr>
                <w:b/>
                <w:i/>
              </w:rPr>
              <w:t>ing information on the reported Union-wide emissions and removals projected for 2030,</w:t>
            </w:r>
            <w:r>
              <w:t xml:space="preserve"> and explore options for a new 2030 target of 50 to 55% emission reductions compared to 1990 </w:t>
            </w:r>
            <w:r>
              <w:rPr>
                <w:b/>
                <w:i/>
              </w:rPr>
              <w:t>as compared to the costs of a target of 40% to 45%. The impact assessment shal</w:t>
            </w:r>
            <w:r>
              <w:rPr>
                <w:b/>
                <w:i/>
              </w:rPr>
              <w:t>l cover the impacts on the EU, on Member States, and on sectoral levels. In this assessment, the Commission shall take into account the impact of the socio-economic consequences of the COVID-19 pandemic</w:t>
            </w:r>
            <w:r>
              <w:t xml:space="preserve">. Where the Commission considers that it is necessary </w:t>
            </w:r>
            <w:r>
              <w:t>to amend that target, it shall make proposals to the European Parliament and to the Council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464</w:t>
      </w:r>
      <w:r>
        <w:rPr>
          <w:rStyle w:val="HideTWBExt"/>
        </w:rPr>
        <w:t>&lt;/NumAmB&gt;</w:t>
      </w:r>
    </w:p>
    <w:p w:rsidR="00770246" w:rsidRDefault="000C7F85">
      <w:pPr>
        <w:pStyle w:val="NormalBold"/>
      </w:pPr>
      <w:r>
        <w:rPr>
          <w:rStyle w:val="HideTWBExt"/>
        </w:rPr>
        <w:t>&lt;RepeatBlock-By&gt;&lt;Members&gt;</w:t>
      </w:r>
      <w:r>
        <w:t>Massimiliano Salini, Fulvio Martusciello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rPr>
                <w:b/>
                <w:i/>
              </w:rPr>
              <w:t>By September 2020,</w:t>
            </w:r>
            <w:r>
              <w:t xml:space="preserve"> the Commission shall review the Union’s 2030 target for climate referred to in Article 2(11) of Regulation (EU) 2018/1999 in light of the climate-neutrality objective set out in Article 2(1), and explore options for a new 2030 target of 50 to 55% emission</w:t>
            </w:r>
            <w:r>
              <w:t xml:space="preserve"> reductions compared to 1990. Where the Commission considers that it is necessary to amend that target, it shall make proposals to the European Parliament and to the Council as appropriate.</w:t>
            </w:r>
          </w:p>
        </w:tc>
        <w:tc>
          <w:tcPr>
            <w:tcW w:w="4876" w:type="dxa"/>
          </w:tcPr>
          <w:p w:rsidR="00770246" w:rsidRDefault="000C7F85">
            <w:pPr>
              <w:pStyle w:val="Normal6a"/>
            </w:pPr>
            <w:r>
              <w:t>3.</w:t>
            </w:r>
            <w:r>
              <w:tab/>
              <w:t>The Commission shall review the Union’s 2030 target for climate</w:t>
            </w:r>
            <w:r>
              <w:t xml:space="preserve"> referred to in Article 2(11) of Regulation (EU) 2018/1999 in light of the climate-neutrality objective set out in Article 2(1) </w:t>
            </w:r>
            <w:r>
              <w:rPr>
                <w:b/>
                <w:i/>
              </w:rPr>
              <w:t>and the effects of Covid-19 pandemic</w:t>
            </w:r>
            <w:r>
              <w:t>, and explore options for a new 2030 target of 50 to 55% emission reductions compared to 199</w:t>
            </w:r>
            <w:r>
              <w:t>0</w:t>
            </w:r>
            <w:r>
              <w:rPr>
                <w:b/>
                <w:i/>
              </w:rPr>
              <w:t>. The revision shall be based on a solid impact assessment, taking into account the social and economic effects of Covid-19 crisis as well as potential social impact of future measures</w:t>
            </w:r>
            <w:r>
              <w:t>. Where the Commission considers that it is necessary to amend that tar</w:t>
            </w:r>
            <w:r>
              <w:t xml:space="preserve">get, it shall make proposals to the European Parliament and to the Council as appropriate. </w:t>
            </w:r>
            <w:r>
              <w:rPr>
                <w:b/>
                <w:i/>
              </w:rPr>
              <w:t>The Commission should also pursue in parallel efforts to develop a methodology to calculate life-cycle emissions for some products.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revision of the 2030 targets is foreseen only two years after the adoption of the existing climate targets. In order to ensure a clear legislative framework and to justify the new level of ambition, taking also into</w:t>
      </w:r>
      <w:r>
        <w:t xml:space="preserve"> account the principles of Better Regulation, the revision of targets should be based on a solid impact assessment.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465</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w:t>
      </w:r>
      <w:r>
        <w:t>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rPr>
                <w:b/>
                <w:i/>
              </w:rPr>
              <w:t>By September 2020, the Commission shall review</w:t>
            </w:r>
            <w:r>
              <w:t xml:space="preserve"> the Union’s </w:t>
            </w:r>
            <w:r>
              <w:rPr>
                <w:b/>
                <w:i/>
              </w:rPr>
              <w:t xml:space="preserve">2030 target for climate referred to in Article 2(11) of Regulation (EU) 2018/1999 </w:t>
            </w:r>
            <w:r>
              <w:rPr>
                <w:b/>
                <w:i/>
              </w:rPr>
              <w:t>in light of the climate-neutrality objective</w:t>
            </w:r>
            <w:r>
              <w:t xml:space="preserve"> set out in Article </w:t>
            </w:r>
            <w:r>
              <w:rPr>
                <w:b/>
                <w:i/>
              </w:rPr>
              <w:t>2(1), and explore options for a new 2030 target of 50 to 55% emission reductions</w:t>
            </w:r>
            <w:r>
              <w:t xml:space="preserve"> compared to 1990. </w:t>
            </w:r>
            <w:r>
              <w:rPr>
                <w:b/>
                <w:i/>
              </w:rPr>
              <w:t>Where the Commission considers that it is necessary to amend that target, it shall make propo</w:t>
            </w:r>
            <w:r>
              <w:rPr>
                <w:b/>
                <w:i/>
              </w:rPr>
              <w:t>sals to the European Parliament and to the Council as appropriate.</w:t>
            </w:r>
          </w:p>
        </w:tc>
        <w:tc>
          <w:tcPr>
            <w:tcW w:w="4876" w:type="dxa"/>
          </w:tcPr>
          <w:p w:rsidR="00770246" w:rsidRDefault="000C7F85">
            <w:pPr>
              <w:pStyle w:val="Normal6a"/>
            </w:pPr>
            <w:r>
              <w:t>3.</w:t>
            </w:r>
            <w:r>
              <w:tab/>
            </w:r>
            <w:r>
              <w:rPr>
                <w:b/>
                <w:i/>
              </w:rPr>
              <w:t>In order for</w:t>
            </w:r>
            <w:r>
              <w:t xml:space="preserve"> the Union's </w:t>
            </w:r>
            <w:r>
              <w:rPr>
                <w:b/>
                <w:i/>
              </w:rPr>
              <w:t>emissions to remain within the GHG budget</w:t>
            </w:r>
            <w:r>
              <w:t xml:space="preserve"> set out in Article </w:t>
            </w:r>
            <w:r>
              <w:rPr>
                <w:b/>
                <w:i/>
              </w:rPr>
              <w:t>2(-1), the Union's economy-wide GHG emissions shall be reduced domestically by at least 65% by 2030</w:t>
            </w:r>
            <w:r>
              <w:t xml:space="preserve"> </w:t>
            </w:r>
            <w:r>
              <w:t>compared to 1990.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466</w:t>
      </w:r>
      <w:r>
        <w:rPr>
          <w:rStyle w:val="HideTWBExt"/>
        </w:rPr>
        <w:t>&lt;/NumAmB&gt;</w:t>
      </w:r>
    </w:p>
    <w:p w:rsidR="00770246" w:rsidRDefault="000C7F85">
      <w:pPr>
        <w:pStyle w:val="NormalBold"/>
      </w:pPr>
      <w:r>
        <w:rPr>
          <w:rStyle w:val="HideTWBExt"/>
        </w:rPr>
        <w:t>&lt;RepeatBlock-By&gt;&lt;Members&gt;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2 – paragraph </w:t>
      </w:r>
      <w:r>
        <w:t>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By September </w:t>
            </w:r>
            <w:r>
              <w:rPr>
                <w:b/>
                <w:i/>
              </w:rPr>
              <w:t>2020</w:t>
            </w:r>
            <w:r>
              <w:t xml:space="preserve">, the Commission shall review the Union’s 2030 target for climate referred to in Article 2(11) of Regulation (EU) 2018/1999 in </w:t>
            </w:r>
            <w:r>
              <w:rPr>
                <w:b/>
                <w:i/>
              </w:rPr>
              <w:t>light of the climate-neutrality objective set out in</w:t>
            </w:r>
            <w:r>
              <w:rPr>
                <w:b/>
                <w:i/>
              </w:rPr>
              <w:t xml:space="preserve"> Article 2(1), and explore options for a new 2030 target of 50 to 55% emission reductions</w:t>
            </w:r>
            <w:r>
              <w:t xml:space="preserve"> compared to 1990. </w:t>
            </w:r>
            <w:r>
              <w:rPr>
                <w:b/>
                <w:i/>
              </w:rPr>
              <w:t>Where the Commission considers that it is necessary to amend that target, it shall make proposals to the European Parliament and to the Council as a</w:t>
            </w:r>
            <w:r>
              <w:rPr>
                <w:b/>
                <w:i/>
              </w:rPr>
              <w:t>ppropriate.</w:t>
            </w:r>
          </w:p>
        </w:tc>
        <w:tc>
          <w:tcPr>
            <w:tcW w:w="4876" w:type="dxa"/>
          </w:tcPr>
          <w:p w:rsidR="00770246" w:rsidRDefault="000C7F85">
            <w:pPr>
              <w:pStyle w:val="Normal6a"/>
            </w:pPr>
            <w:r>
              <w:t>3.</w:t>
            </w:r>
            <w:r>
              <w:tab/>
              <w:t xml:space="preserve">By September </w:t>
            </w:r>
            <w:r>
              <w:rPr>
                <w:b/>
                <w:i/>
              </w:rPr>
              <w:t>2021</w:t>
            </w:r>
            <w:r>
              <w:t xml:space="preserve">, the Commission shall review the Union’s 2030 target for climate referred to in Article 2(11) of Regulation (EU) 2018/1999 in </w:t>
            </w:r>
            <w:r>
              <w:rPr>
                <w:b/>
                <w:i/>
              </w:rPr>
              <w:t>order for the reduction of emissions to be 65%</w:t>
            </w:r>
            <w:r>
              <w:t xml:space="preserve"> compared to 1990.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467</w:t>
      </w:r>
      <w:r>
        <w:rPr>
          <w:rStyle w:val="HideTWBExt"/>
        </w:rPr>
        <w:t>&lt;/NumAmB&gt;</w:t>
      </w:r>
    </w:p>
    <w:p w:rsidR="00770246" w:rsidRDefault="000C7F85">
      <w:pPr>
        <w:pStyle w:val="NormalBold"/>
      </w:pPr>
      <w:r>
        <w:rPr>
          <w:rStyle w:val="HideTWBExt"/>
        </w:rPr>
        <w:t>&lt;RepeatBlock-By&gt;&lt;Members&gt;</w:t>
      </w:r>
      <w:r>
        <w:t>Rovana Plumb, Tudor Ciuhodaru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w:t>
            </w:r>
            <w:r>
              <w:t>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t xml:space="preserve">By September 2020, the Commission shall review the Union’s 2030 target for climate referred to in Article 2(11) of Regulation (EU) 2018/1999 in light of the climate-neutrality objective set out in Article 2(1), and explore options for a new 2030 target of </w:t>
            </w:r>
            <w:r>
              <w:t xml:space="preserve">50 to 55% emission reductions compared </w:t>
            </w:r>
            <w:r>
              <w:rPr>
                <w:b/>
                <w:i/>
              </w:rPr>
              <w:t>to 1990</w:t>
            </w:r>
            <w:r>
              <w:t>. Where the Commission considers that it is necessary to amend that target, it shall make proposals to the European Parliament and to the Council as appropriate.</w:t>
            </w:r>
          </w:p>
        </w:tc>
        <w:tc>
          <w:tcPr>
            <w:tcW w:w="4876" w:type="dxa"/>
          </w:tcPr>
          <w:p w:rsidR="00770246" w:rsidRDefault="000C7F85">
            <w:pPr>
              <w:pStyle w:val="Normal6a"/>
            </w:pPr>
            <w:r>
              <w:t>3.</w:t>
            </w:r>
            <w:r>
              <w:tab/>
              <w:t>By September 2020, the Commission shall revie</w:t>
            </w:r>
            <w:r>
              <w:t xml:space="preserve">w the Union’s 2030 target for climate referred to in Article 2(11) of Regulation (EU) 2018/1999 in light of the climate-neutrality objective set out in Article 2(1), and </w:t>
            </w:r>
            <w:r>
              <w:rPr>
                <w:b/>
                <w:i/>
              </w:rPr>
              <w:t>on the basis of a thorough impact assessment and</w:t>
            </w:r>
            <w:r>
              <w:t xml:space="preserve"> explore </w:t>
            </w:r>
            <w:r>
              <w:rPr>
                <w:b/>
                <w:i/>
              </w:rPr>
              <w:t>as many feasible and cost-eff</w:t>
            </w:r>
            <w:r>
              <w:rPr>
                <w:b/>
                <w:i/>
              </w:rPr>
              <w:t>ective</w:t>
            </w:r>
            <w:r>
              <w:t xml:space="preserve"> options </w:t>
            </w:r>
            <w:r>
              <w:rPr>
                <w:b/>
                <w:i/>
              </w:rPr>
              <w:t>as possible in economic and, in particular, social terms</w:t>
            </w:r>
            <w:r>
              <w:t xml:space="preserve"> for a new 2030 target of 50 to 55% emission reductions compared </w:t>
            </w:r>
            <w:r>
              <w:rPr>
                <w:b/>
                <w:i/>
              </w:rPr>
              <w:t>to1990. It will also have to include a cost-benefit assessment at Member State level</w:t>
            </w:r>
            <w:r>
              <w:t>. Where the Commission considers tha</w:t>
            </w:r>
            <w:r>
              <w:t>t it is necessary to amend that target, it shall make proposals to the European Parliament and to the Council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468</w:t>
      </w:r>
      <w:r>
        <w:rPr>
          <w:rStyle w:val="HideTWBExt"/>
        </w:rPr>
        <w:t>&lt;/NumAmB&gt;</w:t>
      </w:r>
    </w:p>
    <w:p w:rsidR="00770246" w:rsidRDefault="000C7F85">
      <w:pPr>
        <w:pStyle w:val="NormalBold"/>
      </w:pPr>
      <w:r>
        <w:rPr>
          <w:rStyle w:val="HideTWBExt"/>
        </w:rPr>
        <w:t>&lt;RepeatBlock-By&gt;&lt;Members&gt;</w:t>
      </w:r>
      <w:r>
        <w:t xml:space="preserve">Clare Daly, Mick </w:t>
      </w:r>
      <w:r>
        <w:t>Wallace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rPr>
                <w:b/>
                <w:i/>
              </w:rPr>
              <w:t>By September 2020, the Commission shall review</w:t>
            </w:r>
            <w:r>
              <w:t xml:space="preserve"> the Union’s 2030 target for climate referred to in Article 2(11) of Regulation (EU) 2018/1999 </w:t>
            </w:r>
            <w:r>
              <w:rPr>
                <w:b/>
                <w:i/>
              </w:rPr>
              <w:t>in light of the climate-neutrality objective set out in Article 2(1), and explore options for a new 2030 target of 50 to 55%</w:t>
            </w:r>
            <w:r>
              <w:t xml:space="preserve"> emission reductions compared to 1990</w:t>
            </w:r>
            <w:r>
              <w:t xml:space="preserve">. </w:t>
            </w:r>
            <w:r>
              <w:rPr>
                <w:b/>
                <w:i/>
              </w:rPr>
              <w:t>Where the Commission considers that it is necessary to amend that target, it shall make proposals to the European Parliament and to the Council as appropriate.</w:t>
            </w:r>
          </w:p>
        </w:tc>
        <w:tc>
          <w:tcPr>
            <w:tcW w:w="4876" w:type="dxa"/>
          </w:tcPr>
          <w:p w:rsidR="00770246" w:rsidRDefault="000C7F85">
            <w:pPr>
              <w:pStyle w:val="Normal6a"/>
            </w:pPr>
            <w:r>
              <w:t>3.</w:t>
            </w:r>
            <w:r>
              <w:tab/>
            </w:r>
            <w:r>
              <w:rPr>
                <w:b/>
                <w:i/>
              </w:rPr>
              <w:t>In light of the climate and environmental emergency,</w:t>
            </w:r>
            <w:r>
              <w:t xml:space="preserve"> the Union’s 2030 target for climate re</w:t>
            </w:r>
            <w:r>
              <w:t xml:space="preserve">ferred to in Article 2(11) of Regulation (EU) 2018/1999 </w:t>
            </w:r>
            <w:r>
              <w:rPr>
                <w:b/>
                <w:i/>
              </w:rPr>
              <w:t>shall be set to be</w:t>
            </w:r>
            <w:r>
              <w:t xml:space="preserve"> emission reductions </w:t>
            </w:r>
            <w:r>
              <w:rPr>
                <w:b/>
                <w:i/>
              </w:rPr>
              <w:t>of 70 %</w:t>
            </w:r>
            <w:r>
              <w:t xml:space="preserve"> compared to 1990.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469</w:t>
      </w:r>
      <w:r>
        <w:rPr>
          <w:rStyle w:val="HideTWBExt"/>
        </w:rPr>
        <w:t>&lt;/NumAmB&gt;</w:t>
      </w:r>
    </w:p>
    <w:p w:rsidR="00770246" w:rsidRDefault="000C7F85">
      <w:pPr>
        <w:pStyle w:val="NormalBold"/>
      </w:pPr>
      <w:r>
        <w:rPr>
          <w:rStyle w:val="HideTWBExt"/>
        </w:rPr>
        <w:t>&lt;RepeatBlock-By&gt;&lt;Members&gt;</w:t>
      </w:r>
      <w:r>
        <w:t>Fredrick Federley, Karin Ka</w:t>
      </w:r>
      <w:r>
        <w:t>rlsbro, Linea Søgaard-Lidell</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rPr>
                <w:b/>
                <w:i/>
              </w:rPr>
              <w:t>By September 2020, the Commission shall review</w:t>
            </w:r>
            <w:r>
              <w:t xml:space="preserve"> the Union’s 2030 target for climate referred to in Article 2(11) of Regulation (EU) 2018/1999 </w:t>
            </w:r>
            <w:r>
              <w:rPr>
                <w:b/>
                <w:i/>
              </w:rPr>
              <w:t>in light of the climate-neutrality objective set out in Article 2(1), and explore options for a new 2030 target of 50 to 55%</w:t>
            </w:r>
            <w:r>
              <w:t xml:space="preserve"> emission reductions compared to 1990</w:t>
            </w:r>
            <w:r>
              <w:t xml:space="preserve">. </w:t>
            </w:r>
            <w:r>
              <w:rPr>
                <w:b/>
                <w:i/>
              </w:rPr>
              <w:t>Where the Commission considers that it is necessary to amend that target, it shall make proposals to the European Parliament and to the Council as appropriate.</w:t>
            </w:r>
          </w:p>
        </w:tc>
        <w:tc>
          <w:tcPr>
            <w:tcW w:w="4876" w:type="dxa"/>
          </w:tcPr>
          <w:p w:rsidR="00770246" w:rsidRDefault="000C7F85">
            <w:pPr>
              <w:pStyle w:val="Normal6a"/>
            </w:pPr>
            <w:r>
              <w:t>3.</w:t>
            </w:r>
            <w:r>
              <w:tab/>
            </w:r>
            <w:r>
              <w:rPr>
                <w:b/>
                <w:i/>
              </w:rPr>
              <w:t>In light of the climate-neutrality objective set out in Article 2(1),</w:t>
            </w:r>
            <w:r>
              <w:t xml:space="preserve"> the Union’s 2030 targ</w:t>
            </w:r>
            <w:r>
              <w:t xml:space="preserve">et for climate referred to in Article 2(11) of Regulation (EU) 2018/1999 </w:t>
            </w:r>
            <w:r>
              <w:rPr>
                <w:b/>
                <w:i/>
              </w:rPr>
              <w:t>shall be increased to 65%</w:t>
            </w:r>
            <w:r>
              <w:t xml:space="preserve"> emission reductions compared to 1990.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470</w:t>
      </w:r>
      <w:r>
        <w:rPr>
          <w:rStyle w:val="HideTWBExt"/>
        </w:rPr>
        <w:t>&lt;/NumAmB&gt;</w:t>
      </w:r>
    </w:p>
    <w:p w:rsidR="00770246" w:rsidRDefault="000C7F85">
      <w:pPr>
        <w:pStyle w:val="NormalBold"/>
      </w:pPr>
      <w:r>
        <w:rPr>
          <w:rStyle w:val="HideTWBExt"/>
        </w:rPr>
        <w:t>&lt;RepeatBlock-By&gt;&lt;Members&gt;</w:t>
      </w:r>
      <w:r>
        <w:t xml:space="preserve">Silvia </w:t>
      </w:r>
      <w:r>
        <w:t>Modig, Malin Björk, Idoia Villanueva Ruiz, Petros Kokkalis, Nikolaj Villumsen,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rPr>
                <w:b/>
                <w:i/>
              </w:rPr>
              <w:t>By September 2020, the Commission shall review</w:t>
            </w:r>
            <w:r>
              <w:t xml:space="preserve"> the Union’s 2030 target for climate referred to in Article 2(11) of Regulation (EU) 2018/1999 </w:t>
            </w:r>
            <w:r>
              <w:rPr>
                <w:b/>
                <w:i/>
              </w:rPr>
              <w:t>in light of the climate-neutrality objective set out in Article 2(1), and explore options for a new 2030 target</w:t>
            </w:r>
            <w:r>
              <w:rPr>
                <w:b/>
                <w:i/>
              </w:rPr>
              <w:t xml:space="preserve"> of 50 to 55%</w:t>
            </w:r>
            <w:r>
              <w:t xml:space="preserve"> emission reductions compared to 1990. </w:t>
            </w:r>
            <w:r>
              <w:rPr>
                <w:b/>
                <w:i/>
              </w:rPr>
              <w:t>Where the Commission considers that it is necessary to amend that target, it shall make proposals to the European Parliament and to the Council as appropriate.</w:t>
            </w:r>
          </w:p>
        </w:tc>
        <w:tc>
          <w:tcPr>
            <w:tcW w:w="4876" w:type="dxa"/>
          </w:tcPr>
          <w:p w:rsidR="00770246" w:rsidRDefault="000C7F85">
            <w:pPr>
              <w:pStyle w:val="Normal6a"/>
            </w:pPr>
            <w:r>
              <w:t>3.</w:t>
            </w:r>
            <w:r>
              <w:tab/>
            </w:r>
            <w:r>
              <w:rPr>
                <w:b/>
                <w:i/>
              </w:rPr>
              <w:t>In light of the climate-neutrality object</w:t>
            </w:r>
            <w:r>
              <w:rPr>
                <w:b/>
                <w:i/>
              </w:rPr>
              <w:t>ives set out in Article 2(1),</w:t>
            </w:r>
            <w:r>
              <w:t xml:space="preserve"> the Union’s 2030 target for climate referred to in Article 2(11) of Regulation (EU) 2018/1999 </w:t>
            </w:r>
            <w:r>
              <w:rPr>
                <w:b/>
                <w:i/>
              </w:rPr>
              <w:t>shall be set to be</w:t>
            </w:r>
            <w:r>
              <w:t xml:space="preserve"> emission reductions </w:t>
            </w:r>
            <w:r>
              <w:rPr>
                <w:b/>
                <w:i/>
              </w:rPr>
              <w:t>of 70%</w:t>
            </w:r>
            <w:r>
              <w:t xml:space="preserve"> compared to 1990.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w:t>
      </w:r>
      <w:r>
        <w:rPr>
          <w:rStyle w:val="HideTWBExt"/>
        </w:rPr>
        <w:t>B&gt;</w:t>
      </w:r>
      <w:r>
        <w:t>471</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rPr>
                <w:b/>
                <w:i/>
              </w:rPr>
              <w:t>By September 2020, the Commission shall review the Union’s</w:t>
            </w:r>
            <w:r>
              <w:t xml:space="preserve"> 2030 target for climate referred to in Article 2(11) of Regulation (EU) 2018/1999 </w:t>
            </w:r>
            <w:r>
              <w:rPr>
                <w:b/>
                <w:i/>
              </w:rPr>
              <w:t xml:space="preserve">in light of the climate-neutrality objective set out in Article 2(1), and explore options </w:t>
            </w:r>
            <w:r>
              <w:rPr>
                <w:b/>
                <w:i/>
              </w:rPr>
              <w:t>for a new 2030 target of 50 to 55%</w:t>
            </w:r>
            <w:r>
              <w:t xml:space="preserve"> emission </w:t>
            </w:r>
            <w:r>
              <w:rPr>
                <w:b/>
                <w:i/>
              </w:rPr>
              <w:t>reductions</w:t>
            </w:r>
            <w:r>
              <w:t xml:space="preserve"> compared to 1990. </w:t>
            </w:r>
            <w:r>
              <w:rPr>
                <w:b/>
                <w:i/>
              </w:rPr>
              <w:t>Where the Commission considers that it is necessary to amend that target, it shall make proposals to the European Parliament and to the Council as appropriate.</w:t>
            </w:r>
          </w:p>
        </w:tc>
        <w:tc>
          <w:tcPr>
            <w:tcW w:w="4876" w:type="dxa"/>
          </w:tcPr>
          <w:p w:rsidR="00770246" w:rsidRDefault="000C7F85">
            <w:pPr>
              <w:pStyle w:val="Normal6a"/>
            </w:pPr>
            <w:r>
              <w:t>3.</w:t>
            </w:r>
            <w:r>
              <w:tab/>
            </w:r>
            <w:r>
              <w:rPr>
                <w:b/>
                <w:i/>
              </w:rPr>
              <w:t xml:space="preserve">In light of the </w:t>
            </w:r>
            <w:r>
              <w:rPr>
                <w:b/>
                <w:i/>
              </w:rPr>
              <w:t>climate-neutrality objectives set out in Article 2(1), the</w:t>
            </w:r>
            <w:r>
              <w:t xml:space="preserve"> 2030 target for climate referred to in Article 2(11) of Regulation (EU) 2018/1999 </w:t>
            </w:r>
            <w:r>
              <w:rPr>
                <w:b/>
                <w:i/>
              </w:rPr>
              <w:t>shall correspond to an</w:t>
            </w:r>
            <w:r>
              <w:t xml:space="preserve"> emission </w:t>
            </w:r>
            <w:r>
              <w:rPr>
                <w:b/>
                <w:i/>
              </w:rPr>
              <w:t>reduction of at least 65%</w:t>
            </w:r>
            <w:r>
              <w:t xml:space="preserve"> compared to 1990.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w:t>
      </w:r>
      <w:r>
        <w:rPr>
          <w:rStyle w:val="HideTWBExt"/>
        </w:rPr>
        <w:t>dB&gt;</w:t>
      </w:r>
    </w:p>
    <w:p w:rsidR="00770246" w:rsidRDefault="000C7F85">
      <w:pPr>
        <w:pStyle w:val="AmNumberTabs"/>
      </w:pPr>
      <w:r>
        <w:rPr>
          <w:rStyle w:val="HideTWBExt"/>
        </w:rPr>
        <w:t>&lt;AmendB&gt;</w:t>
      </w:r>
      <w:r>
        <w:t>Amendment</w:t>
      </w:r>
      <w:r>
        <w:tab/>
      </w:r>
      <w:r>
        <w:tab/>
      </w:r>
      <w:r>
        <w:rPr>
          <w:rStyle w:val="HideTWBExt"/>
        </w:rPr>
        <w:t>&lt;NumAmB&gt;</w:t>
      </w:r>
      <w:r>
        <w:t>472</w:t>
      </w:r>
      <w:r>
        <w:rPr>
          <w:rStyle w:val="HideTWBExt"/>
        </w:rPr>
        <w:t>&lt;/NumAmB&gt;</w:t>
      </w:r>
    </w:p>
    <w:p w:rsidR="00770246" w:rsidRDefault="000C7F85">
      <w:pPr>
        <w:pStyle w:val="NormalBold"/>
      </w:pPr>
      <w:r>
        <w:rPr>
          <w:rStyle w:val="HideTWBExt"/>
        </w:rPr>
        <w:t>&lt;RepeatBlock-By&gt;&lt;Members&gt;</w:t>
      </w:r>
      <w:r>
        <w:t>Dan-Ștefan Motreanu, Cristian-Silviu Buşoi, Traian Băsescu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By September 2020, the Commission shall review the Union’s 2030 target for climate referred to in Article 2(11) of Regulation (EU) 2018/1999 in light of the climate-neutrality objective set out in Article 2(1), and </w:t>
            </w:r>
            <w:r>
              <w:t xml:space="preserve">explore options for a new 2030 target of </w:t>
            </w:r>
            <w:r>
              <w:rPr>
                <w:b/>
                <w:i/>
              </w:rPr>
              <w:t>50 to 55%</w:t>
            </w:r>
            <w:r>
              <w:t xml:space="preserve"> emission reductions compared to 1990. Where the Commission considers that it is necessary to amend that target, it shall make proposals to the European Parliament and to the Council as appropriate.</w:t>
            </w:r>
          </w:p>
        </w:tc>
        <w:tc>
          <w:tcPr>
            <w:tcW w:w="4876" w:type="dxa"/>
          </w:tcPr>
          <w:p w:rsidR="00770246" w:rsidRDefault="000C7F85">
            <w:pPr>
              <w:pStyle w:val="Normal6a"/>
            </w:pPr>
            <w:r>
              <w:t>3.</w:t>
            </w:r>
            <w:r>
              <w:tab/>
              <w:t>By S</w:t>
            </w:r>
            <w:r>
              <w:t xml:space="preserve">eptember 2020, the Commission shall review the Union’s 2030 target for climate referred to in Article 2(11) of Regulation (EU) 2018/1999 in light of the climate-neutrality objective set out in Article 2(1), and </w:t>
            </w:r>
            <w:r>
              <w:rPr>
                <w:b/>
                <w:i/>
              </w:rPr>
              <w:t xml:space="preserve">on the basis of a thorough impact assessment </w:t>
            </w:r>
            <w:r>
              <w:rPr>
                <w:b/>
                <w:i/>
              </w:rPr>
              <w:t>assessing the feasibility, the economic impact and the energy security and</w:t>
            </w:r>
            <w:r>
              <w:t xml:space="preserve"> explore options for a new 2030 target of </w:t>
            </w:r>
            <w:r>
              <w:rPr>
                <w:b/>
                <w:i/>
              </w:rPr>
              <w:t>50%</w:t>
            </w:r>
            <w:r>
              <w:t xml:space="preserve"> emission reductions compared to 1990</w:t>
            </w:r>
            <w:r>
              <w:rPr>
                <w:b/>
                <w:i/>
              </w:rPr>
              <w:t>. It will also have to include a cost-benefit assessment at Member State level</w:t>
            </w:r>
            <w:r>
              <w:t>. Where the Commission</w:t>
            </w:r>
            <w:r>
              <w:t xml:space="preserve"> considers that it is necessary to amend that target, it shall make proposals to the European Parliament and to the Council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473</w:t>
      </w:r>
      <w:r>
        <w:rPr>
          <w:rStyle w:val="HideTWBExt"/>
        </w:rPr>
        <w:t>&lt;/NumAmB&gt;</w:t>
      </w:r>
    </w:p>
    <w:p w:rsidR="00770246" w:rsidRDefault="000C7F85">
      <w:pPr>
        <w:pStyle w:val="NormalBold"/>
      </w:pPr>
      <w:r>
        <w:rPr>
          <w:rStyle w:val="HideTWBExt"/>
        </w:rPr>
        <w:t>&lt;RepeatBlock-By&gt;&lt;Members&gt;</w:t>
      </w:r>
      <w:r>
        <w:t xml:space="preserve">Nils </w:t>
      </w:r>
      <w:r>
        <w:t>Torvalds, Jan Huitema, Irena Joveva, Susana Solís Pérez, Billy Kelleher, María Soraya Rodríguez Ramos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w:t>
            </w:r>
            <w:r>
              <w:t>endment</w:t>
            </w:r>
          </w:p>
        </w:tc>
      </w:tr>
      <w:tr w:rsidR="00770246">
        <w:trPr>
          <w:jc w:val="center"/>
        </w:trPr>
        <w:tc>
          <w:tcPr>
            <w:tcW w:w="4876" w:type="dxa"/>
          </w:tcPr>
          <w:p w:rsidR="00770246" w:rsidRDefault="000C7F85">
            <w:pPr>
              <w:pStyle w:val="Normal6a"/>
            </w:pPr>
            <w:r>
              <w:t>3.</w:t>
            </w:r>
            <w:r>
              <w:tab/>
            </w:r>
            <w:r>
              <w:rPr>
                <w:b/>
                <w:i/>
              </w:rPr>
              <w:t>By September 2020, the Commission shall review</w:t>
            </w:r>
            <w:r>
              <w:t xml:space="preserve"> the Union’s 2030 target for climate referred to in Article 2(11) of Regulation (EU) 2018/1999 </w:t>
            </w:r>
            <w:r>
              <w:rPr>
                <w:b/>
                <w:i/>
              </w:rPr>
              <w:t xml:space="preserve">in light of the climate-neutrality objective set out in Article 2(1), and explore options for a new </w:t>
            </w:r>
            <w:r>
              <w:rPr>
                <w:b/>
                <w:i/>
              </w:rPr>
              <w:t>2030 target of 50 to 55%</w:t>
            </w:r>
            <w:r>
              <w:t xml:space="preserve"> emission reductions compared to 1990. </w:t>
            </w:r>
            <w:r>
              <w:rPr>
                <w:b/>
                <w:i/>
              </w:rPr>
              <w:t>Where the Commission considers that it is necessary to amend that target, it shall make proposals to the European Parliament and to the Council as appropriate.</w:t>
            </w:r>
          </w:p>
        </w:tc>
        <w:tc>
          <w:tcPr>
            <w:tcW w:w="4876" w:type="dxa"/>
          </w:tcPr>
          <w:p w:rsidR="00770246" w:rsidRDefault="000C7F85">
            <w:pPr>
              <w:pStyle w:val="Normal6a"/>
            </w:pPr>
            <w:r>
              <w:t>3.</w:t>
            </w:r>
            <w:r>
              <w:tab/>
            </w:r>
            <w:r>
              <w:rPr>
                <w:b/>
                <w:i/>
              </w:rPr>
              <w:t>In light of the climate-neutra</w:t>
            </w:r>
            <w:r>
              <w:rPr>
                <w:b/>
                <w:i/>
              </w:rPr>
              <w:t>lity objective set out in Article 2(1),</w:t>
            </w:r>
            <w:r>
              <w:t xml:space="preserve"> the Union’s 2030 target for climate referred to in Article 2(11) of Regulation (EU) 2018/1999 </w:t>
            </w:r>
            <w:r>
              <w:rPr>
                <w:b/>
                <w:i/>
              </w:rPr>
              <w:t>shall be increased to at least 55 %</w:t>
            </w:r>
            <w:r>
              <w:t xml:space="preserve"> emission reductions compared to 1990.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474</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w:t>
      </w:r>
      <w:r>
        <w:t xml:space="preserve">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By September </w:t>
            </w:r>
            <w:r>
              <w:rPr>
                <w:b/>
                <w:i/>
              </w:rPr>
              <w:t>2020</w:t>
            </w:r>
            <w:r>
              <w:t xml:space="preserve">, the Commission shall review the Union’s 2030 target for climate referred to in Article 2(11) of Regulation (EU) 2018/1999 in </w:t>
            </w:r>
            <w:r>
              <w:rPr>
                <w:b/>
                <w:i/>
              </w:rPr>
              <w:t>light</w:t>
            </w:r>
            <w:r>
              <w:t xml:space="preserve"> of the </w:t>
            </w:r>
            <w:r>
              <w:rPr>
                <w:b/>
                <w:i/>
              </w:rPr>
              <w:t xml:space="preserve">climate-neutrality </w:t>
            </w:r>
            <w:r>
              <w:rPr>
                <w:b/>
                <w:i/>
              </w:rPr>
              <w:t>objective</w:t>
            </w:r>
            <w:r>
              <w:t xml:space="preserve"> set out in Article 2(1)</w:t>
            </w:r>
            <w:r>
              <w:rPr>
                <w:b/>
                <w:i/>
              </w:rPr>
              <w:t>, and explore options for a new 2030 target of 50 to 55% emission reductions compared to 1990. Where</w:t>
            </w:r>
            <w:r>
              <w:t xml:space="preserve"> the Commission </w:t>
            </w:r>
            <w:r>
              <w:rPr>
                <w:b/>
                <w:i/>
              </w:rPr>
              <w:t>considers that it is</w:t>
            </w:r>
            <w:r>
              <w:t xml:space="preserve"> necessary </w:t>
            </w:r>
            <w:r>
              <w:rPr>
                <w:b/>
                <w:i/>
              </w:rPr>
              <w:t>to amend that target, it shall make</w:t>
            </w:r>
            <w:r>
              <w:t xml:space="preserve"> proposals to </w:t>
            </w:r>
            <w:r>
              <w:rPr>
                <w:b/>
                <w:i/>
              </w:rPr>
              <w:t>the European Parliament and</w:t>
            </w:r>
            <w:r>
              <w:rPr>
                <w:b/>
                <w:i/>
              </w:rPr>
              <w:t xml:space="preserve"> to the Council as appropriate</w:t>
            </w:r>
            <w:r>
              <w:t>.</w:t>
            </w:r>
          </w:p>
        </w:tc>
        <w:tc>
          <w:tcPr>
            <w:tcW w:w="4876" w:type="dxa"/>
          </w:tcPr>
          <w:p w:rsidR="00770246" w:rsidRDefault="000C7F85">
            <w:pPr>
              <w:pStyle w:val="Normal6a"/>
            </w:pPr>
            <w:r>
              <w:t>3.</w:t>
            </w:r>
            <w:r>
              <w:tab/>
              <w:t xml:space="preserve">By September </w:t>
            </w:r>
            <w:r>
              <w:rPr>
                <w:b/>
                <w:i/>
              </w:rPr>
              <w:t>2021</w:t>
            </w:r>
            <w:r>
              <w:t xml:space="preserve">, the Commission shall review the Union's 2030 target for climate referred to in Article 2(11) of Regulation (EU) 2018/1999 in </w:t>
            </w:r>
            <w:r>
              <w:rPr>
                <w:b/>
                <w:i/>
              </w:rPr>
              <w:t>view</w:t>
            </w:r>
            <w:r>
              <w:t xml:space="preserve"> of the </w:t>
            </w:r>
            <w:r>
              <w:rPr>
                <w:b/>
                <w:i/>
              </w:rPr>
              <w:t>reassessment</w:t>
            </w:r>
            <w:r>
              <w:t xml:space="preserve"> set out in Article 2(1)</w:t>
            </w:r>
            <w:r>
              <w:rPr>
                <w:b/>
                <w:i/>
              </w:rPr>
              <w:t>. Furthermore,</w:t>
            </w:r>
            <w:r>
              <w:t xml:space="preserve"> the Commission</w:t>
            </w:r>
            <w:r>
              <w:t xml:space="preserve"> </w:t>
            </w:r>
            <w:r>
              <w:rPr>
                <w:b/>
                <w:i/>
              </w:rPr>
              <w:t>should examine the extent to which Regulation (EU) 2018/1999 is affecting the economies of the EU Member States and, if</w:t>
            </w:r>
            <w:r>
              <w:t xml:space="preserve"> necessary</w:t>
            </w:r>
            <w:r>
              <w:rPr>
                <w:b/>
                <w:i/>
              </w:rPr>
              <w:t>, draw up</w:t>
            </w:r>
            <w:r>
              <w:t xml:space="preserve"> proposals to </w:t>
            </w:r>
            <w:r>
              <w:rPr>
                <w:b/>
                <w:i/>
              </w:rPr>
              <w:t>adapt this Regulation so that the Member States, while respecting their sovereignty, can once again, ta</w:t>
            </w:r>
            <w:r>
              <w:rPr>
                <w:b/>
                <w:i/>
              </w:rPr>
              <w:t>ke measures to implement a rational environmental policy that protects the environment for people, safeguards their health and at the same time enables economic development</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475</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By September </w:t>
            </w:r>
            <w:r>
              <w:rPr>
                <w:b/>
                <w:i/>
              </w:rPr>
              <w:t>2020</w:t>
            </w:r>
            <w:r>
              <w:t xml:space="preserve">, the Commission shall </w:t>
            </w:r>
            <w:r>
              <w:rPr>
                <w:b/>
                <w:i/>
              </w:rPr>
              <w:t>review</w:t>
            </w:r>
            <w:r>
              <w:t xml:space="preserve"> the Union’s 2030 target for climate referred to in Article 2(11) of Regulation (EU) 2018/1999 in light of the climate-neutrality objective set out in Article 2(1), </w:t>
            </w:r>
            <w:r>
              <w:rPr>
                <w:b/>
                <w:i/>
              </w:rPr>
              <w:t>and</w:t>
            </w:r>
            <w:r>
              <w:t xml:space="preserve"> explore options for a new 2030 target of 50 to 55% emissio</w:t>
            </w:r>
            <w:r>
              <w:t>n reductions compared to 1990. Where the Commission considers that it is necessary to amend that target, it shall make proposals to the European Parliament and to the Council as appropriate.</w:t>
            </w:r>
          </w:p>
        </w:tc>
        <w:tc>
          <w:tcPr>
            <w:tcW w:w="4876" w:type="dxa"/>
          </w:tcPr>
          <w:p w:rsidR="00770246" w:rsidRDefault="000C7F85">
            <w:pPr>
              <w:pStyle w:val="Normal6a"/>
            </w:pPr>
            <w:r>
              <w:t>3.</w:t>
            </w:r>
            <w:r>
              <w:tab/>
              <w:t xml:space="preserve">By September </w:t>
            </w:r>
            <w:r>
              <w:rPr>
                <w:b/>
                <w:i/>
              </w:rPr>
              <w:t>2021 and after conducting socio-economic and sect</w:t>
            </w:r>
            <w:r>
              <w:rPr>
                <w:b/>
                <w:i/>
              </w:rPr>
              <w:t>oral impact assessment</w:t>
            </w:r>
            <w:r>
              <w:t xml:space="preserve">, the Commission shall </w:t>
            </w:r>
            <w:r>
              <w:rPr>
                <w:b/>
                <w:i/>
              </w:rPr>
              <w:t>propose a revision of</w:t>
            </w:r>
            <w:r>
              <w:t xml:space="preserve"> the Union’s 2030 target for climate referred to in Article 2(11) of Regulation (EU) 2018/1999 in light of the climate-neutrality objective set out in Article 2(1), explore options for a new</w:t>
            </w:r>
            <w:r>
              <w:t xml:space="preserve"> 2030 target of 50 to 55% emission reductions compared to 1990 </w:t>
            </w:r>
            <w:r>
              <w:rPr>
                <w:b/>
                <w:i/>
              </w:rPr>
              <w:t>and propose commensurate funding through the EU budget to achieve the possible new target</w:t>
            </w:r>
            <w:r>
              <w:t>. Where the Commission considers that it is necessary to amend that target, it shall make proposals to t</w:t>
            </w:r>
            <w:r>
              <w:t>he European Parliament and to the Council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476</w:t>
      </w:r>
      <w:r>
        <w:rPr>
          <w:rStyle w:val="HideTWBExt"/>
        </w:rPr>
        <w:t>&lt;/NumAmB&gt;</w:t>
      </w:r>
    </w:p>
    <w:p w:rsidR="00770246" w:rsidRDefault="000C7F85">
      <w:pPr>
        <w:pStyle w:val="NormalBold"/>
      </w:pPr>
      <w:r>
        <w:rPr>
          <w:rStyle w:val="HideTWBExt"/>
        </w:rPr>
        <w:t>&lt;RepeatBlock-By&gt;&lt;Members&gt;</w:t>
      </w:r>
      <w:r>
        <w:t>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w:t>
      </w:r>
      <w:r>
        <w:rPr>
          <w:rStyle w:val="HideTWBExt"/>
        </w:rPr>
        <w:t>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By September 2020, the Commission shall review the Union’s 2030 target for climate referred to in Article 2(11) of Regulation (EU) 2018/1999 in light of the </w:t>
            </w:r>
            <w:r>
              <w:t>climate-neutrality objective set out in Article 2(1), and explore options for a new 2030 target of 50 to 55% emission reductions compared to 1990. Where the Commission considers that it is necessary to amend that target, it shall make proposals to the Euro</w:t>
            </w:r>
            <w:r>
              <w:t>pean Parliament and to the Council as appropriate.</w:t>
            </w:r>
          </w:p>
        </w:tc>
        <w:tc>
          <w:tcPr>
            <w:tcW w:w="4876" w:type="dxa"/>
          </w:tcPr>
          <w:p w:rsidR="00770246" w:rsidRDefault="000C7F85">
            <w:pPr>
              <w:pStyle w:val="Normal6a"/>
            </w:pPr>
            <w:r>
              <w:t>3.</w:t>
            </w:r>
            <w:r>
              <w:tab/>
              <w:t>By September 2020, the Commission shall review the Union’s 2030 target for climate referred to in Article 2(11) of Regulation (EU) 2018/1999 in light of the climate-neutrality objective set out in Artic</w:t>
            </w:r>
            <w:r>
              <w:t xml:space="preserve">le 2(1), </w:t>
            </w:r>
            <w:r>
              <w:rPr>
                <w:b/>
                <w:i/>
              </w:rPr>
              <w:t>and on the basis of a thorough impact assessment, on the level of Member States and economy sectors, assessing the feasibility, the economic impact and energy security</w:t>
            </w:r>
            <w:r>
              <w:t xml:space="preserve"> and explore options for a new 2030 target of 50 to 55% emission reductions comp</w:t>
            </w:r>
            <w:r>
              <w:t>ared to 1990. Where the Commission considers that it is necessary to amend that target, it shall make proposals to the European Parliament and to the Council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477</w:t>
      </w:r>
      <w:r>
        <w:rPr>
          <w:rStyle w:val="HideTWBExt"/>
        </w:rPr>
        <w:t>&lt;/NumAmB&gt;</w:t>
      </w:r>
    </w:p>
    <w:p w:rsidR="00770246" w:rsidRDefault="000C7F85">
      <w:pPr>
        <w:pStyle w:val="NormalBold"/>
      </w:pPr>
      <w:r>
        <w:rPr>
          <w:rStyle w:val="HideTWBExt"/>
        </w:rPr>
        <w:t>&lt;RepeatBlock-By&gt;&lt;Members&gt;</w:t>
      </w:r>
      <w:r>
        <w:t>Pascal Canfin, Catherine Chabaud,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rPr>
                <w:b/>
                <w:i/>
              </w:rPr>
              <w:t>By September 2020, the Commission shall review the Union’s 2030 target for climate referred to in Article 2(11) of Regulation (EU) 2018/1999</w:t>
            </w:r>
            <w:r>
              <w:t xml:space="preserve"> in light of the climate-neutrality objective set out in Article 2(1), </w:t>
            </w:r>
            <w:r>
              <w:rPr>
                <w:b/>
                <w:i/>
              </w:rPr>
              <w:t xml:space="preserve">and explore options </w:t>
            </w:r>
            <w:r>
              <w:rPr>
                <w:b/>
                <w:i/>
              </w:rPr>
              <w:t>for a new</w:t>
            </w:r>
            <w:r>
              <w:t xml:space="preserve"> 2030 target </w:t>
            </w:r>
            <w:r>
              <w:rPr>
                <w:b/>
                <w:i/>
              </w:rPr>
              <w:t>of 50 to 55%</w:t>
            </w:r>
            <w:r>
              <w:t xml:space="preserve"> emission reductions compared to 1990. Where the Commission considers that it is necessary to amend that target, it shall make proposals to the European Parliament and to the Council as appropriate.</w:t>
            </w:r>
          </w:p>
        </w:tc>
        <w:tc>
          <w:tcPr>
            <w:tcW w:w="4876" w:type="dxa"/>
          </w:tcPr>
          <w:p w:rsidR="00770246" w:rsidRDefault="000C7F85">
            <w:pPr>
              <w:pStyle w:val="Normal6a"/>
            </w:pPr>
            <w:r>
              <w:t>3.</w:t>
            </w:r>
            <w:r>
              <w:tab/>
              <w:t>In light of the clim</w:t>
            </w:r>
            <w:r>
              <w:t xml:space="preserve">ate-neutrality objective set out in Article 2(1), </w:t>
            </w:r>
            <w:r>
              <w:rPr>
                <w:b/>
                <w:i/>
              </w:rPr>
              <w:t>the Union’s</w:t>
            </w:r>
            <w:r>
              <w:t xml:space="preserve"> 2030 target </w:t>
            </w:r>
            <w:r>
              <w:rPr>
                <w:b/>
                <w:i/>
              </w:rPr>
              <w:t>shall be 60% of domestic</w:t>
            </w:r>
            <w:r>
              <w:t xml:space="preserve"> emission reductions compared to 1990. Where the Commission considers that it is necessary to amend that target, it shall make proposals to the European Parli</w:t>
            </w:r>
            <w:r>
              <w:t>ament and to the Council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478</w:t>
      </w:r>
      <w:r>
        <w:rPr>
          <w:rStyle w:val="HideTWBExt"/>
        </w:rPr>
        <w:t>&lt;/NumAmB&gt;</w:t>
      </w:r>
    </w:p>
    <w:p w:rsidR="00770246" w:rsidRDefault="000C7F85">
      <w:pPr>
        <w:pStyle w:val="NormalBold"/>
      </w:pPr>
      <w:r>
        <w:rPr>
          <w:rStyle w:val="HideTWBExt"/>
        </w:rPr>
        <w:t>&lt;RepeatBlock-By&gt;&lt;Members&gt;</w:t>
      </w:r>
      <w:r>
        <w:t>Jessica Polfjärd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w:t>
      </w:r>
      <w:r>
        <w:t>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rPr>
                <w:b/>
                <w:i/>
              </w:rPr>
              <w:t>By September 2020, the Commission shall review</w:t>
            </w:r>
            <w:r>
              <w:t xml:space="preserve"> the Union’s 2030 target for climate referred to in Article 2(11) of Regulation (EU) 2018/1999 </w:t>
            </w:r>
            <w:r>
              <w:rPr>
                <w:b/>
                <w:i/>
              </w:rPr>
              <w:t xml:space="preserve">in light of the climate-neutrality </w:t>
            </w:r>
            <w:r>
              <w:rPr>
                <w:b/>
                <w:i/>
              </w:rPr>
              <w:t>objective set out in Article 2(1), and explore options for a new 2030 target of 50 to 55%</w:t>
            </w:r>
            <w:r>
              <w:t xml:space="preserve"> emission reductions compared to 1990. Where the Commission considers that it is necessary to amend that target, it shall make proposals to the European Parliament and</w:t>
            </w:r>
            <w:r>
              <w:t xml:space="preserve"> to the Council as appropriate.</w:t>
            </w:r>
          </w:p>
        </w:tc>
        <w:tc>
          <w:tcPr>
            <w:tcW w:w="4876" w:type="dxa"/>
          </w:tcPr>
          <w:p w:rsidR="00770246" w:rsidRDefault="000C7F85">
            <w:pPr>
              <w:pStyle w:val="Normal6a"/>
            </w:pPr>
            <w:r>
              <w:t>3.</w:t>
            </w:r>
            <w:r>
              <w:tab/>
            </w:r>
            <w:r>
              <w:rPr>
                <w:b/>
                <w:i/>
              </w:rPr>
              <w:t>In light of the climate-neutrality objective set out in Article 2(1),</w:t>
            </w:r>
            <w:r>
              <w:t xml:space="preserve"> the Union’s 2030 target for climate referred to in Article 2(11) of Regulation (EU) 2018/1999 </w:t>
            </w:r>
            <w:r>
              <w:rPr>
                <w:b/>
                <w:i/>
              </w:rPr>
              <w:t>shall be set to be</w:t>
            </w:r>
            <w:r>
              <w:t xml:space="preserve"> emission reductions </w:t>
            </w:r>
            <w:r>
              <w:rPr>
                <w:b/>
                <w:i/>
              </w:rPr>
              <w:t>of 55 %</w:t>
            </w:r>
            <w:r>
              <w:t xml:space="preserve"> compared t</w:t>
            </w:r>
            <w:r>
              <w:t>o 1990. Where the Commission considers that it is necessary to amend that target, it shall make proposals to the European Parliament and to the Council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479</w:t>
      </w:r>
      <w:r>
        <w:rPr>
          <w:rStyle w:val="HideTWBExt"/>
        </w:rPr>
        <w:t>&lt;/NumAmB&gt;</w:t>
      </w:r>
    </w:p>
    <w:p w:rsidR="00770246" w:rsidRDefault="000C7F85">
      <w:pPr>
        <w:pStyle w:val="NormalBold"/>
      </w:pPr>
      <w:r>
        <w:rPr>
          <w:rStyle w:val="HideTWBExt"/>
        </w:rPr>
        <w:t>&lt;</w:t>
      </w:r>
      <w:r>
        <w:rPr>
          <w:rStyle w:val="HideTWBExt"/>
        </w:rPr>
        <w: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Entro </w:t>
            </w:r>
            <w:r>
              <w:rPr>
                <w:b/>
                <w:i/>
              </w:rPr>
              <w:t>settembre 2020</w:t>
            </w:r>
            <w:r>
              <w:t xml:space="preserve"> la Commissione riesamina il traguardo dell'Unione in materia di clima per il 2030 di cui all'articolo 2, paragrafo 11, del regolamento (UE) 2018/1999 alla luce </w:t>
            </w:r>
            <w:r>
              <w:rPr>
                <w:b/>
                <w:i/>
              </w:rPr>
              <w:t>dell'obiettivo</w:t>
            </w:r>
            <w:r>
              <w:t xml:space="preserve"> della </w:t>
            </w:r>
            <w:r>
              <w:rPr>
                <w:b/>
                <w:i/>
              </w:rPr>
              <w:t>neutralità climatica di cui a</w:t>
            </w:r>
            <w:r>
              <w:rPr>
                <w:b/>
                <w:i/>
              </w:rPr>
              <w:t>ll'articolo 2, paragrafo 1,</w:t>
            </w:r>
            <w:r>
              <w:t xml:space="preserve"> e valuta </w:t>
            </w:r>
            <w:r>
              <w:rPr>
                <w:b/>
                <w:i/>
              </w:rPr>
              <w:t>la possibilità</w:t>
            </w:r>
            <w:r>
              <w:t xml:space="preserve"> di stabilire per il 2030 un nuovo traguardo di riduzione delle emissioni </w:t>
            </w:r>
            <w:r>
              <w:rPr>
                <w:b/>
                <w:i/>
              </w:rPr>
              <w:t>del 50-55 % rispetto ai livelli del 1990</w:t>
            </w:r>
            <w:r>
              <w:t>. Qualora ritenga necessario modificare tale obiettivo, la Commissione presenta al Parlamen</w:t>
            </w:r>
            <w:r>
              <w:t>to europeo e al Consiglio le proposte del caso.</w:t>
            </w:r>
          </w:p>
        </w:tc>
        <w:tc>
          <w:tcPr>
            <w:tcW w:w="4876" w:type="dxa"/>
          </w:tcPr>
          <w:p w:rsidR="00770246" w:rsidRDefault="000C7F85">
            <w:pPr>
              <w:pStyle w:val="Normal6a"/>
            </w:pPr>
            <w:r>
              <w:t>3.</w:t>
            </w:r>
            <w:r>
              <w:tab/>
              <w:t xml:space="preserve">Entro </w:t>
            </w:r>
            <w:r>
              <w:rPr>
                <w:b/>
                <w:i/>
              </w:rPr>
              <w:t>il 31 dicembre 2021</w:t>
            </w:r>
            <w:r>
              <w:t xml:space="preserve"> la Commissione riesamina il traguardo dell'Unione in materia di clima per il 2030 di cui all'articolo 2, paragrafo 11, del regolamento (UE) 2018/1999 alla luce </w:t>
            </w:r>
            <w:r>
              <w:rPr>
                <w:b/>
                <w:i/>
              </w:rPr>
              <w:t>dell'impatto socioe</w:t>
            </w:r>
            <w:r>
              <w:rPr>
                <w:b/>
                <w:i/>
              </w:rPr>
              <w:t>conomico nell'Unione</w:t>
            </w:r>
            <w:r>
              <w:t xml:space="preserve"> della </w:t>
            </w:r>
            <w:r>
              <w:rPr>
                <w:b/>
                <w:i/>
              </w:rPr>
              <w:t>pandemia di CoViD-19</w:t>
            </w:r>
            <w:r>
              <w:t xml:space="preserve"> e valuta </w:t>
            </w:r>
            <w:r>
              <w:rPr>
                <w:b/>
                <w:i/>
              </w:rPr>
              <w:t>l'opportunità</w:t>
            </w:r>
            <w:r>
              <w:t xml:space="preserve"> di stabilire per il 2030 un nuovo traguardo di riduzione delle emissioni </w:t>
            </w:r>
            <w:r>
              <w:rPr>
                <w:b/>
                <w:i/>
              </w:rPr>
              <w:t>che sia inferiore a quello in vigore</w:t>
            </w:r>
            <w:r>
              <w:t>. Qualora ritenga necessario modificare tale obiettivo, la Commissione prese</w:t>
            </w:r>
            <w:r>
              <w:t xml:space="preserve">nta al Parlamento europeo e al Consiglio le proposte </w:t>
            </w:r>
            <w:r>
              <w:rPr>
                <w:b/>
                <w:i/>
              </w:rPr>
              <w:t>legislative</w:t>
            </w:r>
            <w:r>
              <w:t xml:space="preserve"> del caso</w:t>
            </w:r>
            <w:r>
              <w:rPr>
                <w:b/>
                <w:i/>
              </w:rPr>
              <w:t>, in conformità ai trattati</w:t>
            </w:r>
            <w:r>
              <w:t>.</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480</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By September 2020, the Commission shall review the Union’s 2030 target for climate referred to in Article 2(11) of </w:t>
            </w:r>
            <w:r>
              <w:t>Regulation (EU) 2018/1999 in light of the climate-neutrality objective set out in Article 2(1)</w:t>
            </w:r>
            <w:r>
              <w:rPr>
                <w:b/>
                <w:i/>
              </w:rPr>
              <w:t>, and explore options for a new 2030 target of 50</w:t>
            </w:r>
            <w:r>
              <w:t xml:space="preserve"> to 55% emission reductions compared to 1990. Where the Commission considers that it is necessary to amend that t</w:t>
            </w:r>
            <w:r>
              <w:t>arget, it shall make proposals to the European Parliament and to the Council as appropriate.</w:t>
            </w:r>
          </w:p>
        </w:tc>
        <w:tc>
          <w:tcPr>
            <w:tcW w:w="4876" w:type="dxa"/>
          </w:tcPr>
          <w:p w:rsidR="00770246" w:rsidRDefault="000C7F85">
            <w:pPr>
              <w:pStyle w:val="Normal6a"/>
            </w:pPr>
            <w:r>
              <w:t>3.</w:t>
            </w:r>
            <w:r>
              <w:tab/>
              <w:t>By September 2020, the Commission shall review the Union’s 2030 target for climate referred to in Article 2(11) of Regulation (EU) 2018/1999 in light of the cli</w:t>
            </w:r>
            <w:r>
              <w:t>mate-neutrality objective set out in Article 2(1) to 55% emission reductions compared to 1990. Where the Commission considers that it is necessary to amend that target, it shall make proposals to the European Parliament and to the Council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481</w:t>
      </w:r>
      <w:r>
        <w:rPr>
          <w:rStyle w:val="HideTWBExt"/>
        </w:rPr>
        <w:t>&lt;/NumAmB&gt;</w:t>
      </w:r>
    </w:p>
    <w:p w:rsidR="00770246" w:rsidRDefault="000C7F85">
      <w:pPr>
        <w:pStyle w:val="NormalBold"/>
      </w:pPr>
      <w:r>
        <w:rPr>
          <w:rStyle w:val="HideTWBExt"/>
        </w:rPr>
        <w:t>&lt;RepeatBlock-By&gt;&lt;Members&gt;</w:t>
      </w:r>
      <w:r>
        <w:t>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w:t>
            </w:r>
            <w:r>
              <w:t xml:space="preserve">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By September 2020, the Commission shall review the Union’s 2030 target for climate referred to in Article 2(11) of Regulation (EU) 2018/1999 in light of the climate-neutrality objective set out in Article 2(1), and explore </w:t>
            </w:r>
            <w:r>
              <w:t xml:space="preserve">options for a new 2030 target of </w:t>
            </w:r>
            <w:r>
              <w:rPr>
                <w:b/>
                <w:i/>
              </w:rPr>
              <w:t>50 to 55%</w:t>
            </w:r>
            <w:r>
              <w:t xml:space="preserve"> emission reductions compared to 1990</w:t>
            </w:r>
            <w:r>
              <w:rPr>
                <w:b/>
                <w:i/>
              </w:rPr>
              <w:t>. Where the Commission considers that it is necessary to amend that target, it shall make proposals</w:t>
            </w:r>
            <w:r>
              <w:t xml:space="preserve"> to the </w:t>
            </w:r>
            <w:r>
              <w:rPr>
                <w:b/>
                <w:i/>
              </w:rPr>
              <w:t>European Parliament and to the Council as appropriate</w:t>
            </w:r>
            <w:r>
              <w:t>.</w:t>
            </w:r>
          </w:p>
        </w:tc>
        <w:tc>
          <w:tcPr>
            <w:tcW w:w="4876" w:type="dxa"/>
          </w:tcPr>
          <w:p w:rsidR="00770246" w:rsidRDefault="000C7F85">
            <w:pPr>
              <w:pStyle w:val="Normal6a"/>
            </w:pPr>
            <w:r>
              <w:t>3.</w:t>
            </w:r>
            <w:r>
              <w:tab/>
              <w:t>By September</w:t>
            </w:r>
            <w:r>
              <w:t xml:space="preserve"> 2020, the Commission shall review the Union’s 2030 target for climate referred to in Article 2(11) of Regulation (EU) 2018/1999 in light of the climate-neutrality objective set out in Article 2(1), and explore options for a new</w:t>
            </w:r>
            <w:r>
              <w:rPr>
                <w:b/>
                <w:i/>
              </w:rPr>
              <w:t>, voluntary and non-binding</w:t>
            </w:r>
            <w:r>
              <w:t> </w:t>
            </w:r>
            <w:r>
              <w:t xml:space="preserve">2030 target of </w:t>
            </w:r>
            <w:r>
              <w:rPr>
                <w:b/>
                <w:i/>
              </w:rPr>
              <w:t>significant</w:t>
            </w:r>
            <w:r>
              <w:t> emission reductions compared to 1990</w:t>
            </w:r>
            <w:r>
              <w:rPr>
                <w:b/>
                <w:i/>
              </w:rPr>
              <w:t>, that each individual Member State may adopt in addition</w:t>
            </w:r>
            <w:r>
              <w:t xml:space="preserve"> to the </w:t>
            </w:r>
            <w:r>
              <w:rPr>
                <w:b/>
                <w:i/>
              </w:rPr>
              <w:t>agreed target referred to in Article 2(11) of Regulation (EU) 2018/1999</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482</w:t>
      </w:r>
      <w:r>
        <w:rPr>
          <w:rStyle w:val="HideTWBExt"/>
        </w:rPr>
        <w:t>&lt;/NumAmB&gt;</w:t>
      </w:r>
    </w:p>
    <w:p w:rsidR="00770246" w:rsidRDefault="000C7F85">
      <w:pPr>
        <w:pStyle w:val="NormalBold"/>
      </w:pPr>
      <w:r>
        <w:rPr>
          <w:rStyle w:val="HideTWBExt"/>
        </w:rPr>
        <w:t>&lt;RepeatBlock-By&gt;&lt;Members&gt;</w:t>
      </w:r>
      <w:r>
        <w:t>Ondřej Knotek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t xml:space="preserve">By September 2020, the Commission shall review the Union’s 2030 target for climate referred to in Article 2(11) of Regulation (EU) 2018/1999 in light of the climate-neutrality objective set out in Article 2(1), and explore options for a new 2030 target of </w:t>
            </w:r>
            <w:r>
              <w:rPr>
                <w:b/>
                <w:i/>
              </w:rPr>
              <w:t>50 to 55%</w:t>
            </w:r>
            <w:r>
              <w:t xml:space="preserve"> emission reductions compared to 1990. Where the Commission considers that it is necessary to amend that target, it shall make proposals to the European Parliament and to the Council as appropriate.</w:t>
            </w:r>
          </w:p>
        </w:tc>
        <w:tc>
          <w:tcPr>
            <w:tcW w:w="4876" w:type="dxa"/>
          </w:tcPr>
          <w:p w:rsidR="00770246" w:rsidRDefault="000C7F85">
            <w:pPr>
              <w:pStyle w:val="Normal6a"/>
            </w:pPr>
            <w:r>
              <w:t>3.</w:t>
            </w:r>
            <w:r>
              <w:tab/>
              <w:t>By September 2020, the Commission shall revie</w:t>
            </w:r>
            <w:r>
              <w:t xml:space="preserve">w the Union’s 2030 target for climate referred to in Article 2(11) of Regulation (EU) 2018/1999 in light of the climate-neutrality objective set out in Article 2(1), and explore options for a new 2030 target of </w:t>
            </w:r>
            <w:r>
              <w:rPr>
                <w:b/>
                <w:i/>
              </w:rPr>
              <w:t>50%</w:t>
            </w:r>
            <w:r>
              <w:t xml:space="preserve"> emission reductions compared to 1990. Whe</w:t>
            </w:r>
            <w:r>
              <w:t>re the Commission considers that it is necessary to amend that target, it shall make proposals to the European Parliament and to the Council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483</w:t>
      </w:r>
      <w:r>
        <w:rPr>
          <w:rStyle w:val="HideTWBExt"/>
        </w:rPr>
        <w:t>&lt;/NumAmB&gt;</w:t>
      </w:r>
    </w:p>
    <w:p w:rsidR="00770246" w:rsidRDefault="000C7F85">
      <w:pPr>
        <w:pStyle w:val="NormalBold"/>
      </w:pPr>
      <w:r>
        <w:rPr>
          <w:rStyle w:val="HideTWBExt"/>
        </w:rPr>
        <w:t>&lt;RepeatBlock-By&gt;</w:t>
      </w:r>
      <w:r>
        <w:rPr>
          <w:rStyle w:val="HideTWBExt"/>
        </w:rPr>
        <w: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In order to achieve the objectives set out in Article 2(1) and to complement the emissions reduction target referred to in Article 2(3), the Commission shall establish by June 2021 a union-wide 2030 target for removals by natural sinks and amend this Regul</w:t>
            </w:r>
            <w:r>
              <w:rPr>
                <w:b/>
                <w:i/>
              </w:rPr>
              <w:t>ation accordingly.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484</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 xml:space="preserve">As a necessary complement to the emissions reduction target referred to in paragraph 3, and to ensure the achievement of the temperature goal set out in Article 1, the Commission shall propose </w:t>
            </w:r>
            <w:r>
              <w:rPr>
                <w:b/>
                <w:i/>
              </w:rPr>
              <w:t>by 30 December 2021 at Union and national level a 2030 target for removals by natural sinks, taking into account the importance of promoting fairness and solidarity among Member States.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This should take into account and make use of, for example, but not </w:t>
            </w:r>
            <w:r>
              <w:rPr>
                <w:b/>
                <w:i/>
              </w:rPr>
              <w:t>be limited to, the EU Nature restoration target, EU Carbon Farming Programmes of the Union, or improved rules of the CAP payments regarding sustainably managed peatlands and agroforestry systems.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w:t>
      </w:r>
      <w:r>
        <w:rPr>
          <w:rStyle w:val="HideTWBExt"/>
        </w:rPr>
        <w:t>TitreJust&gt;</w:t>
      </w:r>
    </w:p>
    <w:p w:rsidR="00770246" w:rsidRDefault="000C7F85">
      <w:pPr>
        <w:pStyle w:val="AmJustText"/>
      </w:pPr>
      <w:r>
        <w:t>The Regulation lacks any goal regarding the removals. While there are diverging opinions on acceptable level of emission reduction targets, it has been so far impossible to discuss potential of removals, as nothing has been proposed. The proposa</w:t>
      </w:r>
      <w:r>
        <w:t>l removals by natural sinks can be aligned with the proposal for EU nature restoration targets which is also planned for 2021.</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485</w:t>
      </w:r>
      <w:r>
        <w:rPr>
          <w:rStyle w:val="HideTWBExt"/>
        </w:rPr>
        <w:t>&lt;/NumAmB&gt;</w:t>
      </w:r>
    </w:p>
    <w:p w:rsidR="00770246" w:rsidRDefault="000C7F85">
      <w:pPr>
        <w:pStyle w:val="NormalBold"/>
      </w:pPr>
      <w:r>
        <w:rPr>
          <w:rStyle w:val="HideTWBExt"/>
        </w:rPr>
        <w:t>&lt;RepeatBlock-By&gt;&lt;Members&gt;</w:t>
      </w:r>
      <w:r>
        <w:t>Pascal Canfin, Catherine Chabaud, Véronique Trillet-Le</w:t>
      </w:r>
      <w:r>
        <w:t>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 xml:space="preserve">By 30 September 2023, the Commission shall, in </w:t>
            </w:r>
            <w:r>
              <w:rPr>
                <w:b/>
                <w:i/>
              </w:rPr>
              <w:t>light of the climate-neutrality objective set out in Article 2(1) set a Union 2040 target of at least 80% emission reductions compared to 1990.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486</w:t>
      </w:r>
      <w:r>
        <w:rPr>
          <w:rStyle w:val="HideTWBExt"/>
        </w:rPr>
        <w:t>&lt;/NumAmB&gt;</w:t>
      </w:r>
    </w:p>
    <w:p w:rsidR="00770246" w:rsidRDefault="000C7F85">
      <w:pPr>
        <w:pStyle w:val="NormalBold"/>
      </w:pPr>
      <w:r>
        <w:rPr>
          <w:rStyle w:val="HideTWBExt"/>
        </w:rPr>
        <w:t>&lt;RepeatBlock-By&gt;&lt;Members&gt;</w:t>
      </w:r>
      <w:r>
        <w:t>Pascal Canfin, Catherine Chabaud,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3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b.</w:t>
            </w:r>
            <w:r>
              <w:tab/>
            </w:r>
            <w:r>
              <w:rPr>
                <w:b/>
                <w:i/>
              </w:rPr>
              <w:t>The Commission shall design by 30 June 2021 an indicator to monitor the evolution of the reduction of the Union’s climate footprint on the basis of data provided by the European Environment Agency. By 30 June 2023, the Commission shall assess the Unio</w:t>
            </w:r>
            <w:r>
              <w:rPr>
                <w:b/>
                <w:i/>
              </w:rPr>
              <w:t>n's climate footprint and bring forward proposals to reduce it such that by 2030 it is consistent with the temperature goals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487</w:t>
      </w:r>
      <w:r>
        <w:rPr>
          <w:rStyle w:val="HideTWBExt"/>
        </w:rPr>
        <w:t>&lt;/NumAmB&gt;</w:t>
      </w:r>
    </w:p>
    <w:p w:rsidR="00770246" w:rsidRDefault="000C7F85">
      <w:pPr>
        <w:pStyle w:val="NormalBold"/>
      </w:pPr>
      <w:r>
        <w:rPr>
          <w:rStyle w:val="HideTWBExt"/>
        </w:rPr>
        <w:t>&lt;RepeatBlock-By&gt;&lt;Members</w:t>
      </w:r>
      <w:r>
        <w:rPr>
          <w:rStyle w:val="HideTWBExt"/>
        </w:rPr>
        <w:t>&gt;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w:t>
            </w:r>
            <w:r>
              <w:t>dment</w:t>
            </w:r>
          </w:p>
        </w:tc>
      </w:tr>
      <w:tr w:rsidR="00770246">
        <w:trPr>
          <w:jc w:val="center"/>
        </w:trPr>
        <w:tc>
          <w:tcPr>
            <w:tcW w:w="4876" w:type="dxa"/>
          </w:tcPr>
          <w:p w:rsidR="00770246" w:rsidRDefault="000C7F85">
            <w:pPr>
              <w:pStyle w:val="Normal6a"/>
            </w:pPr>
            <w:r>
              <w:rPr>
                <w:b/>
                <w:i/>
              </w:rPr>
              <w:t>4.</w:t>
            </w:r>
            <w:r>
              <w:tab/>
            </w:r>
            <w:r>
              <w:rPr>
                <w:b/>
                <w:i/>
              </w:rPr>
              <w:t>By 30 June 2021, the Commission shall assess how the Union legislation implementing the Union’s 2030 target would need to be amended in order to enable the achievement of 50 to 55 % emission reductions compared to 1990 and to achieve the climate-</w:t>
            </w:r>
            <w:r>
              <w:rPr>
                <w:b/>
                <w:i/>
              </w:rPr>
              <w:t>neutrality-objective set out in Article 2(1), and consider taking the necessary measures, including the adoption of legislative proposals, in accordance with the Treaties.</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488</w:t>
      </w:r>
      <w:r>
        <w:rPr>
          <w:rStyle w:val="HideTWBExt"/>
        </w:rPr>
        <w:t>&lt;/</w:t>
      </w:r>
      <w:r>
        <w:rPr>
          <w:rStyle w:val="HideTWBExt"/>
        </w:rPr>
        <w:t>NumAmB&gt;</w:t>
      </w:r>
    </w:p>
    <w:p w:rsidR="00770246" w:rsidRDefault="000C7F85">
      <w:pPr>
        <w:pStyle w:val="NormalBold"/>
      </w:pPr>
      <w:r>
        <w:rPr>
          <w:rStyle w:val="HideTWBExt"/>
        </w:rPr>
        <w:t>&lt;RepeatBlock-By&gt;&lt;Members&gt;</w:t>
      </w:r>
      <w:r>
        <w:t>Andrey Slabakov, Andrey Novakov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4.</w:t>
            </w:r>
            <w:r>
              <w:tab/>
            </w:r>
            <w:r>
              <w:rPr>
                <w:b/>
                <w:i/>
              </w:rPr>
              <w:t xml:space="preserve">By 30 June 2021, the </w:t>
            </w:r>
            <w:r>
              <w:rPr>
                <w:b/>
                <w:i/>
              </w:rPr>
              <w:t>Commission shall assess how the Union legislation implementing the Union’s 2030 target would need to be amended in order to enable the achievement of 50 to 55 % emission reductions compared to 1990 and to achieve the climate-neutrality-objective set out in</w:t>
            </w:r>
            <w:r>
              <w:rPr>
                <w:b/>
                <w:i/>
              </w:rPr>
              <w:t xml:space="preserve"> Article 2(1), and consider taking the necessary measures, including the adoption of legislative proposals, in accordance with the Treaties.</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489</w:t>
      </w:r>
      <w:r>
        <w:rPr>
          <w:rStyle w:val="HideTWBExt"/>
        </w:rPr>
        <w:t>&lt;/NumAmB&gt;</w:t>
      </w:r>
    </w:p>
    <w:p w:rsidR="00770246" w:rsidRDefault="000C7F85">
      <w:pPr>
        <w:pStyle w:val="NormalBold"/>
      </w:pPr>
      <w:r>
        <w:rPr>
          <w:rStyle w:val="HideTWBExt"/>
        </w:rPr>
        <w:t>&lt;RepeatBlock-By&gt;&lt;Members</w:t>
      </w:r>
      <w:r>
        <w:rPr>
          <w:rStyle w:val="HideTWBExt"/>
        </w:rPr>
        <w:t>&gt;</w:t>
      </w:r>
      <w:r>
        <w:t>Silvia Modig, Malin Björk, Idoia Villanueva Ruiz, Nikolaj Villumsen,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t xml:space="preserve">By 30 June 2021, the Commission shall assess how the Union legislation </w:t>
            </w:r>
            <w:r>
              <w:rPr>
                <w:b/>
                <w:i/>
              </w:rPr>
              <w:t>implementing</w:t>
            </w:r>
            <w:r>
              <w:t xml:space="preserve"> the Union’s 2030 target would need to be amended in order to enable the achievement of </w:t>
            </w:r>
            <w:r>
              <w:rPr>
                <w:b/>
                <w:i/>
              </w:rPr>
              <w:t>50 to 55 %</w:t>
            </w:r>
            <w:r>
              <w:t xml:space="preserve"> emission reductions compared to 1990 and to achieve the climate-neutrality</w:t>
            </w:r>
            <w:r>
              <w:t xml:space="preserve">-objective set out in Article 2(1), and </w:t>
            </w:r>
            <w:r>
              <w:rPr>
                <w:b/>
                <w:i/>
              </w:rPr>
              <w:t>consider taking</w:t>
            </w:r>
            <w:r>
              <w:t xml:space="preserve"> the necessary measures, including the adoption of legislative proposals, in accordance with the Treaties.</w:t>
            </w:r>
          </w:p>
        </w:tc>
        <w:tc>
          <w:tcPr>
            <w:tcW w:w="4876" w:type="dxa"/>
          </w:tcPr>
          <w:p w:rsidR="00770246" w:rsidRDefault="000C7F85">
            <w:pPr>
              <w:pStyle w:val="Normal6a"/>
            </w:pPr>
            <w:r>
              <w:t>4.</w:t>
            </w:r>
            <w:r>
              <w:tab/>
              <w:t xml:space="preserve">By 30 June 2021, the Commission shall assess how </w:t>
            </w:r>
            <w:r>
              <w:rPr>
                <w:b/>
                <w:i/>
              </w:rPr>
              <w:t>all of</w:t>
            </w:r>
            <w:r>
              <w:t xml:space="preserve"> the Union legislation </w:t>
            </w:r>
            <w:r>
              <w:rPr>
                <w:b/>
                <w:i/>
              </w:rPr>
              <w:t xml:space="preserve">relevant for </w:t>
            </w:r>
            <w:r>
              <w:rPr>
                <w:b/>
                <w:i/>
              </w:rPr>
              <w:t>the fulfilment of</w:t>
            </w:r>
            <w:r>
              <w:t xml:space="preserve"> the Union’s 2030 </w:t>
            </w:r>
            <w:r>
              <w:rPr>
                <w:b/>
                <w:i/>
              </w:rPr>
              <w:t>climate</w:t>
            </w:r>
            <w:r>
              <w:t xml:space="preserve"> target would need to be amended in order to enable the achievement of </w:t>
            </w:r>
            <w:r>
              <w:rPr>
                <w:b/>
                <w:i/>
              </w:rPr>
              <w:t>70%</w:t>
            </w:r>
            <w:r>
              <w:t xml:space="preserve"> emission reductions compared to 1990</w:t>
            </w:r>
            <w:r>
              <w:rPr>
                <w:b/>
                <w:i/>
              </w:rPr>
              <w:t>, separating targets emissions and removals</w:t>
            </w:r>
            <w:r>
              <w:t xml:space="preserve"> and to achieve the climate-neutrality-objective set out in </w:t>
            </w:r>
            <w:r>
              <w:t xml:space="preserve">Article 2(1), and </w:t>
            </w:r>
            <w:r>
              <w:rPr>
                <w:b/>
                <w:i/>
              </w:rPr>
              <w:t>take</w:t>
            </w:r>
            <w:r>
              <w:t xml:space="preserve"> the necessary measures, including the adoption of legislative proposals, in accordance with the Treaties. </w:t>
            </w:r>
            <w:r>
              <w:rPr>
                <w:b/>
                <w:i/>
              </w:rPr>
              <w:t>The Commission shall in particular evaluate the options for aligning emissions from aviation and maritime transport with the 20</w:t>
            </w:r>
            <w:r>
              <w:rPr>
                <w:b/>
                <w:i/>
              </w:rPr>
              <w:t>30 target and the 2040 climate-neutrality objective in order to reduce these emissions to net zero by 2040 and shall present legislative proposals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490</w:t>
      </w:r>
      <w:r>
        <w:rPr>
          <w:rStyle w:val="HideTWBExt"/>
        </w:rPr>
        <w:t>&lt;/NumAmB&gt;</w:t>
      </w:r>
    </w:p>
    <w:p w:rsidR="00770246" w:rsidRDefault="000C7F85">
      <w:pPr>
        <w:pStyle w:val="NormalBold"/>
      </w:pPr>
      <w:r>
        <w:rPr>
          <w:rStyle w:val="HideTWBExt"/>
        </w:rPr>
        <w:t>&lt;RepeatBlo</w:t>
      </w:r>
      <w:r>
        <w:rPr>
          <w:rStyle w:val="HideTWBExt"/>
        </w:rPr>
        <w:t>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By 30 June 2021, the Commission shall assess how </w:t>
            </w:r>
            <w:r>
              <w:rPr>
                <w:b/>
                <w:i/>
              </w:rPr>
              <w:t>the</w:t>
            </w:r>
            <w:r>
              <w:t xml:space="preserve"> Union legislation </w:t>
            </w:r>
            <w:r>
              <w:rPr>
                <w:b/>
                <w:i/>
              </w:rPr>
              <w:t>implementing the Union’s 2030 target</w:t>
            </w:r>
            <w:r>
              <w:t xml:space="preserve"> would need to be amended in order to enable the achievement of </w:t>
            </w:r>
            <w:r>
              <w:rPr>
                <w:b/>
                <w:i/>
              </w:rPr>
              <w:t>50 to 55</w:t>
            </w:r>
            <w:r>
              <w:t xml:space="preserve"> % emission reductions compared to 1990 and to achieve the </w:t>
            </w:r>
            <w:r>
              <w:rPr>
                <w:b/>
                <w:i/>
              </w:rPr>
              <w:t>climate-neutrality-objective</w:t>
            </w:r>
            <w:r>
              <w:t xml:space="preserve"> set out in Article </w:t>
            </w:r>
            <w:r>
              <w:rPr>
                <w:b/>
                <w:i/>
              </w:rPr>
              <w:t xml:space="preserve">2(1), and consider </w:t>
            </w:r>
            <w:r>
              <w:rPr>
                <w:b/>
                <w:i/>
              </w:rPr>
              <w:t>taking</w:t>
            </w:r>
            <w:r>
              <w:t xml:space="preserve"> the necessary measures, including the adoption of legislative proposals, in accordance with the Treaties.</w:t>
            </w:r>
          </w:p>
        </w:tc>
        <w:tc>
          <w:tcPr>
            <w:tcW w:w="4876" w:type="dxa"/>
          </w:tcPr>
          <w:p w:rsidR="00770246" w:rsidRDefault="000C7F85">
            <w:pPr>
              <w:pStyle w:val="Normal6a"/>
            </w:pPr>
            <w:r>
              <w:t>4.</w:t>
            </w:r>
            <w:r>
              <w:tab/>
              <w:t xml:space="preserve">By 30 June 2021, the Commission shall assess how </w:t>
            </w:r>
            <w:r>
              <w:rPr>
                <w:b/>
                <w:i/>
              </w:rPr>
              <w:t>all</w:t>
            </w:r>
            <w:r>
              <w:t xml:space="preserve"> Union legislation would need to be amended in order to enable the achievement of </w:t>
            </w:r>
            <w:r>
              <w:rPr>
                <w:b/>
                <w:i/>
              </w:rPr>
              <w:t>70</w:t>
            </w:r>
            <w:r>
              <w:t xml:space="preserve"> % e</w:t>
            </w:r>
            <w:r>
              <w:t xml:space="preserve">mission reductions compared to 1990 and to achieve the </w:t>
            </w:r>
            <w:r>
              <w:rPr>
                <w:b/>
                <w:i/>
              </w:rPr>
              <w:t>2040 real zero objectives</w:t>
            </w:r>
            <w:r>
              <w:t xml:space="preserve"> set out in </w:t>
            </w:r>
            <w:r>
              <w:rPr>
                <w:b/>
                <w:i/>
              </w:rPr>
              <w:t>this</w:t>
            </w:r>
            <w:r>
              <w:t xml:space="preserve"> Article</w:t>
            </w:r>
            <w:r>
              <w:rPr>
                <w:b/>
                <w:i/>
              </w:rPr>
              <w:t>, and shall swiftly take</w:t>
            </w:r>
            <w:r>
              <w:t xml:space="preserve"> the necessary measures, including the adoption of legislative proposals,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491</w:t>
      </w:r>
      <w:r>
        <w:rPr>
          <w:rStyle w:val="HideTWBExt"/>
        </w:rPr>
        <w:t>&lt;/NumAmB&gt;</w:t>
      </w:r>
    </w:p>
    <w:p w:rsidR="00770246" w:rsidRDefault="000C7F85">
      <w:pPr>
        <w:pStyle w:val="NormalBold"/>
      </w:pPr>
      <w:r>
        <w:rPr>
          <w:rStyle w:val="HideTWBExt"/>
        </w:rPr>
        <w:t>&lt;RepeatBlock-By&gt;&lt;Members&gt;</w:t>
      </w:r>
      <w:r>
        <w:t>Sirpa Pietikäinen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By 30 June 2021, the Commission shall assess how the Union legislation </w:t>
            </w:r>
            <w:r>
              <w:rPr>
                <w:b/>
                <w:i/>
              </w:rPr>
              <w:t>implementing</w:t>
            </w:r>
            <w:r>
              <w:t xml:space="preserve"> the Union’s 2030 target would need to be amended in order to enable the achievement of </w:t>
            </w:r>
            <w:r>
              <w:rPr>
                <w:b/>
                <w:i/>
              </w:rPr>
              <w:t>50 to 55</w:t>
            </w:r>
            <w:r>
              <w:t xml:space="preserve"> % emission reductions compared to 1990 and to achieve the cli</w:t>
            </w:r>
            <w:r>
              <w:t xml:space="preserve">mate-neutrality-objective set out in Article 2(1), and </w:t>
            </w:r>
            <w:r>
              <w:rPr>
                <w:b/>
                <w:i/>
              </w:rPr>
              <w:t>consider taking</w:t>
            </w:r>
            <w:r>
              <w:t xml:space="preserve"> the necessary measures, including the adoption of legislative proposals, in accordance with the Treaties.</w:t>
            </w:r>
          </w:p>
        </w:tc>
        <w:tc>
          <w:tcPr>
            <w:tcW w:w="4876" w:type="dxa"/>
          </w:tcPr>
          <w:p w:rsidR="00770246" w:rsidRDefault="000C7F85">
            <w:pPr>
              <w:pStyle w:val="Normal6a"/>
            </w:pPr>
            <w:r>
              <w:t>4.</w:t>
            </w:r>
            <w:r>
              <w:tab/>
              <w:t xml:space="preserve">By 30 June 2021, the Commission shall assess how </w:t>
            </w:r>
            <w:r>
              <w:rPr>
                <w:b/>
                <w:i/>
              </w:rPr>
              <w:t>all of</w:t>
            </w:r>
            <w:r>
              <w:t xml:space="preserve"> the Union legislatio</w:t>
            </w:r>
            <w:r>
              <w:t xml:space="preserve">n </w:t>
            </w:r>
            <w:r>
              <w:rPr>
                <w:b/>
                <w:i/>
              </w:rPr>
              <w:t>relevant for the fulfilment of</w:t>
            </w:r>
            <w:r>
              <w:t xml:space="preserve"> the Union’s 2030 </w:t>
            </w:r>
            <w:r>
              <w:rPr>
                <w:b/>
                <w:i/>
              </w:rPr>
              <w:t>climate</w:t>
            </w:r>
            <w:r>
              <w:t xml:space="preserve"> target would need to be amended in order to enable the achievement of </w:t>
            </w:r>
            <w:r>
              <w:rPr>
                <w:b/>
                <w:i/>
              </w:rPr>
              <w:t>65</w:t>
            </w:r>
            <w:r>
              <w:t xml:space="preserve"> % emission reductions compared to 1990 and to achieve the climate-neutrality-objective set out in Article 2(1), and </w:t>
            </w:r>
            <w:r>
              <w:rPr>
                <w:b/>
                <w:i/>
              </w:rPr>
              <w:t>take</w:t>
            </w:r>
            <w:r>
              <w:t xml:space="preserve"> the </w:t>
            </w:r>
            <w:r>
              <w:t xml:space="preserve">necessary measures, including the adoption of legislative proposals, in accordance with the Treaties. </w:t>
            </w:r>
            <w:r>
              <w:rPr>
                <w:b/>
                <w:i/>
              </w:rPr>
              <w:t>The Commission shall evaluate the options for aligning emissions in all economic sectors, in particular those responsible for the highest proportion of gr</w:t>
            </w:r>
            <w:r>
              <w:rPr>
                <w:b/>
                <w:i/>
              </w:rPr>
              <w:t>eenhouse gas emissions, such as aviation, maritime sector and sectors linked with land use change, with the 2030 target and the 2050 climate-neutrality objective in order to reduce these emissions to net zero by 2050 at the latest and shall present legisla</w:t>
            </w:r>
            <w:r>
              <w:rPr>
                <w:b/>
                <w:i/>
              </w:rPr>
              <w:t>tive proposals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492</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w:t>
      </w:r>
      <w:r>
        <w:t>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By 30 June 2021, the Commission shall assess how the Union legislation </w:t>
            </w:r>
            <w:r>
              <w:rPr>
                <w:b/>
                <w:i/>
              </w:rPr>
              <w:t>implementing</w:t>
            </w:r>
            <w:r>
              <w:t xml:space="preserve"> the Union’s 2030 target would need to be amended in order to enable the achievement of </w:t>
            </w:r>
            <w:r>
              <w:rPr>
                <w:b/>
                <w:i/>
              </w:rPr>
              <w:t>50 to 55</w:t>
            </w:r>
            <w:r>
              <w:t xml:space="preserve"> % emission reductions compared to 1990 and to achieve the </w:t>
            </w:r>
            <w:r>
              <w:rPr>
                <w:b/>
                <w:i/>
              </w:rPr>
              <w:t>climate-neutrality-objective</w:t>
            </w:r>
            <w:r>
              <w:t xml:space="preserve"> set out in Article 2(1), and </w:t>
            </w:r>
            <w:r>
              <w:rPr>
                <w:b/>
                <w:i/>
              </w:rPr>
              <w:t>consider taking the necessary measures, inc</w:t>
            </w:r>
            <w:r>
              <w:rPr>
                <w:b/>
                <w:i/>
              </w:rPr>
              <w:t>luding the adoption of</w:t>
            </w:r>
            <w:r>
              <w:t xml:space="preserve"> legislative proposals, in accordance with the Treaties.</w:t>
            </w:r>
          </w:p>
        </w:tc>
        <w:tc>
          <w:tcPr>
            <w:tcW w:w="4876" w:type="dxa"/>
          </w:tcPr>
          <w:p w:rsidR="00770246" w:rsidRDefault="000C7F85">
            <w:pPr>
              <w:pStyle w:val="Normal6a"/>
            </w:pPr>
            <w:r>
              <w:t>4.</w:t>
            </w:r>
            <w:r>
              <w:tab/>
              <w:t xml:space="preserve">By 30 June 2021, the Commission shall assess how </w:t>
            </w:r>
            <w:r>
              <w:rPr>
                <w:b/>
                <w:i/>
              </w:rPr>
              <w:t>all of</w:t>
            </w:r>
            <w:r>
              <w:t xml:space="preserve"> the Union legislation </w:t>
            </w:r>
            <w:r>
              <w:rPr>
                <w:b/>
                <w:i/>
              </w:rPr>
              <w:t>relevant for the achievement of</w:t>
            </w:r>
            <w:r>
              <w:t xml:space="preserve"> the Union’s 2030 target would need to be amended in order to ena</w:t>
            </w:r>
            <w:r>
              <w:t xml:space="preserve">ble the achievement of </w:t>
            </w:r>
            <w:r>
              <w:rPr>
                <w:b/>
                <w:i/>
              </w:rPr>
              <w:t>at least 65</w:t>
            </w:r>
            <w:r>
              <w:t xml:space="preserve"> % emission reductions compared to 1990 and to achieve the </w:t>
            </w:r>
            <w:r>
              <w:rPr>
                <w:b/>
                <w:i/>
              </w:rPr>
              <w:t>objectives</w:t>
            </w:r>
            <w:r>
              <w:t xml:space="preserve"> set out in Article 2(1), and</w:t>
            </w:r>
            <w:r>
              <w:rPr>
                <w:b/>
                <w:i/>
              </w:rPr>
              <w:t>, adopt, where appropriate,</w:t>
            </w:r>
            <w:r>
              <w:t xml:space="preserve"> legislative proposals,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w:t>
      </w:r>
      <w:r>
        <w:rPr>
          <w:rStyle w:val="HideTWBExt"/>
        </w:rPr>
        <w:t>B&gt;</w:t>
      </w:r>
    </w:p>
    <w:p w:rsidR="00770246" w:rsidRDefault="000C7F85">
      <w:pPr>
        <w:pStyle w:val="AmNumberTabs"/>
      </w:pPr>
      <w:r>
        <w:rPr>
          <w:rStyle w:val="HideTWBExt"/>
        </w:rPr>
        <w:t>&lt;AmendB&gt;</w:t>
      </w:r>
      <w:r>
        <w:t>Amendment</w:t>
      </w:r>
      <w:r>
        <w:tab/>
      </w:r>
      <w:r>
        <w:tab/>
      </w:r>
      <w:r>
        <w:rPr>
          <w:rStyle w:val="HideTWBExt"/>
        </w:rPr>
        <w:t>&lt;NumAmB&gt;</w:t>
      </w:r>
      <w:r>
        <w:t>493</w:t>
      </w:r>
      <w:r>
        <w:rPr>
          <w:rStyle w:val="HideTWBExt"/>
        </w:rPr>
        <w:t>&lt;/NumAmB&gt;</w:t>
      </w:r>
    </w:p>
    <w:p w:rsidR="00770246" w:rsidRDefault="000C7F85">
      <w:pPr>
        <w:pStyle w:val="NormalBold"/>
      </w:pPr>
      <w:r>
        <w:rPr>
          <w:rStyle w:val="HideTWBExt"/>
        </w:rPr>
        <w:t>&lt;RepeatBlock-By&gt;&lt;Members&gt;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By 30 June 2021, the Commission shall </w:t>
            </w:r>
            <w:r>
              <w:rPr>
                <w:b/>
                <w:i/>
              </w:rPr>
              <w:t>assess how the</w:t>
            </w:r>
            <w:r>
              <w:t xml:space="preserve"> Union legislation implementing the Union’s 2030 target </w:t>
            </w:r>
            <w:r>
              <w:rPr>
                <w:b/>
                <w:i/>
              </w:rPr>
              <w:t>would need to be amended in order</w:t>
            </w:r>
            <w:r>
              <w:t xml:space="preserve"> to enable the achievement of </w:t>
            </w:r>
            <w:r>
              <w:rPr>
                <w:b/>
                <w:i/>
              </w:rPr>
              <w:t>50 to 55 %</w:t>
            </w:r>
            <w:r>
              <w:t xml:space="preserve"> emission reductions compared to 1990 and to achieve the climate-neutral</w:t>
            </w:r>
            <w:r>
              <w:t xml:space="preserve">ity-objective set out in Article 2(1), and </w:t>
            </w:r>
            <w:r>
              <w:rPr>
                <w:b/>
                <w:i/>
              </w:rPr>
              <w:t>consider taking</w:t>
            </w:r>
            <w:r>
              <w:t xml:space="preserve"> the necessary measures, including the adoption of legislative proposals, in accordance with the Treaties.</w:t>
            </w:r>
          </w:p>
        </w:tc>
        <w:tc>
          <w:tcPr>
            <w:tcW w:w="4876" w:type="dxa"/>
          </w:tcPr>
          <w:p w:rsidR="00770246" w:rsidRDefault="000C7F85">
            <w:pPr>
              <w:pStyle w:val="Normal6a"/>
            </w:pPr>
            <w:r>
              <w:t>4.</w:t>
            </w:r>
            <w:r>
              <w:tab/>
              <w:t>By 30 June 2021, the Commission shall </w:t>
            </w:r>
            <w:r>
              <w:rPr>
                <w:b/>
                <w:i/>
              </w:rPr>
              <w:t>amend</w:t>
            </w:r>
            <w:r>
              <w:t> Union legislation implementing the Union’s 2</w:t>
            </w:r>
            <w:r>
              <w:t xml:space="preserve">030 target to enable the achievement of </w:t>
            </w:r>
            <w:r>
              <w:rPr>
                <w:b/>
                <w:i/>
              </w:rPr>
              <w:t>65%</w:t>
            </w:r>
            <w:r>
              <w:t xml:space="preserve"> emission reductions compared to 1990 and to achieve the climate-neutrality-objective set out in Article 2(1), and </w:t>
            </w:r>
            <w:r>
              <w:rPr>
                <w:b/>
                <w:i/>
              </w:rPr>
              <w:t>shall take</w:t>
            </w:r>
            <w:r>
              <w:t xml:space="preserve"> the necessary measures, including the adoption of legislative proposals, in accordance </w:t>
            </w:r>
            <w:r>
              <w:t>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494</w:t>
      </w:r>
      <w:r>
        <w:rPr>
          <w:rStyle w:val="HideTWBExt"/>
        </w:rPr>
        <w:t>&lt;/NumAmB&gt;</w:t>
      </w:r>
    </w:p>
    <w:p w:rsidR="00770246" w:rsidRDefault="000C7F85">
      <w:pPr>
        <w:pStyle w:val="NormalBold"/>
      </w:pPr>
      <w:r>
        <w:rPr>
          <w:rStyle w:val="HideTWBExt"/>
        </w:rPr>
        <w:t>&lt;RepeatBlock-By&gt;&lt;Members&gt;</w:t>
      </w:r>
      <w:r>
        <w:t>Fredrick Federley, Karin Karlsbro, Linea Søgaard-Lidell</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w:t>
      </w:r>
      <w:r>
        <w:rPr>
          <w:rStyle w:val="HideTWBExt"/>
        </w:rPr>
        <w:t>&gt;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By 30 June 2021, the Commission shall assess how the Union legislation implementing the Union’s 2030 target would need to be amended in order to enable the achieve</w:t>
            </w:r>
            <w:r>
              <w:t xml:space="preserve">ment of </w:t>
            </w:r>
            <w:r>
              <w:rPr>
                <w:b/>
                <w:i/>
              </w:rPr>
              <w:t>50 to 55 %</w:t>
            </w:r>
            <w:r>
              <w:t xml:space="preserve"> emission reductions compared to 1990 and to achieve the climate-neutrality-objective set out in Article 2(1), and consider taking the necessary measures, including the adoption of legislative proposals, in accordance with the Treaties</w:t>
            </w:r>
            <w:r>
              <w:rPr>
                <w:b/>
                <w:i/>
              </w:rPr>
              <w:t>.</w:t>
            </w:r>
          </w:p>
        </w:tc>
        <w:tc>
          <w:tcPr>
            <w:tcW w:w="4876" w:type="dxa"/>
          </w:tcPr>
          <w:p w:rsidR="00770246" w:rsidRDefault="000C7F85">
            <w:pPr>
              <w:pStyle w:val="Normal6a"/>
            </w:pPr>
            <w:r>
              <w:t>4</w:t>
            </w:r>
            <w:r>
              <w:t>.</w:t>
            </w:r>
            <w:r>
              <w:tab/>
              <w:t xml:space="preserve">By 30 June 2021, the Commission shall assess how the Union legislation implementing the Union’s 2030 </w:t>
            </w:r>
            <w:r>
              <w:rPr>
                <w:b/>
                <w:i/>
              </w:rPr>
              <w:t>climate</w:t>
            </w:r>
            <w:r>
              <w:t xml:space="preserve"> target would need to be amended in order to enable the achievement of </w:t>
            </w:r>
            <w:r>
              <w:rPr>
                <w:b/>
                <w:i/>
              </w:rPr>
              <w:t>65%</w:t>
            </w:r>
            <w:r>
              <w:t xml:space="preserve"> emission reductions compared to 1990 and to achieve the climate-neutral</w:t>
            </w:r>
            <w:r>
              <w:t>ity-objective set out in Article 2(1), and consider taking the necessary measures, including the adoption of legislative proposals,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495</w:t>
      </w:r>
      <w:r>
        <w:rPr>
          <w:rStyle w:val="HideTWBExt"/>
        </w:rPr>
        <w:t>&lt;/NumAmB&gt;</w:t>
      </w:r>
    </w:p>
    <w:p w:rsidR="00770246" w:rsidRDefault="000C7F85">
      <w:pPr>
        <w:pStyle w:val="NormalBold"/>
      </w:pPr>
      <w:r>
        <w:rPr>
          <w:rStyle w:val="HideTWBExt"/>
        </w:rPr>
        <w:t>&lt;</w:t>
      </w:r>
      <w:r>
        <w:rPr>
          <w:rStyle w:val="HideTWBExt"/>
        </w:rPr>
        <w:t>RepeatBlock-By&gt;&lt;Members&gt;</w:t>
      </w:r>
      <w:r>
        <w:t>Pascal Canfin, Catherine Chabaud,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w:t>
            </w:r>
            <w:r>
              <w:t>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By 30 June 2021, the Commission shall assess how the Union legislation </w:t>
            </w:r>
            <w:r>
              <w:rPr>
                <w:b/>
                <w:i/>
              </w:rPr>
              <w:t>implementing</w:t>
            </w:r>
            <w:r>
              <w:t xml:space="preserve"> the Union’s 2030 target would need to be amended in order to enable the achievement of </w:t>
            </w:r>
            <w:r>
              <w:rPr>
                <w:b/>
                <w:i/>
              </w:rPr>
              <w:t>50 to 55 % emission reductions compared to 1990</w:t>
            </w:r>
            <w:r>
              <w:t xml:space="preserve"> and to achieve the </w:t>
            </w:r>
            <w:r>
              <w:t xml:space="preserve">climate-neutrality-objective set out in Article </w:t>
            </w:r>
            <w:r>
              <w:rPr>
                <w:b/>
                <w:i/>
              </w:rPr>
              <w:t>2(1),</w:t>
            </w:r>
            <w:r>
              <w:t xml:space="preserve"> and consider taking the necessary measures, including the adoption of legislative proposals, in accordance with the Treaties.</w:t>
            </w:r>
          </w:p>
        </w:tc>
        <w:tc>
          <w:tcPr>
            <w:tcW w:w="4876" w:type="dxa"/>
          </w:tcPr>
          <w:p w:rsidR="00770246" w:rsidRDefault="000C7F85">
            <w:pPr>
              <w:pStyle w:val="Normal6a"/>
            </w:pPr>
            <w:r>
              <w:t>4.</w:t>
            </w:r>
            <w:r>
              <w:tab/>
              <w:t xml:space="preserve">By 30 June 2021, the Commission shall assess how </w:t>
            </w:r>
            <w:r>
              <w:rPr>
                <w:b/>
                <w:i/>
              </w:rPr>
              <w:t>all</w:t>
            </w:r>
            <w:r>
              <w:t xml:space="preserve"> the Union legislatio</w:t>
            </w:r>
            <w:r>
              <w:t xml:space="preserve">n </w:t>
            </w:r>
            <w:r>
              <w:rPr>
                <w:b/>
                <w:i/>
              </w:rPr>
              <w:t>relevant to</w:t>
            </w:r>
            <w:r>
              <w:t xml:space="preserve"> the Union’s 2030 target would need to be amended in order to enable the achievement of </w:t>
            </w:r>
            <w:r>
              <w:rPr>
                <w:b/>
                <w:i/>
              </w:rPr>
              <w:t>the target set out in paragraph 3 of this Article,</w:t>
            </w:r>
            <w:r>
              <w:t xml:space="preserve"> and to achieve the climate-neutrality-objective set out in </w:t>
            </w:r>
            <w:r>
              <w:rPr>
                <w:b/>
                <w:i/>
              </w:rPr>
              <w:t>paragraph 1 of this</w:t>
            </w:r>
            <w:r>
              <w:t xml:space="preserve"> Article and consider taki</w:t>
            </w:r>
            <w:r>
              <w:t xml:space="preserve">ng the necessary measures, including the adoption of legislative proposals </w:t>
            </w:r>
            <w:r>
              <w:rPr>
                <w:b/>
                <w:i/>
              </w:rPr>
              <w:t xml:space="preserve">amending Directive 2003/87/EC, Regulations (EU) 2018/841 and (EU) 2018/842, Directives 2012/27/EU and (EU) 2018/2001, Regulation (EU) 2019/631 of the European Parliament and of the </w:t>
            </w:r>
            <w:r>
              <w:rPr>
                <w:b/>
                <w:i/>
              </w:rPr>
              <w:t>Council</w:t>
            </w:r>
            <w:r>
              <w:rPr>
                <w:rStyle w:val="SupBoldItalic"/>
              </w:rPr>
              <w:t>1a</w:t>
            </w:r>
            <w:r>
              <w:t xml:space="preserve"> </w:t>
            </w:r>
            <w:r>
              <w:rPr>
                <w:b/>
                <w:i/>
              </w:rPr>
              <w:t>and Council Directive 2003/96/EC</w:t>
            </w:r>
            <w:r>
              <w:rPr>
                <w:rStyle w:val="SupBoldItalic"/>
              </w:rPr>
              <w:t>1b</w:t>
            </w:r>
            <w:r>
              <w:t>, in accordance with the Treaties.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t>_________________</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1a</w:t>
            </w:r>
            <w:r>
              <w:t xml:space="preserve"> </w:t>
            </w:r>
            <w:r>
              <w:rPr>
                <w:b/>
                <w:i/>
              </w:rPr>
              <w:t>Regulation (EU) 2019/631 of the European Parliament and of the Council of 17 April 2019 setting CO2 emission performance standards for new passenger cars and for new light commercial vehicles, and repealing Regulations (EC) No 443/2009 and (EU) No 510/2011</w:t>
            </w:r>
            <w:r>
              <w:rPr>
                <w:b/>
                <w:i/>
              </w:rPr>
              <w:t xml:space="preserve"> (OJ L 111, 25.4.2019, p. 13).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1b</w:t>
            </w:r>
            <w:r>
              <w:t xml:space="preserve"> </w:t>
            </w:r>
            <w:r>
              <w:rPr>
                <w:b/>
                <w:i/>
              </w:rPr>
              <w:t>Council Directive 2003/96/EC of 27 October 2003 restructuring the Community framework for the taxation of energy products and electricity (OJ L 283 31.10.2003, p. 51).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496</w:t>
      </w:r>
      <w:r>
        <w:rPr>
          <w:rStyle w:val="HideTWBExt"/>
        </w:rPr>
        <w:t>&lt;/NumAmB&gt;</w:t>
      </w:r>
    </w:p>
    <w:p w:rsidR="00770246" w:rsidRDefault="000C7F85">
      <w:pPr>
        <w:pStyle w:val="NormalBold"/>
      </w:pPr>
      <w:r>
        <w:rPr>
          <w:rStyle w:val="HideTWBExt"/>
        </w:rPr>
        <w:t>&lt;RepeatBlock-By&gt;&lt;Members&gt;</w:t>
      </w:r>
      <w:r>
        <w:t>Catherine Chabaud, Véronique Trillet-Lenoir, Sophia in 't Veld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w:t>
            </w:r>
            <w:r>
              <w:t xml:space="preserve">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By 30 June 2021, the Commission shall assess how the Union legislation implementing the Union’s 2030 target would need to be amended in order to enable the achievement of </w:t>
            </w:r>
            <w:r>
              <w:rPr>
                <w:b/>
                <w:i/>
              </w:rPr>
              <w:t>50 to 55</w:t>
            </w:r>
            <w:r>
              <w:t xml:space="preserve"> % emission reductions compared to 1990 and to </w:t>
            </w:r>
            <w:r>
              <w:t>achieve the climate-neutrality-objective set out in Article 2(1), and consider taking the necessary measures, including the adoption of legislative proposals, in accordance with the Treaties.</w:t>
            </w:r>
          </w:p>
        </w:tc>
        <w:tc>
          <w:tcPr>
            <w:tcW w:w="4876" w:type="dxa"/>
          </w:tcPr>
          <w:p w:rsidR="00770246" w:rsidRDefault="000C7F85">
            <w:pPr>
              <w:pStyle w:val="Normal6a"/>
            </w:pPr>
            <w:r>
              <w:t>4.</w:t>
            </w:r>
            <w:r>
              <w:tab/>
              <w:t>By 30 June 2021, the Commission shall assess how the Union le</w:t>
            </w:r>
            <w:r>
              <w:t xml:space="preserve">gislation implementing the Union’s 2030 target would need to be amended in order to enable the achievement of </w:t>
            </w:r>
            <w:r>
              <w:rPr>
                <w:b/>
                <w:i/>
              </w:rPr>
              <w:t>60</w:t>
            </w:r>
            <w:r>
              <w:t xml:space="preserve"> % emission reductions compared to 1990 and to achieve the climate-neutrality-objective set out in Article 2(1), and consider taking the necessa</w:t>
            </w:r>
            <w:r>
              <w:t xml:space="preserve">ry measures, including the adoption of legislative proposals, in accordance with the Treaties. </w:t>
            </w:r>
            <w:r>
              <w:rPr>
                <w:b/>
                <w:i/>
              </w:rPr>
              <w:t xml:space="preserve">In particular, the Commission shall propose to include specific sectors that are still not contributing to the EU climate objectives, such as maritime transport </w:t>
            </w:r>
            <w:r>
              <w:rPr>
                <w:b/>
                <w:i/>
              </w:rPr>
              <w:t>and tourism.</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497</w:t>
      </w:r>
      <w:r>
        <w:rPr>
          <w:rStyle w:val="HideTWBExt"/>
        </w:rPr>
        <w:t>&lt;/NumAmB&gt;</w:t>
      </w:r>
    </w:p>
    <w:p w:rsidR="00770246" w:rsidRDefault="000C7F85">
      <w:pPr>
        <w:pStyle w:val="NormalBold"/>
      </w:pPr>
      <w:r>
        <w:rPr>
          <w:rStyle w:val="HideTWBExt"/>
        </w:rPr>
        <w:t>&lt;RepeatBlock-By&gt;&lt;Members&gt;</w:t>
      </w:r>
      <w:r>
        <w:t>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By 30 June 2021, the Commission shall assess how the Union legislation implementing the Union’s 2030 target would need to be amended in order to enable the achievement of 50 to 55 % emission reductions compared</w:t>
            </w:r>
            <w:r>
              <w:t xml:space="preserve"> to 1990 and to achieve the climate-neutrality-objective set out in Article 2(1), and consider taking the necessary measures, including the adoption of legislative proposals, in accordance with the Treaties.</w:t>
            </w:r>
          </w:p>
        </w:tc>
        <w:tc>
          <w:tcPr>
            <w:tcW w:w="4876" w:type="dxa"/>
          </w:tcPr>
          <w:p w:rsidR="00770246" w:rsidRDefault="000C7F85">
            <w:pPr>
              <w:pStyle w:val="Normal6a"/>
            </w:pPr>
            <w:r>
              <w:t>4.</w:t>
            </w:r>
            <w:r>
              <w:tab/>
              <w:t xml:space="preserve">By 30 June 2021, the Commission shall assess </w:t>
            </w:r>
            <w:r>
              <w:t>how the Union legislation implementing the Union’s 2030 target would need to be amended in order to enable the achievement of 50 to 55 % emission reductions compared to 1990 and to achieve the climate-neutrality-objective set out in Article 2(1), and consi</w:t>
            </w:r>
            <w:r>
              <w:t xml:space="preserve">der taking the necessary measures, including the adoption of legislative proposals, in accordance with the Treaties. </w:t>
            </w:r>
            <w:r>
              <w:rPr>
                <w:b/>
                <w:i/>
              </w:rPr>
              <w:t>The assessment shall take into account increasing existing compensation mechanisms for lower income Member States proportionally to increas</w:t>
            </w:r>
            <w:r>
              <w:rPr>
                <w:b/>
                <w:i/>
              </w:rPr>
              <w:t>ed burden associated with elevated climate ambitions.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498</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rPr>
                <w:b/>
                <w:i/>
              </w:rPr>
              <w:t>By 30 June 2021</w:t>
            </w:r>
            <w:r>
              <w:t xml:space="preserve">, the Commission shall assess how the Union legislation implementing the Union’s 2030 target would need to be amended in order to </w:t>
            </w:r>
            <w:r>
              <w:rPr>
                <w:b/>
                <w:i/>
              </w:rPr>
              <w:t>enable the achievemen</w:t>
            </w:r>
            <w:r>
              <w:rPr>
                <w:b/>
                <w:i/>
              </w:rPr>
              <w:t>t of 50 to 55 % emission reductions compared to 1990</w:t>
            </w:r>
            <w:r>
              <w:t xml:space="preserve"> and to </w:t>
            </w:r>
            <w:r>
              <w:rPr>
                <w:b/>
                <w:i/>
              </w:rPr>
              <w:t>achieve the climate-neutrality-objective set out in Article 2(1), and consider taking the</w:t>
            </w:r>
            <w:r>
              <w:t xml:space="preserve"> necessary </w:t>
            </w:r>
            <w:r>
              <w:rPr>
                <w:b/>
                <w:i/>
              </w:rPr>
              <w:t>measures, including the adoption of legislative proposals, in accordance with the Treaties</w:t>
            </w:r>
            <w:r>
              <w:t>.</w:t>
            </w:r>
          </w:p>
        </w:tc>
        <w:tc>
          <w:tcPr>
            <w:tcW w:w="4876" w:type="dxa"/>
          </w:tcPr>
          <w:p w:rsidR="00770246" w:rsidRDefault="000C7F85">
            <w:pPr>
              <w:pStyle w:val="Normal6a"/>
            </w:pPr>
            <w:r>
              <w:t>4.</w:t>
            </w:r>
            <w:r>
              <w:tab/>
            </w:r>
            <w:r>
              <w:rPr>
                <w:b/>
                <w:i/>
              </w:rPr>
              <w:t>W</w:t>
            </w:r>
            <w:r>
              <w:rPr>
                <w:b/>
                <w:i/>
              </w:rPr>
              <w:t>ithin 9 months of the completion and presentation of the Impact Assessment for 2030</w:t>
            </w:r>
            <w:r>
              <w:t xml:space="preserve">, the Commission shall assess how the Union legislation implementing the Union’s 2030 target would need to be amended in order to </w:t>
            </w:r>
            <w:r>
              <w:rPr>
                <w:b/>
                <w:i/>
              </w:rPr>
              <w:t>reinforce protection against carbon leakage</w:t>
            </w:r>
            <w:r>
              <w:rPr>
                <w:b/>
                <w:i/>
              </w:rPr>
              <w:t xml:space="preserve"> through the introduction of a carbon border adjustment mechanism,</w:t>
            </w:r>
            <w:r>
              <w:t xml:space="preserve"> and to </w:t>
            </w:r>
            <w:r>
              <w:rPr>
                <w:b/>
                <w:i/>
              </w:rPr>
              <w:t>mobilise adequate resources for all investments</w:t>
            </w:r>
            <w:r>
              <w:t xml:space="preserve"> necessary </w:t>
            </w:r>
            <w:r>
              <w:rPr>
                <w:b/>
                <w:i/>
              </w:rPr>
              <w:t>to reach this target. The Commission shall in particular evaluate the options for how emissions from all sectors can contrib</w:t>
            </w:r>
            <w:r>
              <w:rPr>
                <w:b/>
                <w:i/>
              </w:rPr>
              <w:t>ute to the 2030 target and the 2050 climate-neutrality objective</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499</w:t>
      </w:r>
      <w:r>
        <w:rPr>
          <w:rStyle w:val="HideTWBExt"/>
        </w:rPr>
        <w:t>&lt;/NumAmB&gt;</w:t>
      </w:r>
    </w:p>
    <w:p w:rsidR="00770246" w:rsidRDefault="000C7F85">
      <w:pPr>
        <w:pStyle w:val="NormalBold"/>
      </w:pPr>
      <w:r>
        <w:rPr>
          <w:rStyle w:val="HideTWBExt"/>
        </w:rPr>
        <w:t>&lt;RepeatBlock-By&gt;&lt;Members&gt;</w:t>
      </w:r>
      <w:r>
        <w:t xml:space="preserve">Nils Torvalds, Jan Huitema, Irena Joveva, Susana Solís Pérez, Billy Kelleher, </w:t>
      </w:r>
      <w:r>
        <w:t>María Soraya Rodríguez Ramos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t xml:space="preserve">By 30 June 2021, the Commission shall assess how the Union legislation implementing the Union’s 2030 target would need to be amended in order to enable the achievement of </w:t>
            </w:r>
            <w:r>
              <w:rPr>
                <w:b/>
                <w:i/>
              </w:rPr>
              <w:t>50 to</w:t>
            </w:r>
            <w:r>
              <w:t xml:space="preserve"> 55 % emission reductions compared to 1990 and to achieve the climate-neutrality</w:t>
            </w:r>
            <w:r>
              <w:t>-objective set out in Article 2(1), and consider taking the necessary measures, including the adoption of legislative proposals, in accordance with the Treaties.</w:t>
            </w:r>
          </w:p>
        </w:tc>
        <w:tc>
          <w:tcPr>
            <w:tcW w:w="4876" w:type="dxa"/>
          </w:tcPr>
          <w:p w:rsidR="00770246" w:rsidRDefault="000C7F85">
            <w:pPr>
              <w:pStyle w:val="Normal6a"/>
            </w:pPr>
            <w:r>
              <w:t>4.</w:t>
            </w:r>
            <w:r>
              <w:tab/>
              <w:t>By 30 June 2021, the Commission shall assess how the Union legislation implementing the Uni</w:t>
            </w:r>
            <w:r>
              <w:t xml:space="preserve">on’s 2030 </w:t>
            </w:r>
            <w:r>
              <w:rPr>
                <w:b/>
                <w:i/>
              </w:rPr>
              <w:t>climate</w:t>
            </w:r>
            <w:r>
              <w:t xml:space="preserve"> target </w:t>
            </w:r>
            <w:r>
              <w:rPr>
                <w:b/>
                <w:i/>
              </w:rPr>
              <w:t>and other relevant Union legislation promoting the circular economy and contributing to reduce greenhouse gas emissions</w:t>
            </w:r>
            <w:r>
              <w:t xml:space="preserve"> would need to be amended in order to enable the achievement of </w:t>
            </w:r>
            <w:r>
              <w:rPr>
                <w:b/>
                <w:i/>
              </w:rPr>
              <w:t>at least</w:t>
            </w:r>
            <w:r>
              <w:t xml:space="preserve"> 55 % emission reductions compared to 19</w:t>
            </w:r>
            <w:r>
              <w:t>90 and to achieve the climate-neutrality-objective set out in Article 2(1), and consider taking the necessary measures, including the adoption of legislative proposals,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500</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By 30 June 2021, th</w:t>
            </w:r>
            <w:r>
              <w:t xml:space="preserve">e Commission shall assess how the Union legislation </w:t>
            </w:r>
            <w:r>
              <w:rPr>
                <w:b/>
                <w:i/>
              </w:rPr>
              <w:t>implementing</w:t>
            </w:r>
            <w:r>
              <w:t xml:space="preserve"> the Union’s </w:t>
            </w:r>
            <w:r>
              <w:rPr>
                <w:b/>
                <w:i/>
              </w:rPr>
              <w:t>2030 target</w:t>
            </w:r>
            <w:r>
              <w:t xml:space="preserve"> would need to be amended in order to enable the achievement of </w:t>
            </w:r>
            <w:r>
              <w:rPr>
                <w:b/>
                <w:i/>
              </w:rPr>
              <w:t>50 to 55 % emission reductions compared to 1990 and to achieve the climate-neutrality-objective</w:t>
            </w:r>
            <w:r>
              <w:t xml:space="preserve"> set out </w:t>
            </w:r>
            <w:r>
              <w:t xml:space="preserve">in </w:t>
            </w:r>
            <w:r>
              <w:rPr>
                <w:b/>
                <w:i/>
              </w:rPr>
              <w:t>Article 2(1), and consider taking the necessary measures, including the adoption of</w:t>
            </w:r>
            <w:r>
              <w:t xml:space="preserve"> legislative proposals, in accordance with the Treaties.</w:t>
            </w:r>
          </w:p>
        </w:tc>
        <w:tc>
          <w:tcPr>
            <w:tcW w:w="4876" w:type="dxa"/>
          </w:tcPr>
          <w:p w:rsidR="00770246" w:rsidRDefault="000C7F85">
            <w:pPr>
              <w:pStyle w:val="Normal6a"/>
            </w:pPr>
            <w:r>
              <w:t>4.</w:t>
            </w:r>
            <w:r>
              <w:tab/>
              <w:t xml:space="preserve">By 30 June 2021, the Commission shall assess how </w:t>
            </w:r>
            <w:r>
              <w:rPr>
                <w:b/>
                <w:i/>
              </w:rPr>
              <w:t>all of</w:t>
            </w:r>
            <w:r>
              <w:t xml:space="preserve"> the Union legislation </w:t>
            </w:r>
            <w:r>
              <w:rPr>
                <w:b/>
                <w:i/>
              </w:rPr>
              <w:t>relevant for the achievement of</w:t>
            </w:r>
            <w:r>
              <w:t xml:space="preserve"> </w:t>
            </w:r>
            <w:r>
              <w:t xml:space="preserve">the Union’s </w:t>
            </w:r>
            <w:r>
              <w:rPr>
                <w:b/>
                <w:i/>
              </w:rPr>
              <w:t>GHG budget set out in paragraph -1, including sectoral legislation, the Union's external action and the Union's budget,</w:t>
            </w:r>
            <w:r>
              <w:t xml:space="preserve"> would need to be amended in order to enable the achievement of </w:t>
            </w:r>
            <w:r>
              <w:rPr>
                <w:b/>
                <w:i/>
              </w:rPr>
              <w:t>that budget and of the Union's 2030 climate target</w:t>
            </w:r>
            <w:r>
              <w:t xml:space="preserve"> set out in</w:t>
            </w:r>
            <w:r>
              <w:t xml:space="preserve"> </w:t>
            </w:r>
            <w:r>
              <w:rPr>
                <w:b/>
                <w:i/>
              </w:rPr>
              <w:t>paragraph 3 and the net zero GHG emissions objective set out in paragraph 1, and, where appropriate, adopt</w:t>
            </w:r>
            <w:r>
              <w:t xml:space="preserve"> legislative proposals,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501</w:t>
      </w:r>
      <w:r>
        <w:rPr>
          <w:rStyle w:val="HideTWBExt"/>
        </w:rPr>
        <w:t>&lt;/NumAmB&gt;</w:t>
      </w:r>
    </w:p>
    <w:p w:rsidR="00770246" w:rsidRDefault="000C7F85">
      <w:pPr>
        <w:pStyle w:val="NormalBold"/>
      </w:pPr>
      <w:r>
        <w:rPr>
          <w:rStyle w:val="HideTWBExt"/>
        </w:rPr>
        <w:t>&lt;</w:t>
      </w:r>
      <w:r>
        <w:rPr>
          <w:rStyle w:val="HideTWBExt"/>
        </w:rPr>
        <w: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t xml:space="preserve">By 30 June 2021, the Commission shall assess how the Union legislation implementing the Union’s 2030 target would need to be amended in order to enable the achievement of </w:t>
            </w:r>
            <w:r>
              <w:rPr>
                <w:b/>
                <w:i/>
              </w:rPr>
              <w:t>50 to</w:t>
            </w:r>
            <w:r>
              <w:t xml:space="preserve"> 55 % emission reductions compared to 1990 and to achieve the climate-neutrality</w:t>
            </w:r>
            <w:r>
              <w:t xml:space="preserve">-objective set out in Article 2(1), and consider taking </w:t>
            </w:r>
            <w:r>
              <w:rPr>
                <w:b/>
                <w:i/>
              </w:rPr>
              <w:t>the</w:t>
            </w:r>
            <w:r>
              <w:t xml:space="preserve"> necessary measures, including the adoption of legislative proposals, in accordance with the Treaties.</w:t>
            </w:r>
          </w:p>
        </w:tc>
        <w:tc>
          <w:tcPr>
            <w:tcW w:w="4876" w:type="dxa"/>
          </w:tcPr>
          <w:p w:rsidR="00770246" w:rsidRDefault="000C7F85">
            <w:pPr>
              <w:pStyle w:val="Normal6a"/>
            </w:pPr>
            <w:r>
              <w:t>4.</w:t>
            </w:r>
            <w:r>
              <w:tab/>
              <w:t>By 30 June 2021, the Commission shall assess how the Union legislation implementing the Uni</w:t>
            </w:r>
            <w:r>
              <w:t xml:space="preserve">on’s 2030 target would need to be amended in order to enable the achievement of 55 % emission reductions compared to 1990 and </w:t>
            </w:r>
            <w:r>
              <w:rPr>
                <w:b/>
                <w:i/>
              </w:rPr>
              <w:t>increase in removals</w:t>
            </w:r>
            <w:r>
              <w:t xml:space="preserve"> to achieve the climate-neutrality-objective set out in Article 2(1), and consider taking </w:t>
            </w:r>
            <w:r>
              <w:rPr>
                <w:b/>
                <w:i/>
              </w:rPr>
              <w:t>additional</w:t>
            </w:r>
            <w:r>
              <w:t xml:space="preserve"> necessary</w:t>
            </w:r>
            <w:r>
              <w:t xml:space="preserve"> measures, including the adoption of legislative proposals, </w:t>
            </w:r>
            <w:r>
              <w:rPr>
                <w:b/>
                <w:i/>
              </w:rPr>
              <w:t>including in the sphere of nature protection and restoration,</w:t>
            </w:r>
            <w:r>
              <w:t xml:space="preserve">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502</w:t>
      </w:r>
      <w:r>
        <w:rPr>
          <w:rStyle w:val="HideTWBExt"/>
        </w:rPr>
        <w:t>&lt;/NumAmB&gt;</w:t>
      </w:r>
    </w:p>
    <w:p w:rsidR="00770246" w:rsidRDefault="000C7F85">
      <w:pPr>
        <w:pStyle w:val="NormalBold"/>
      </w:pPr>
      <w:r>
        <w:rPr>
          <w:rStyle w:val="HideTWBExt"/>
        </w:rPr>
        <w:t>&lt;RepeatBlock-By&gt;&lt;M</w:t>
      </w:r>
      <w:r>
        <w:rPr>
          <w:rStyle w:val="HideTWBExt"/>
        </w:rPr>
        <w:t>embers&gt;</w:t>
      </w:r>
      <w:r>
        <w:t>Jessica Polfjärd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t xml:space="preserve">By 30 June 2021, the Commission shall assess how the Union legislation </w:t>
            </w:r>
            <w:r>
              <w:rPr>
                <w:b/>
                <w:i/>
              </w:rPr>
              <w:t>implementing</w:t>
            </w:r>
            <w:r>
              <w:t xml:space="preserve"> the Union’s 2030 target would need to be amended in order to enable the achievement of </w:t>
            </w:r>
            <w:r>
              <w:rPr>
                <w:b/>
                <w:i/>
              </w:rPr>
              <w:t>50 to</w:t>
            </w:r>
            <w:r>
              <w:t xml:space="preserve"> 55 % emission reductions compared to 1990 and to achieve the climate-neutrality</w:t>
            </w:r>
            <w:r>
              <w:t xml:space="preserve">-objective set out in Article 2(1), and </w:t>
            </w:r>
            <w:r>
              <w:rPr>
                <w:b/>
                <w:i/>
              </w:rPr>
              <w:t>consider taking</w:t>
            </w:r>
            <w:r>
              <w:t xml:space="preserve"> the necessary measures, including the adoption of legislative proposals, in accordance with the Treaties</w:t>
            </w:r>
            <w:r>
              <w:rPr>
                <w:b/>
                <w:i/>
              </w:rPr>
              <w:t>.</w:t>
            </w:r>
          </w:p>
        </w:tc>
        <w:tc>
          <w:tcPr>
            <w:tcW w:w="4876" w:type="dxa"/>
          </w:tcPr>
          <w:p w:rsidR="00770246" w:rsidRDefault="000C7F85">
            <w:pPr>
              <w:pStyle w:val="Normal6a"/>
            </w:pPr>
            <w:r>
              <w:t>4.</w:t>
            </w:r>
            <w:r>
              <w:tab/>
              <w:t xml:space="preserve">By 30 June 2021, the Commission shall assess how </w:t>
            </w:r>
            <w:r>
              <w:rPr>
                <w:b/>
                <w:i/>
              </w:rPr>
              <w:t>all of</w:t>
            </w:r>
            <w:r>
              <w:t xml:space="preserve"> the Union legislation </w:t>
            </w:r>
            <w:r>
              <w:rPr>
                <w:b/>
                <w:i/>
              </w:rPr>
              <w:t xml:space="preserve">relevant for </w:t>
            </w:r>
            <w:r>
              <w:rPr>
                <w:b/>
                <w:i/>
              </w:rPr>
              <w:t>the fulfilment of</w:t>
            </w:r>
            <w:r>
              <w:t xml:space="preserve"> the Union’s 2030 target would need to be amended in order to enable the achievement of 55 % emission reductions compared to 1990 and to achieve the climate-neutrality-objective set out in Article 2(1), and </w:t>
            </w:r>
            <w:r>
              <w:rPr>
                <w:b/>
                <w:i/>
              </w:rPr>
              <w:t>take</w:t>
            </w:r>
            <w:r>
              <w:t xml:space="preserve"> the necessary measures, inc</w:t>
            </w:r>
            <w:r>
              <w:t>luding the adoption of legislative proposals,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503</w:t>
      </w:r>
      <w:r>
        <w:rPr>
          <w:rStyle w:val="HideTWBExt"/>
        </w:rPr>
        <w:t>&lt;/NumAmB&gt;</w:t>
      </w:r>
    </w:p>
    <w:p w:rsidR="00770246" w:rsidRDefault="000C7F85">
      <w:pPr>
        <w:pStyle w:val="NormalBold"/>
      </w:pPr>
      <w:r>
        <w:rPr>
          <w:rStyle w:val="HideTWBExt"/>
        </w:rPr>
        <w:t>&lt;RepeatBlock-By&gt;&lt;Members&gt;</w:t>
      </w:r>
      <w:r>
        <w:t>Dan-Ștefan Motreanu, Cristian-Silviu Buşoi, Traian Băsescu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t xml:space="preserve">By 30 June 2021, the Commission shall assess how the Union legislation implementing the Union’s 2030 target would need to be amended in order to enable the achievement of 50 </w:t>
            </w:r>
            <w:r>
              <w:rPr>
                <w:b/>
                <w:i/>
              </w:rPr>
              <w:t>to 55</w:t>
            </w:r>
            <w:r>
              <w:t xml:space="preserve"> % emission reductions compared to 1990 and to achieve the climate-neutrality</w:t>
            </w:r>
            <w:r>
              <w:t>-objective set out in Article 2(1), and consider taking the necessary measures, including the adoption of legislative proposals, in accordance with the Treaties.</w:t>
            </w:r>
          </w:p>
        </w:tc>
        <w:tc>
          <w:tcPr>
            <w:tcW w:w="4876" w:type="dxa"/>
          </w:tcPr>
          <w:p w:rsidR="00770246" w:rsidRDefault="000C7F85">
            <w:pPr>
              <w:pStyle w:val="Normal6a"/>
            </w:pPr>
            <w:r>
              <w:t>4.</w:t>
            </w:r>
            <w:r>
              <w:tab/>
              <w:t>By 30 June 2021, the Commission shall assess how the Union legislation implementing the Uni</w:t>
            </w:r>
            <w:r>
              <w:t>on’s 2030 target would need to be amended in order to enable the achievement of 50 % emission reductions compared to 1990 and to achieve the climate-neutrality-objective set out in Article 2(1), and consider taking the necessary measures, including the ado</w:t>
            </w:r>
            <w:r>
              <w:t>ption of legislative proposals,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504</w:t>
      </w:r>
      <w:r>
        <w:rPr>
          <w:rStyle w:val="HideTWBExt"/>
        </w:rPr>
        <w:t>&lt;/NumAmB&gt;</w:t>
      </w:r>
    </w:p>
    <w:p w:rsidR="00770246" w:rsidRDefault="000C7F85">
      <w:pPr>
        <w:pStyle w:val="NormalBold"/>
      </w:pPr>
      <w:r>
        <w:rPr>
          <w:rStyle w:val="HideTWBExt"/>
        </w:rPr>
        <w:t>&lt;RepeatBlock-By&gt;&lt;Members&gt;</w:t>
      </w:r>
      <w:r>
        <w:t>Ondřej Knotek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w:t>
      </w:r>
      <w:r>
        <w:rPr>
          <w:rStyle w:val="HideTWBExt"/>
        </w:rPr>
        <w:t>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t xml:space="preserve">By 30 June 2021, the Commission shall assess how the Union legislation implementing the Union’s 2030 target would need to be amended in order to enable the achievement of </w:t>
            </w:r>
            <w:r>
              <w:rPr>
                <w:b/>
                <w:i/>
              </w:rPr>
              <w:t>50 to 55 %</w:t>
            </w:r>
            <w:r>
              <w:t xml:space="preserve"> emission reductions compared to 1990 and to achieve the climate-neutrality</w:t>
            </w:r>
            <w:r>
              <w:t>-objective set out in Article 2(1), and consider taking the necessary measures, including the adoption of legislative proposals, in accordance with the Treaties.</w:t>
            </w:r>
          </w:p>
        </w:tc>
        <w:tc>
          <w:tcPr>
            <w:tcW w:w="4876" w:type="dxa"/>
          </w:tcPr>
          <w:p w:rsidR="00770246" w:rsidRDefault="000C7F85">
            <w:pPr>
              <w:pStyle w:val="Normal6a"/>
            </w:pPr>
            <w:r>
              <w:t>4.</w:t>
            </w:r>
            <w:r>
              <w:tab/>
              <w:t>By 30 June 2021, the Commission shall assess how the Union legislation implementing the Uni</w:t>
            </w:r>
            <w:r>
              <w:t xml:space="preserve">on’s 2030 target would need to be amended in order to enable the achievement of </w:t>
            </w:r>
            <w:r>
              <w:rPr>
                <w:b/>
                <w:i/>
              </w:rPr>
              <w:t>50%</w:t>
            </w:r>
            <w:r>
              <w:t xml:space="preserve"> emission reductions compared to 1990 and to achieve the climate-neutrality-objective set out in Article 2(1), and consider taking the necessary measures, including the adop</w:t>
            </w:r>
            <w:r>
              <w:t>tion of legislative proposals,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505</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2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t>A más tardar el 30 de junio de 2021, la Comisión evaluará cómo habría que modificar la legislación de la Unión por la que se aplica el objetivo de la Unión para 2030 para que se pueda lograr una reducción de las emisiones del 50 % al 55 % en comparación co</w:t>
            </w:r>
            <w:r>
              <w:t xml:space="preserve">n 1990 y alcanzar el objetivo de neutralidad climática contemplado en el artículo 2, apartado 1, y estudiará la posibilidad de adoptar las </w:t>
            </w:r>
            <w:r>
              <w:rPr>
                <w:b/>
                <w:i/>
              </w:rPr>
              <w:t>medidas necesarias, incluso</w:t>
            </w:r>
            <w:r>
              <w:t xml:space="preserve"> propuestas legislativas</w:t>
            </w:r>
            <w:r>
              <w:rPr>
                <w:b/>
                <w:i/>
              </w:rPr>
              <w:t>,</w:t>
            </w:r>
            <w:r>
              <w:t xml:space="preserve"> de conformidad con los Tratados.</w:t>
            </w:r>
          </w:p>
        </w:tc>
        <w:tc>
          <w:tcPr>
            <w:tcW w:w="4876" w:type="dxa"/>
          </w:tcPr>
          <w:p w:rsidR="00770246" w:rsidRDefault="000C7F85">
            <w:pPr>
              <w:pStyle w:val="Normal6a"/>
            </w:pPr>
            <w:r>
              <w:t>4.</w:t>
            </w:r>
            <w:r>
              <w:tab/>
              <w:t xml:space="preserve">A más tardar el 30 de junio </w:t>
            </w:r>
            <w:r>
              <w:t>de 2021, la Comisión evaluará cómo habría que modificar la legislación de la Unión por la que se aplica el objetivo de la Unión para 2030 para que se pueda lograr una reducción de las emisiones del 50 % al 55 % en comparación con 1990 y alcanzar el objetiv</w:t>
            </w:r>
            <w:r>
              <w:t xml:space="preserve">o de neutralidad climática contemplado en el artículo 2, apartado 1, y estudiará la posibilidad de adoptar las propuestas legislativas </w:t>
            </w:r>
            <w:r>
              <w:rPr>
                <w:b/>
                <w:i/>
              </w:rPr>
              <w:t>necesarias</w:t>
            </w:r>
            <w:r>
              <w:t xml:space="preserve"> de conformidad con los Tratados.</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506</w:t>
      </w:r>
      <w:r>
        <w:rPr>
          <w:rStyle w:val="HideTWBExt"/>
        </w:rPr>
        <w:t>&lt;/Nu</w:t>
      </w:r>
      <w:r>
        <w:rPr>
          <w:rStyle w:val="HideTWBExt"/>
        </w:rPr>
        <w:t>mAmB&gt;</w:t>
      </w:r>
    </w:p>
    <w:p w:rsidR="00770246" w:rsidRDefault="000C7F85">
      <w:pPr>
        <w:pStyle w:val="NormalBold"/>
      </w:pPr>
      <w:r>
        <w:rPr>
          <w:rStyle w:val="HideTWBExt"/>
        </w:rPr>
        <w:t>&lt;RepeatBlock-By&gt;&lt;Members&gt;</w:t>
      </w:r>
      <w:r>
        <w:t>Massimiliano Salini, Fulvio Martusciello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 xml:space="preserve">By 31 </w:t>
            </w:r>
            <w:r>
              <w:rPr>
                <w:b/>
                <w:i/>
              </w:rPr>
              <w:t>December 2025, and every five years thereafter, the Commission shall review and, if necessary, update the objectives referred to in this Article, by presenting the appropriate proposal to the European Parliament and Council, taking into account the followi</w:t>
            </w:r>
            <w:r>
              <w:rPr>
                <w:b/>
                <w:i/>
              </w:rPr>
              <w:t>ng elements: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the national intermediate reports for the implementation of the integrated national energy and climate plans referred to in Regulation (EU) 2018/1999</w:t>
            </w:r>
            <w:r>
              <w:rPr>
                <w:b/>
                <w:i/>
                <w:sz w:val="20"/>
                <w:vertAlign w:val="superscript"/>
              </w:rPr>
              <w:t>1</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the level of achievement of economic and social development objectives;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c) the </w:t>
            </w:r>
            <w:r>
              <w:rPr>
                <w:b/>
                <w:i/>
              </w:rPr>
              <w:t>international context and its impact on the EU climate policy;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technological innovation and best available technologies in the sectors concerned;</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e) eventual situations that qualify as force majeure and preparations for such.</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EU legislators should have the possibility to revise and to update, if necessary, the objective set out in this Regulation, taking into account the evolution of the technological, economic and regulatory frame</w:t>
      </w:r>
      <w:r>
        <w:t>work</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507</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bis.</w:t>
            </w:r>
            <w:r>
              <w:tab/>
            </w:r>
            <w:r>
              <w:rPr>
                <w:b/>
                <w:i/>
              </w:rPr>
              <w:t xml:space="preserve">D’ici le 30 septembre 2025, la Commission étudie, eu égard à l’objectif de neutralité climatique établi à l’article 2, paragraphe 1, et à la suite d’une analyse d’impact sérieuse, approfondie et détaillée, les possibilités de définition </w:t>
            </w:r>
            <w:r>
              <w:rPr>
                <w:b/>
                <w:i/>
              </w:rPr>
              <w:t>d’un objectif climatique pour l’Union à l’horizon 2040 à la fois réaliste, ambitieux et permettant de garantir un juste milieu équilibré entre 2030 et 2050 pour atteindre la neutralité climatique d'ici cette date et présente au Parlement européen et au Con</w:t>
            </w:r>
            <w:r>
              <w:rPr>
                <w:b/>
                <w:i/>
              </w:rPr>
              <w:t>seil les propositions qu’elle juge appropriées. L'analyse d'impact devra évaluer les modifications éventuelles devant être apportées à l'ensemble de la législation de l'Union concernée par la mise en oeuvre de cet objectif climatique à l'horizon 2040.</w:t>
            </w:r>
          </w:p>
        </w:tc>
      </w:tr>
    </w:tbl>
    <w:p w:rsidR="00770246" w:rsidRDefault="000C7F85">
      <w:pPr>
        <w:pStyle w:val="AmOrLang"/>
      </w:pPr>
      <w:r>
        <w:t>Or.</w:t>
      </w:r>
      <w:r>
        <w:t xml:space="preserve">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508</w:t>
      </w:r>
      <w:r>
        <w:rPr>
          <w:rStyle w:val="HideTWBExt"/>
        </w:rPr>
        <w:t>&lt;/NumAmB&gt;</w:t>
      </w:r>
    </w:p>
    <w:p w:rsidR="00770246" w:rsidRDefault="000C7F85">
      <w:pPr>
        <w:pStyle w:val="NormalBold"/>
      </w:pPr>
      <w:r>
        <w:rPr>
          <w:rStyle w:val="HideTWBExt"/>
        </w:rPr>
        <w:t>&lt;RepeatBlock-By&gt;&lt;Members&gt;</w:t>
      </w:r>
      <w:r>
        <w:t>Nils Torvalds, Linea Søgaard-Lidell, Sophia in 't Veld, Ulrike Müller, Irena Joveva, Susana Solís Pérez, Billy Kelleher, Fredrick Federley, Karin Karlsb</w:t>
      </w:r>
      <w:r>
        <w:t>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 xml:space="preserve">By 31 May 2023, the Commission shall, in light of the climate-neutrality </w:t>
            </w:r>
            <w:r>
              <w:rPr>
                <w:b/>
                <w:i/>
              </w:rPr>
              <w:t>objective set out in Article 2(1) and following a detailed impact assessment, explore options for setting a Union 2040 climate target for emissions reductions compared to 1990 and shall make proposals to the European Parliament and to the Council as approp</w:t>
            </w:r>
            <w:r>
              <w:rPr>
                <w:b/>
                <w:i/>
              </w:rPr>
              <w:t>riate.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When exploring options for the 2040 climate target the Commission shall take into account the criteria set out in Article 3(3).</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The impact assessment shall assess how all of the Union legislation relevant for the fulfilment of that target would </w:t>
            </w:r>
            <w:r>
              <w:rPr>
                <w:b/>
                <w:i/>
              </w:rPr>
              <w:t>need to be amended.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509</w:t>
      </w:r>
      <w:r>
        <w:rPr>
          <w:rStyle w:val="HideTWBExt"/>
        </w:rPr>
        <w:t>&lt;/NumAmB&gt;</w:t>
      </w:r>
    </w:p>
    <w:p w:rsidR="00770246" w:rsidRDefault="000C7F85">
      <w:pPr>
        <w:pStyle w:val="NormalBold"/>
      </w:pPr>
      <w:r>
        <w:rPr>
          <w:rStyle w:val="HideTWBExt"/>
        </w:rPr>
        <w:t>&lt;RepeatBlock-By&gt;&lt;Members&gt;</w:t>
      </w:r>
      <w:r>
        <w:t>Manuel Bompard, Silvia Modig, Cornelia Ernst, Malin Björk, Leila Chaibi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 xml:space="preserve">Within a year after adoption of the current legislation, the Commission shall assess the needed 2030 target for reducing methane </w:t>
            </w:r>
            <w:r>
              <w:rPr>
                <w:b/>
                <w:i/>
              </w:rPr>
              <w:t>emissions, from all sources including biogenic sources, to enable the achievement of the climate-neutrality objectives set out in article 2.</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Within a year after adoption of the current legislation, the Commission shall propose policy options for rapidly </w:t>
            </w:r>
            <w:r>
              <w:rPr>
                <w:b/>
                <w:i/>
              </w:rPr>
              <w:t>reducing methane emissions from all sources, including biogenic sources, and shall put forward a Union strategic plan for methane in line with the Article 16 of Regulation 2018/1999 article.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w:t>
      </w:r>
      <w:r>
        <w:rPr>
          <w:rStyle w:val="HideTWBExt"/>
        </w:rPr>
        <w:t>mAmB&gt;</w:t>
      </w:r>
      <w:r>
        <w:t>510</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 xml:space="preserve">Any proposals for an </w:t>
            </w:r>
            <w:r>
              <w:rPr>
                <w:b/>
                <w:i/>
              </w:rPr>
              <w:t>increased climate ambition shall be accompanied by concrete proposals for compensating the relevant sectors and Member States with different starting points by increasing the Modernisation Fund and the quantity of solidarity allowances referred to in Artic</w:t>
            </w:r>
            <w:r>
              <w:rPr>
                <w:b/>
                <w:i/>
              </w:rPr>
              <w:t>le 10 (2) (b) of Directive 2003/87/EC. Furthermore, the amount of new and additional money under the Just Transition Fund shall be proportionally increased to enable predictability, long-term planning, and a fair distribution of costs.</w:t>
            </w:r>
          </w:p>
        </w:tc>
      </w:tr>
    </w:tbl>
    <w:p w:rsidR="00770246" w:rsidRDefault="000C7F85">
      <w:pPr>
        <w:pStyle w:val="AmOrLang"/>
      </w:pPr>
      <w:r>
        <w:t xml:space="preserve">Or. </w:t>
      </w:r>
      <w:r>
        <w:rPr>
          <w:rStyle w:val="HideTWBExt"/>
        </w:rPr>
        <w:t>&lt;Original&gt;</w:t>
      </w:r>
      <w:r>
        <w:rPr>
          <w:rStyle w:val="HideTWBInt"/>
        </w:rPr>
        <w:t>{EN}</w:t>
      </w:r>
      <w:r>
        <w:t>e</w:t>
      </w:r>
      <w:r>
        <w:t>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511</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w:t>
            </w:r>
            <w:r>
              <w:t>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To achieve the EU wide 2030 emissions reduction target, each Member States shall achieve at least the same, minimum level of 40% emissions reduction by 2030 compared to 1990 level. Each Member State shall adopt a nation-w</w:t>
            </w:r>
            <w:r>
              <w:rPr>
                <w:b/>
                <w:i/>
              </w:rPr>
              <w:t>ide emissions reduction target, by which the EU shall strengthen the convergence of emission reduction efforts of Member States to achieve the climate neutrality objective by 2050 in a fairer way, based on a more balanced burden sharing between Member Stat</w:t>
            </w:r>
            <w:r>
              <w:rPr>
                <w:b/>
                <w:i/>
              </w:rPr>
              <w: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512</w:t>
      </w:r>
      <w:r>
        <w:rPr>
          <w:rStyle w:val="HideTWBExt"/>
        </w:rPr>
        <w:t>&lt;/NumAmB&gt;</w:t>
      </w:r>
    </w:p>
    <w:p w:rsidR="00770246" w:rsidRDefault="000C7F85">
      <w:pPr>
        <w:pStyle w:val="NormalBold"/>
      </w:pPr>
      <w:r>
        <w:rPr>
          <w:rStyle w:val="HideTWBExt"/>
        </w:rPr>
        <w:t>&lt;RepeatBlock-By&gt;&lt;Members&gt;</w:t>
      </w:r>
      <w:r>
        <w:t xml:space="preserve">Mairead McGuinness, Norbert Lins, Franc Bogovič, Pernille Weiss, Alexander Bernhuber, Hildegard Bentele, Jessica Polfjärd, Christian Doleschal, </w:t>
      </w:r>
      <w:r>
        <w:t>Esther de Lange, Dolors Montserrat,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Where the Commission considers</w:t>
            </w:r>
            <w:r>
              <w:rPr>
                <w:b/>
                <w:i/>
              </w:rPr>
              <w:t xml:space="preserve"> it appropriate to set an intermediary emissions reduction target for 2040, with a view of achieving climate neutrality by 2050, by 30 September 2028 it shall make a legislative proposal to the European Parliament and to the Council to that effect, followi</w:t>
            </w:r>
            <w:r>
              <w:rPr>
                <w:b/>
                <w:i/>
              </w:rPr>
              <w:t>ng a detailed impact assessment. The impact assessment shall take into account the criteria outlined in Article 3 (3).</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513</w:t>
      </w:r>
      <w:r>
        <w:rPr>
          <w:rStyle w:val="HideTWBExt"/>
        </w:rPr>
        <w:t>&lt;/NumAmB&gt;</w:t>
      </w:r>
    </w:p>
    <w:p w:rsidR="00770246" w:rsidRDefault="000C7F85">
      <w:pPr>
        <w:pStyle w:val="NormalBold"/>
      </w:pPr>
      <w:r>
        <w:rPr>
          <w:rStyle w:val="HideTWBExt"/>
        </w:rPr>
        <w:t>&lt;RepeatBlock-By&gt;&lt;Members&gt;</w:t>
      </w:r>
      <w:r>
        <w:t xml:space="preserve">Linea Søgaard-Lidell, Nils </w:t>
      </w:r>
      <w:r>
        <w:t>Torvalds, Jan Huitema, Asger Christensen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 xml:space="preserve">In the impact assessment the </w:t>
            </w:r>
            <w:r>
              <w:rPr>
                <w:b/>
                <w:i/>
              </w:rPr>
              <w:t>Commission will complete when submitting any Union legislation, the effect the legislation will have on climate and environment and relevant EU-policies shall be equated with the considerations and conclusions on legal basis, proportionality and subsidiari</w:t>
            </w:r>
            <w:r>
              <w:rPr>
                <w:b/>
                <w:i/>
              </w:rPr>
              <w:t>ty and the findings shall be presented in the explanatory memorandum.</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514</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By … [one year after the date of entry into force of this Regulation], the Commission shall propose policy options for rapidly addre</w:t>
            </w:r>
            <w:r>
              <w:rPr>
                <w:b/>
                <w:i/>
              </w:rPr>
              <w:t>ssing methane emissions from all sources, including biogenic sources, and shall put forward a Union strategic plan for methane in line with its obligations under Regulation (EU) 2018/1999 to significantly reduce methane emissions.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Article 16 of Regulation 2018/1999 obliges the Commission to come forward with a Union strategic plan for methane emissions.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515</w:t>
      </w:r>
      <w:r>
        <w:rPr>
          <w:rStyle w:val="HideTWBExt"/>
        </w:rPr>
        <w:t>&lt;/NumAmB&gt;</w:t>
      </w:r>
    </w:p>
    <w:p w:rsidR="00770246" w:rsidRDefault="000C7F85">
      <w:pPr>
        <w:pStyle w:val="NormalBold"/>
      </w:pPr>
      <w:r>
        <w:rPr>
          <w:rStyle w:val="HideTWBExt"/>
        </w:rPr>
        <w:t>&lt;RepeatBlock-By&gt;&lt;Members&gt;</w:t>
      </w:r>
      <w:r>
        <w:t>Sylwia Sp</w:t>
      </w:r>
      <w:r>
        <w:t>urek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No later than 18 months after the adoption of the 2040 climate target, the</w:t>
            </w:r>
            <w:r>
              <w:rPr>
                <w:b/>
                <w:i/>
              </w:rPr>
              <w:t xml:space="preserve"> Commission shall assess how all of the Union legislation relevant for the fulfilment of that target would need to be amended and take the necessary measures, including the adoption of legislative proposals,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516</w:t>
      </w:r>
      <w:r>
        <w:rPr>
          <w:rStyle w:val="HideTWBExt"/>
        </w:rPr>
        <w:t>&lt;/NumAmB&gt;</w:t>
      </w:r>
    </w:p>
    <w:p w:rsidR="00770246" w:rsidRDefault="000C7F85">
      <w:pPr>
        <w:pStyle w:val="NormalBold"/>
      </w:pPr>
      <w:r>
        <w:rPr>
          <w:rStyle w:val="HideTWBExt"/>
        </w:rPr>
        <w:t>&lt;RepeatBlock-By&gt;&lt;Members&gt;</w:t>
      </w:r>
      <w:r>
        <w:t>Christophe Hansen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w:t>
            </w:r>
            <w:r>
              <w:t>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 xml:space="preserve">By 30 September 2028, the Commission shall, in light of the climate neutrality objective set out in Article 2(1) and following a detailed impact assessment, explore options for setting a Union target for 2040 and shall make </w:t>
            </w:r>
            <w:r>
              <w:rPr>
                <w:b/>
                <w:i/>
              </w:rPr>
              <w:t>proposals to the European Parliament and to the Council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517</w:t>
      </w:r>
      <w:r>
        <w:rPr>
          <w:rStyle w:val="HideTWBExt"/>
        </w:rPr>
        <w:t>&lt;/NumAmB&gt;</w:t>
      </w:r>
    </w:p>
    <w:p w:rsidR="00770246" w:rsidRDefault="000C7F85">
      <w:pPr>
        <w:pStyle w:val="NormalBold"/>
      </w:pPr>
      <w:r>
        <w:rPr>
          <w:rStyle w:val="HideTWBExt"/>
        </w:rPr>
        <w:t>&lt;RepeatBlock-By&gt;&lt;Members&gt;</w:t>
      </w:r>
      <w:r>
        <w:t>Peter 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 xml:space="preserve">By 30 September 2025, the Commission shall, in light of the climate-neutrality objective set out in Article 2(1) and following a detailed </w:t>
            </w:r>
            <w:r>
              <w:rPr>
                <w:b/>
                <w:i/>
              </w:rPr>
              <w:t>impact assessment, explore options for setting a Union 2040 target for climate and shall make proposals to the European Parliament and to the Council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518</w:t>
      </w:r>
      <w:r>
        <w:rPr>
          <w:rStyle w:val="HideTWBExt"/>
        </w:rPr>
        <w:t>&lt;/NumAmB&gt;</w:t>
      </w:r>
    </w:p>
    <w:p w:rsidR="00770246" w:rsidRDefault="000C7F85">
      <w:pPr>
        <w:pStyle w:val="NormalBold"/>
      </w:pPr>
      <w:r>
        <w:rPr>
          <w:rStyle w:val="HideTWBExt"/>
        </w:rPr>
        <w:t>&lt;RepeatB</w:t>
      </w:r>
      <w:r>
        <w:rPr>
          <w:rStyle w:val="HideTWBExt"/>
        </w:rPr>
        <w:t>lock-By&gt;&lt;Members&gt;</w:t>
      </w:r>
      <w:r>
        <w:t>Pernille Weiss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 xml:space="preserve">The Commission shall put forward </w:t>
            </w:r>
            <w:r>
              <w:rPr>
                <w:b/>
                <w:i/>
              </w:rPr>
              <w:t>sector-specific roadmaps for all relevant sectors to guide the Union’s climate-neutral target in 2050. The Commission shall further consider including binding milestone targets for 2030 and 2040 in its sector-specific roadmaps.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w:t>
      </w:r>
      <w:r>
        <w:rPr>
          <w:rStyle w:val="HideTWBExt"/>
        </w:rPr>
        <w:t>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519</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 xml:space="preserve">By 2023, the Commission shall develop a regulatory framework for certification of carbon removals and detail the rules for the calculation of Union-wide emissions </w:t>
            </w:r>
            <w:r>
              <w:rPr>
                <w:b/>
                <w:i/>
              </w:rPr>
              <w:t>and accounting rules for transfer of CO2 across borders and between sectors.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520</w:t>
      </w:r>
      <w:r>
        <w:rPr>
          <w:rStyle w:val="HideTWBExt"/>
        </w:rPr>
        <w:t>&lt;/NumAmB&gt;</w:t>
      </w:r>
    </w:p>
    <w:p w:rsidR="00770246" w:rsidRDefault="000C7F85">
      <w:pPr>
        <w:pStyle w:val="NormalBold"/>
      </w:pPr>
      <w:r>
        <w:rPr>
          <w:rStyle w:val="HideTWBExt"/>
        </w:rPr>
        <w:t>&lt;RepeatBlock-By&gt;&lt;Members&gt;</w:t>
      </w:r>
      <w:r>
        <w:t>Sirpa Pietikäinen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2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The assessment referred to in paragraph 4 shall be carried out based on the best available and most recent scientific evidence.</w:t>
            </w:r>
          </w:p>
        </w:tc>
      </w:tr>
    </w:tbl>
    <w:p w:rsidR="00770246" w:rsidRDefault="000C7F85">
      <w:pPr>
        <w:pStyle w:val="AmOrLang"/>
      </w:pPr>
      <w:r>
        <w:t>Or.</w:t>
      </w:r>
      <w:r>
        <w:t xml:space="preserve">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521</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b.</w:t>
            </w:r>
            <w:r>
              <w:tab/>
            </w:r>
            <w:r>
              <w:rPr>
                <w:b/>
                <w:i/>
              </w:rPr>
              <w:t>The Commission shall regularly analyse the impact of its trade relations on the achievement of the 2030 and 2040 emission reduction targets and, by 30 September 2021, the Commission shall adopt delegated ac</w:t>
            </w:r>
            <w:r>
              <w:rPr>
                <w:b/>
                <w:i/>
              </w:rPr>
              <w:t>ts in accordance with Article 9 to supplement this Regulation by setting a methodology, based on the conclusions of the Independent Scientific Assessment Panel on Climate Change, for including embedded emissions from its trade relations and climate footpri</w:t>
            </w:r>
            <w:r>
              <w:rPr>
                <w:b/>
                <w:i/>
              </w:rPr>
              <w:t>nt of its imports, in relation to products, resources and services, into its emissions inventory.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522</w:t>
      </w:r>
      <w:r>
        <w:rPr>
          <w:rStyle w:val="HideTWBExt"/>
        </w:rPr>
        <w:t>&lt;/NumAmB&gt;</w:t>
      </w:r>
    </w:p>
    <w:p w:rsidR="00770246" w:rsidRDefault="000C7F85">
      <w:pPr>
        <w:pStyle w:val="NormalBold"/>
      </w:pPr>
      <w:r>
        <w:rPr>
          <w:rStyle w:val="HideTWBExt"/>
        </w:rPr>
        <w:t>&lt;RepeatBlock-By&gt;&lt;Members&gt;</w:t>
      </w:r>
      <w:r>
        <w:t xml:space="preserve">Manuel Bompard, Silvia Modig, Cornelia Ernst, </w:t>
      </w:r>
      <w:r>
        <w:t>Malin Björk, Leila Chaibi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b.</w:t>
            </w:r>
            <w:r>
              <w:tab/>
            </w:r>
            <w:r>
              <w:rPr>
                <w:b/>
                <w:i/>
              </w:rPr>
              <w:t xml:space="preserve">Within a year after adoption of the current </w:t>
            </w:r>
            <w:r>
              <w:rPr>
                <w:b/>
                <w:i/>
              </w:rPr>
              <w:t>legislation, the Commission shall assess the needed 2030 target for reducing nitrous oxide emissions from all sources, to enable the achievement of the climate-neutrality objectives set out in Article 2.</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Within a year after adoption of the current legisl</w:t>
            </w:r>
            <w:r>
              <w:rPr>
                <w:b/>
                <w:i/>
              </w:rPr>
              <w:t>ation, the Commission shall propose policy options for rapidly reducing nitrous oxide emissions from all sources and shall put forward a Union strategic plan for nitrous oxide.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523</w:t>
      </w:r>
      <w:r>
        <w:rPr>
          <w:rStyle w:val="HideTWBExt"/>
        </w:rPr>
        <w:t>&lt;/</w:t>
      </w:r>
      <w:r>
        <w:rPr>
          <w:rStyle w:val="HideTWBExt"/>
        </w:rPr>
        <w:t>NumAmB&gt;</w:t>
      </w:r>
    </w:p>
    <w:p w:rsidR="00770246" w:rsidRDefault="000C7F85">
      <w:pPr>
        <w:pStyle w:val="NormalBold"/>
      </w:pPr>
      <w:r>
        <w:rPr>
          <w:rStyle w:val="HideTWBExt"/>
        </w:rPr>
        <w:t>&lt;RepeatBlock-By&gt;&lt;Members&gt;</w:t>
      </w:r>
      <w:r>
        <w:t>Mairead McGuinness, Norbert Lins, Franc Bogovič, Pernille Weiss, Hildegard Bentele, Christian Doleschal, Esther de Lange, Dolors Montserrat,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w:t>
      </w:r>
      <w:r>
        <w:rPr>
          <w:rStyle w:val="HideTWBExt"/>
        </w:rPr>
        <w:t>mend&gt;</w:t>
      </w:r>
    </w:p>
    <w:p w:rsidR="00770246" w:rsidRDefault="000C7F85">
      <w:pPr>
        <w:pStyle w:val="NormalBold"/>
      </w:pPr>
      <w:r>
        <w:rPr>
          <w:rStyle w:val="HideTWBExt"/>
        </w:rPr>
        <w:t>&lt;Article&gt;</w:t>
      </w:r>
      <w:r>
        <w:t>Article 2 – paragraph 4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b.</w:t>
            </w:r>
            <w:r>
              <w:tab/>
            </w:r>
            <w:r>
              <w:rPr>
                <w:b/>
                <w:i/>
              </w:rPr>
              <w:t xml:space="preserve">Where the Commission considers it appropriate to set out targets for carbon removals by sinks for 2040 and for 2050, with a view to achieving </w:t>
            </w:r>
            <w:r>
              <w:rPr>
                <w:b/>
                <w:i/>
              </w:rPr>
              <w:t>climate neutrality by 2050, by 30 September 2028 it shall make legislative proposals to the European Parliament and the Council, following a detailed impact assessment. The impact assessment shall take into account the criteria outlined in Article 3 (3).</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524</w:t>
      </w:r>
      <w:r>
        <w:rPr>
          <w:rStyle w:val="HideTWBExt"/>
        </w:rPr>
        <w:t>&lt;/NumAmB&gt;</w:t>
      </w:r>
    </w:p>
    <w:p w:rsidR="00770246" w:rsidRDefault="000C7F85">
      <w:pPr>
        <w:pStyle w:val="NormalBold"/>
      </w:pPr>
      <w:r>
        <w:rPr>
          <w:rStyle w:val="HideTWBExt"/>
        </w:rPr>
        <w:t>&lt;RepeatBlock-By&gt;&lt;Members&gt;</w:t>
      </w:r>
      <w:r>
        <w:t>Manuel Bompard, Cornelia Ernst, Leila Chaibi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w:t>
      </w:r>
      <w:r>
        <w:t>h 4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c.</w:t>
            </w:r>
            <w:r>
              <w:tab/>
            </w:r>
            <w:r>
              <w:rPr>
                <w:b/>
                <w:i/>
              </w:rPr>
              <w:t>Within a year after adoption of the current legislation, the Commission shall assess the needed 2030 target for reducing CO</w:t>
            </w:r>
            <w:r>
              <w:rPr>
                <w:b/>
                <w:i/>
                <w:sz w:val="20"/>
                <w:vertAlign w:val="subscript"/>
              </w:rPr>
              <w:t>2</w:t>
            </w:r>
            <w:r>
              <w:rPr>
                <w:b/>
                <w:i/>
              </w:rPr>
              <w:t xml:space="preserve"> emission from each land accounting category as referred in Article 2 of the Regulation 2018/841, to enable the achievement of the climate-neutrality objectives set out in article 2.</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Within a year after adoption of the current legislation, the Commission</w:t>
            </w:r>
            <w:r>
              <w:rPr>
                <w:b/>
                <w:i/>
              </w:rPr>
              <w:t xml:space="preserve"> shall propose policy options for rapidly reducing CO</w:t>
            </w:r>
            <w:r>
              <w:rPr>
                <w:b/>
                <w:i/>
                <w:sz w:val="20"/>
                <w:vertAlign w:val="subscript"/>
              </w:rPr>
              <w:t>2</w:t>
            </w:r>
            <w:r>
              <w:rPr>
                <w:b/>
                <w:i/>
              </w:rPr>
              <w:t xml:space="preserve"> emission from each land accounting category as referred in Article 2 of the Regulation 2018/841 and shall put forward a Union strategic plan for these emissions.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525</w:t>
      </w:r>
      <w:r>
        <w:rPr>
          <w:rStyle w:val="HideTWBExt"/>
        </w:rPr>
        <w:t>&lt;/NumAmB&gt;</w:t>
      </w:r>
    </w:p>
    <w:p w:rsidR="00770246" w:rsidRDefault="000C7F85">
      <w:pPr>
        <w:pStyle w:val="NormalBold"/>
      </w:pPr>
      <w:r>
        <w:rPr>
          <w:rStyle w:val="HideTWBExt"/>
        </w:rPr>
        <w:t>&lt;RepeatBlock-By&gt;&lt;Members&gt;</w:t>
      </w:r>
      <w:r>
        <w:t>Mairead McGuinness, Franc Bogovič, Norbert Lins, Roberta Metsola, Pernille Weiss, Hildegard Bentele, Christophe Hansen, Christian Doleschal, Michal Wiezik, Esther de Lange, Dolors Mon</w:t>
      </w:r>
      <w:r>
        <w:t>tserrat,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 paragraph 4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c.</w:t>
            </w:r>
            <w:r>
              <w:tab/>
            </w:r>
            <w:r>
              <w:rPr>
                <w:b/>
                <w:i/>
              </w:rPr>
              <w:t xml:space="preserve">Where the Commission considers it appropriate to develop </w:t>
            </w:r>
            <w:r>
              <w:rPr>
                <w:b/>
                <w:i/>
              </w:rPr>
              <w:t>a framework to certify greenhouse gas removals from land use, with a view of achieving climate neutrality by 2050, it shall make a legislative proposal to the European Parliament and to the Council to that effect, following a detailed impact assessment tha</w:t>
            </w:r>
            <w:r>
              <w:rPr>
                <w:b/>
                <w:i/>
              </w:rPr>
              <w:t>t is based on scientifically robust accounting methods.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526</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2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Independent Scientific Assessment Panel on Climate Change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By 30 June 2021, the Commission shall set up an Independent Scientific Assessment </w:t>
            </w:r>
            <w:r>
              <w:rPr>
                <w:b/>
                <w:i/>
              </w:rPr>
              <w:t>Panel on Climate Change (ISAP), consisting of scientists selected on the basis of their expertise in the climate change field.</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The Commission shall ensure that the governance structure of the ISAP ensures its full scientific independence and autonomy,</w:t>
            </w:r>
            <w:r>
              <w:rPr>
                <w:b/>
                <w:i/>
              </w:rPr>
              <w:t xml:space="preserve"> including of Union and Member States institutions, bodies, offices and agencies and particularly of industry. The Commission shall ensure a robust conflict of interests screening for all candidates and the European Parliament shall have oversight of this </w:t>
            </w:r>
            <w:r>
              <w:rPr>
                <w:b/>
                <w:i/>
              </w:rPr>
              <w:t>process.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ISAP shall carry out the following tasks: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to monitor, along with the European Environment Agency, the greenhouse gas emission reductions in the Union and Member States, taking into account the Union carbon budget provided for in Art</w:t>
            </w:r>
            <w:r>
              <w:rPr>
                <w:b/>
                <w:i/>
              </w:rPr>
              <w:t>icle 3a, and collate those data in an accessible, public inventory;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to assess the consistency of measures and progress made to achieve the objectives of this Regulation and to honour the Union's commitments under the Paris Agreement;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 to produce</w:t>
            </w:r>
            <w:r>
              <w:rPr>
                <w:b/>
                <w:i/>
              </w:rPr>
              <w:t xml:space="preserve"> a yearly Progress and Emissions Gap Report which details the Union and Member State progress towards achieving the objectives of this Regulation and the consistency with the trajectory set out in Article 3. The ISAP shall present this report every year to</w:t>
            </w:r>
            <w:r>
              <w:rPr>
                <w:b/>
                <w:i/>
              </w:rPr>
              <w:t xml:space="preserve"> the Commission, the Council and the European Parliament, and make it public and easily available;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to calculate, according to the equity principles of the UNFCCC, the Union's climate debt to the Global South and how this translates into the necessary</w:t>
            </w:r>
            <w:r>
              <w:rPr>
                <w:b/>
                <w:i/>
              </w:rPr>
              <w:t xml:space="preserve"> emission reduction targets for 2030 and 2040, and other years as necessary, in order to scientifically assess the emission reduction targets necessary for the Union's equitable contribution to the 1,5 °C temperature goal of the Paris Agreement, taking ful</w:t>
            </w:r>
            <w:r>
              <w:rPr>
                <w:b/>
                <w:i/>
              </w:rPr>
              <w:t>l account of equity with the Global South;</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(e) to assess options for a usable methodology, by 30 September 2021, for the inclusion into national and Union emissions inventories of embedded emissions from international transport and trade and the climate </w:t>
            </w:r>
            <w:r>
              <w:rPr>
                <w:b/>
                <w:i/>
              </w:rPr>
              <w:t>footprint of products, resources and services imported into the Union;</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(f) to assess options for a usable methodology, by 30 September 2021, for Member States and the Commission to use in assessing and quantifying the natural carbon stocks in their terri</w:t>
            </w:r>
            <w:r>
              <w:rPr>
                <w:b/>
                <w:i/>
              </w:rPr>
              <w:t>tories; this methodology shall in no way quantify the value of biodiversity and nature, but shall instead ensure the progressive building, in quality and quantity, of natural carbon stocks in each Member State, respecting natural biodiversity;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(g) to est</w:t>
            </w:r>
            <w:r>
              <w:rPr>
                <w:b/>
                <w:i/>
              </w:rPr>
              <w:t>ablish a Union carbon budget in accordance with Article 3a.</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5. The ISAP shall ensure that it follows a transparent process and that its reports are made public and easily available; the transparency of the ISAP shall in no way undermine its independence </w:t>
            </w:r>
            <w:r>
              <w:rPr>
                <w:b/>
                <w:i/>
              </w:rPr>
              <w:t>and scientific integrity.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6. The ISAP shall consist of between 30 and 40 scientists. Each Member of ISAP shall be appointed for a renewable four-year term. Members may be reappointed once. Members shall be chosen by the Commission from persons whose inde</w:t>
            </w:r>
            <w:r>
              <w:rPr>
                <w:b/>
                <w:i/>
              </w:rPr>
              <w:t>pendence is beyond doubt and who are recognised as international experts in their specific discipline and possess the qualifications required to perform their tasks.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European Parliam</w:t>
      </w:r>
      <w:r>
        <w:t>ent should be able to screen candidates to ensure that there are no conflicts on interest. Given previous incidences, it is absolutely crucial to ensure full scientific independence from industry in particular.</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527</w:t>
      </w:r>
      <w:r>
        <w:rPr>
          <w:rStyle w:val="HideTWBExt"/>
        </w:rPr>
        <w:t>&lt;/Num</w:t>
      </w:r>
      <w:r>
        <w:rPr>
          <w:rStyle w:val="HideTWBExt"/>
        </w:rPr>
        <w:t>AmB&gt;</w:t>
      </w:r>
    </w:p>
    <w:p w:rsidR="00770246" w:rsidRDefault="000C7F85">
      <w:pPr>
        <w:pStyle w:val="NormalBold"/>
      </w:pPr>
      <w:r>
        <w:rPr>
          <w:rStyle w:val="HideTWBExt"/>
        </w:rPr>
        <w:t>&lt;RepeatBlock-By&gt;&lt;Members&gt;</w:t>
      </w:r>
      <w:r>
        <w:t>Sirpa Pietikäinen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2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European Panel on Climate Change and</w:t>
            </w:r>
            <w:r>
              <w:t xml:space="preserve"> Biodiversity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 By 30 June 2021, the Commission shall set up the European Panel on Climate Change and Biodiversity (EPCCB), an independent scientific advisory panel on climate change and biodiversity, consisting of scientists elected on the basis of th</w:t>
            </w:r>
            <w:r>
              <w:rPr>
                <w:b/>
                <w:i/>
              </w:rPr>
              <w:t>eir expertise in the climate change and biodiversity fields.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The Commission shall ensure that the governance structure of the EPCCB ensures its full scientific independence and autonomy, including of Union and Member States institutions, bodies, offic</w:t>
            </w:r>
            <w:r>
              <w:rPr>
                <w:b/>
                <w:i/>
              </w:rPr>
              <w:t>es and agencies.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EPCCB shall build its work on existing international frameworks, standards, tools, metrics and indicators, such as Intergovernmental Panel on Climate Change, United Nations Framework Convention on Climate Change, Intergovernmental</w:t>
            </w:r>
            <w:r>
              <w:rPr>
                <w:b/>
                <w:i/>
              </w:rPr>
              <w:t xml:space="preserve"> Science-Policy Platform on Biodiversity and Ecosystem Services, and Convention on Biological Diversity.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The EPCCB shall monitor the greenhouse gas emission reductions in the Union and Member States, taking into account the Union’s carbon budget provi</w:t>
            </w:r>
            <w:r>
              <w:rPr>
                <w:b/>
                <w:i/>
              </w:rPr>
              <w:t>ded for in Article 3a, and shall assess the consistency ofmeasures and progress made to achieve climate neutrality by 2050 at the latest and to honour the Union's commitments under the Paris Agreement, and where necessary shall make recommendations, as wel</w:t>
            </w:r>
            <w:r>
              <w:rPr>
                <w:b/>
                <w:i/>
              </w:rPr>
              <w:t>l as to follow the climate change and biodiversity nexus and provide related advice.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5. The EPCCB shall, on an annual basis, report its findings under paragraph 3 to the Commission, the European Parliament and the Council. The EPCCB shall ensure that it </w:t>
            </w:r>
            <w:r>
              <w:rPr>
                <w:b/>
                <w:i/>
              </w:rPr>
              <w:t>follows a fully transparent process and that its reports are made available to the public.</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528</w:t>
      </w:r>
      <w:r>
        <w:rPr>
          <w:rStyle w:val="HideTWBExt"/>
        </w:rPr>
        <w:t>&lt;/NumAmB&gt;</w:t>
      </w:r>
    </w:p>
    <w:p w:rsidR="00770246" w:rsidRDefault="000C7F85">
      <w:pPr>
        <w:pStyle w:val="NormalBold"/>
      </w:pPr>
      <w:r>
        <w:rPr>
          <w:rStyle w:val="HideTWBExt"/>
        </w:rPr>
        <w:t>&lt;RepeatBlock-By&gt;&lt;Members&gt;</w:t>
      </w:r>
      <w:r>
        <w:t>Pascal Canfin, Véronique Trillet-Lenoir, Chrysoula Zachar</w:t>
      </w:r>
      <w:r>
        <w:t>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2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Sectoral climate-neutrality roadmaps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By 30 June 2021, the Commission </w:t>
            </w:r>
            <w:r>
              <w:rPr>
                <w:b/>
                <w:i/>
              </w:rPr>
              <w:t xml:space="preserve">shall establish a harmonised format and a set of criteria that shall constitute the basis for sectoral roadmaps to climate neutrality for high emitting sectors. By this date, the Commission shall define through delegated act these sectors and the turnover </w:t>
            </w:r>
            <w:r>
              <w:rPr>
                <w:b/>
                <w:i/>
              </w:rPr>
              <w:t>threshold for companies to be covered by this Article.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Each covered sector in this Article submits its roadmap to the Commission, no later than 12 months after the publication by the Commission of the harmonised format and criteria, setting out how th</w:t>
            </w:r>
            <w:r>
              <w:rPr>
                <w:b/>
                <w:i/>
              </w:rPr>
              <w:t>e sector aligns itself with the climate neutrality and intermediate objectives set out in Article 2.</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3. On the basis of the roadmap, the Commission shall, no later than 12 months after their submission, propose a Green Transition Contract to the sector, </w:t>
            </w:r>
            <w:r>
              <w:rPr>
                <w:b/>
                <w:i/>
              </w:rPr>
              <w:t>in which public and private actors set out their respective commitments to fulfil the objectives set in the roadmap.</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By June 2025, the companies covered by this Article that refuses to sign a Green Transition Contract shall not be eligible to the Unio</w:t>
            </w:r>
            <w:r>
              <w:rPr>
                <w:b/>
                <w:i/>
              </w:rPr>
              <w:t>n's financial instruments, including financial schemes under the European Investment Bank.</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529</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w:t>
      </w:r>
      <w:r>
        <w:t>l for a regulation</w:t>
      </w:r>
      <w:r>
        <w:rPr>
          <w:rStyle w:val="HideTWBExt"/>
        </w:rPr>
        <w:t>&lt;/DocAmend&gt;</w:t>
      </w:r>
    </w:p>
    <w:p w:rsidR="00770246" w:rsidRDefault="000C7F85">
      <w:pPr>
        <w:pStyle w:val="NormalBold"/>
      </w:pPr>
      <w:r>
        <w:rPr>
          <w:rStyle w:val="HideTWBExt"/>
        </w:rPr>
        <w:t>&lt;Article&gt;</w:t>
      </w:r>
      <w:r>
        <w:t>Article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2 bis</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Feuilles de route sectorielles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Afin de permettre à l'ensemble des secteurs économiques de mettre en oeuvre l'objectif </w:t>
            </w:r>
            <w:r>
              <w:rPr>
                <w:b/>
                <w:i/>
              </w:rPr>
              <w:t>climatique, la Commission met en place, après un dialogue approfondi avec chaque secteur, un format harmonisé et un ensemble de critères qui constituent le canevas des feuilles de route sectorielles en matière de neutralité climatique.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 Chaque secteur </w:t>
            </w:r>
            <w:r>
              <w:rPr>
                <w:b/>
                <w:i/>
              </w:rPr>
              <w:t>peut présenter, au plus tard 12 mois après la publication par la Commission du format harmonisé et des critères, une de ces feuilles de route à la Commission, par laquelle il expose la manière et le calendrier selon lesquels il peut parvenir à des émission</w:t>
            </w:r>
            <w:r>
              <w:rPr>
                <w:b/>
                <w:i/>
              </w:rPr>
              <w:t>s proches de zéro et distingue les obstacles et les possibilités ainsi que les solutions technologiques devant être développées et les investissements devant être consentis au sein du secteur.</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La Commission donne des orientations et coordonne le souti</w:t>
            </w:r>
            <w:r>
              <w:rPr>
                <w:b/>
                <w:i/>
              </w:rPr>
              <w:t>en aux secteurs dans l’élaboration de leurs feuilles de route. </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530</w:t>
      </w:r>
      <w:r>
        <w:rPr>
          <w:rStyle w:val="HideTWBExt"/>
        </w:rPr>
        <w:t>&lt;/NumAmB&gt;</w:t>
      </w:r>
    </w:p>
    <w:p w:rsidR="00770246" w:rsidRDefault="000C7F85">
      <w:pPr>
        <w:pStyle w:val="NormalBold"/>
      </w:pPr>
      <w:r>
        <w:rPr>
          <w:rStyle w:val="HideTWBExt"/>
        </w:rPr>
        <w:t>&lt;RepeatBlock-By&gt;&lt;Members&gt;</w:t>
      </w:r>
      <w:r>
        <w:t>Jytte Guteland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w:t>
      </w:r>
      <w:r>
        <w:rPr>
          <w:rStyle w:val="HideTWBExt"/>
        </w:rPr>
        <w:t>mend&gt;</w:t>
      </w:r>
    </w:p>
    <w:p w:rsidR="00770246" w:rsidRDefault="000C7F85">
      <w:pPr>
        <w:pStyle w:val="NormalBold"/>
      </w:pPr>
      <w:r>
        <w:rPr>
          <w:rStyle w:val="HideTWBExt"/>
        </w:rPr>
        <w:t>&lt;Article&gt;</w:t>
      </w:r>
      <w:r>
        <w:t>Article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2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Sectoral climate-neutrality roadmaps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 1. By 30 June 2021, the Commission shall establish a harmonised format and a set of criteria that shall </w:t>
            </w:r>
            <w:r>
              <w:rPr>
                <w:b/>
                <w:i/>
              </w:rPr>
              <w:t>constitute the basis for sectoral roadmaps to climate neutrality.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Each Member State may submit such roadmaps for each economic sector to the Commission as part of the National Energy and Climate Plans, no later than 12 months after the publication by</w:t>
            </w:r>
            <w:r>
              <w:rPr>
                <w:b/>
                <w:i/>
              </w:rPr>
              <w:t xml:space="preserve"> the Commission of the harmonised format and criteria, setting out how and by which date the sector can reduce its emissions to close to zero, and identifying obstacles and opportunities as well as the technological solutions that would need to be develope</w:t>
            </w:r>
            <w:r>
              <w:rPr>
                <w:b/>
                <w:i/>
              </w:rPr>
              <w:t>d and investments that would need to be made within the sector.</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Commission shall provide guidance and coordinating support to Member States during the elaboration of the roadmaps. </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531</w:t>
      </w:r>
      <w:r>
        <w:rPr>
          <w:rStyle w:val="HideTWBExt"/>
        </w:rPr>
        <w:t>&lt;/NumAmB&gt;</w:t>
      </w:r>
    </w:p>
    <w:p w:rsidR="00770246" w:rsidRDefault="000C7F85">
      <w:pPr>
        <w:pStyle w:val="NormalBold"/>
      </w:pPr>
      <w:r>
        <w:rPr>
          <w:rStyle w:val="HideTWBExt"/>
        </w:rPr>
        <w:t>&lt;RepeatBlock-By&gt;&lt;Members&gt;</w:t>
      </w:r>
      <w:r>
        <w:t>Delara 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2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 xml:space="preserve">Removal </w:t>
            </w:r>
            <w:r>
              <w:t>by sinks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The relevant Union institutions and the Member States shall take the necessary measures at Union and national level to protect, restore and properly manage ecosystems to enhance them as natural sinks and to reduce their vulnerability to climate </w:t>
            </w:r>
            <w:r>
              <w:rPr>
                <w:b/>
                <w:i/>
              </w:rPr>
              <w:t>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532</w:t>
      </w:r>
      <w:r>
        <w:rPr>
          <w:rStyle w:val="HideTWBExt"/>
        </w:rPr>
        <w:t>&lt;/NumAmB&gt;</w:t>
      </w:r>
    </w:p>
    <w:p w:rsidR="00770246" w:rsidRDefault="000C7F85">
      <w:pPr>
        <w:pStyle w:val="NormalBold"/>
      </w:pPr>
      <w:r>
        <w:rPr>
          <w:rStyle w:val="HideTWBExt"/>
        </w:rPr>
        <w:t>&lt;RepeatBlock-By&gt;&lt;Members&gt;</w:t>
      </w:r>
      <w:r>
        <w:t>Delara 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b (new)</w:t>
      </w:r>
      <w:r>
        <w:rPr>
          <w:rStyle w:val="HideTWBExt"/>
        </w:rPr>
        <w:t>&lt;/Article</w:t>
      </w:r>
      <w:r>
        <w:rPr>
          <w:rStyle w:val="HideTWBExt"/>
        </w:rPr>
        <w:t>&gt;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2 b</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European Panel on Climate Change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By 30 June 2021, the Commission shall set up the European Panel on Climate Change (EPCC), an independent, inter-disciplinary scientific advisory panel on </w:t>
            </w:r>
            <w:r>
              <w:rPr>
                <w:b/>
                <w:i/>
              </w:rPr>
              <w:t>climate change, consisting of scientists selected on the basis of their expertise in the climate change field and relevant disciplines such as social sciences and health.</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The Commission shall ensure that the governance structure of the EPCC ensures it</w:t>
            </w:r>
            <w:r>
              <w:rPr>
                <w:b/>
                <w:i/>
              </w:rPr>
              <w:t>s full scientific independence and autonomy, including of Union and Member States institutions, bodies, offices and agencies.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EPCC shall monitor the greenhouse gas emission reductions in the Union and Member States, taking into account the Union’s</w:t>
            </w:r>
            <w:r>
              <w:rPr>
                <w:b/>
                <w:i/>
              </w:rPr>
              <w:t xml:space="preserve"> carbon budget provided for in Article 3a, and shall assess the consistency of measures and progress made to achieve climate neutrality by 2050 at the latest and to honour the Union's commitments under the Paris Agreement, and shall make recommendations fo</w:t>
            </w:r>
            <w:r>
              <w:rPr>
                <w:b/>
                <w:i/>
              </w:rPr>
              <w:t>r adjusting the Union’s policy and identify best and worst practice with the goal to increase economic equality with climate mitigation and adaptation measures, and propose adequate criteria for this goal, such as the effects on income inequality, energy p</w:t>
            </w:r>
            <w:r>
              <w:rPr>
                <w:b/>
                <w:i/>
              </w:rPr>
              <w:t>overty, or gender inequality, which it should also monitor afterwards.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4. The EPCC shall, on an annual basis, report its findings under paragraph 3 to the Commission, the European Parliament and the Council. The EPCC shall ensure that it follows a fully </w:t>
            </w:r>
            <w:r>
              <w:rPr>
                <w:b/>
                <w:i/>
              </w:rPr>
              <w:t>transparent process and that its reports are made available to the public.</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533</w:t>
      </w:r>
      <w:r>
        <w:rPr>
          <w:rStyle w:val="HideTWBExt"/>
        </w:rPr>
        <w:t>&lt;/NumAmB&gt;</w:t>
      </w:r>
    </w:p>
    <w:p w:rsidR="00770246" w:rsidRDefault="000C7F85">
      <w:pPr>
        <w:pStyle w:val="NormalBold"/>
      </w:pPr>
      <w:r>
        <w:rPr>
          <w:rStyle w:val="HideTWBExt"/>
        </w:rPr>
        <w:t>&lt;RepeatBlock-By&gt;&lt;Members&gt;</w:t>
      </w:r>
      <w:r>
        <w:t>Jytte Guteland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w:t>
      </w:r>
      <w:r>
        <w:t>ation</w:t>
      </w:r>
      <w:r>
        <w:rPr>
          <w:rStyle w:val="HideTWBExt"/>
        </w:rPr>
        <w:t>&lt;/DocAmend&gt;</w:t>
      </w:r>
    </w:p>
    <w:p w:rsidR="00770246" w:rsidRDefault="000C7F85">
      <w:pPr>
        <w:pStyle w:val="NormalBold"/>
      </w:pPr>
      <w:r>
        <w:rPr>
          <w:rStyle w:val="HideTWBExt"/>
        </w:rPr>
        <w:t>&lt;Article&gt;</w:t>
      </w:r>
      <w:r>
        <w:t>Article 2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2 b</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European Panel on Climate Change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By 30 June 2021, the Commission shall set up the European Panel on Climate Change (EPCC), an independent</w:t>
            </w:r>
            <w:r>
              <w:rPr>
                <w:b/>
                <w:i/>
              </w:rPr>
              <w:t xml:space="preserve"> scientific advisory panel on climate change, consisting of scientists selected on the basis of their expertise in the climate change field.</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The Commission shall ensure that the governance structure of the EPCC ensures its full scientific independence</w:t>
            </w:r>
            <w:r>
              <w:rPr>
                <w:b/>
                <w:i/>
              </w:rPr>
              <w:t xml:space="preserve"> and autonomy, including of Union and Member States institutions, bodies, offices and agencies.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EPCC shall assess the consistency of measures to reduce greenhouse gas emissions with the Union’s carbon budget provided for in Article 3a and the prog</w:t>
            </w:r>
            <w:r>
              <w:rPr>
                <w:b/>
                <w:i/>
              </w:rPr>
              <w:t>ress made to achieve climate neutrality by 2050 at the latest and to honour the Union's commitments under the Paris Agreement. Where necessary the EPCC shall make recommendations to the Commission.</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The EPCC shall, on an annual basis, report its findin</w:t>
            </w:r>
            <w:r>
              <w:rPr>
                <w:b/>
                <w:i/>
              </w:rPr>
              <w:t xml:space="preserve">gs under paragraph 3 to the Commission, the European Parliament and the Council. The EPCC shall ensure that it follows a fully transparent process and that its reports are made available to the public. The Commission shall consider the assessments and any </w:t>
            </w:r>
            <w:r>
              <w:rPr>
                <w:b/>
                <w:i/>
              </w:rPr>
              <w:t>recommendations therein and issue a formal response to the EPCC three months after reception, at the latest. The response shall be made available to the public.</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534</w:t>
      </w:r>
      <w:r>
        <w:rPr>
          <w:rStyle w:val="HideTWBExt"/>
        </w:rPr>
        <w:t>&lt;/NumAmB&gt;</w:t>
      </w:r>
    </w:p>
    <w:p w:rsidR="00770246" w:rsidRDefault="000C7F85">
      <w:pPr>
        <w:pStyle w:val="NormalBold"/>
      </w:pPr>
      <w:r>
        <w:rPr>
          <w:rStyle w:val="HideTWBExt"/>
        </w:rPr>
        <w:t>&lt;</w:t>
      </w:r>
      <w:r>
        <w:rPr>
          <w:rStyle w:val="HideTWBExt"/>
        </w:rPr>
        <w: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2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2 b</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Sectoral Roadmaps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By 30 June </w:t>
            </w:r>
            <w:r>
              <w:rPr>
                <w:b/>
                <w:i/>
              </w:rPr>
              <w:t>2021, the Commission shall establish a harmonised format and a set of criteria that shall constitute the basis for sectoral roadmaps to the decarbonisation objectives of this Regulation.</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Member States shall annex sectoral roadmaps to their National En</w:t>
            </w:r>
            <w:r>
              <w:rPr>
                <w:b/>
                <w:i/>
              </w:rPr>
              <w:t>ergy and Climate Plans, which shall also be submitted to the Commission no later than 12 months after the publication by the Commission of the harmonised format and criteria provided for in paragraph 1, setting out how and by which date the sector can redu</w:t>
            </w:r>
            <w:r>
              <w:rPr>
                <w:b/>
                <w:i/>
              </w:rPr>
              <w:t>ce its emissions to zero, and identifying obstacles and opportunities within the sector.</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Commission shall provide guidance and coordinating support to Member States during the elaboration of their roadmaps. The roadmaps shall ensure that every sec</w:t>
            </w:r>
            <w:r>
              <w:rPr>
                <w:b/>
                <w:i/>
              </w:rPr>
              <w:t>tor in every Member State is decarbonising, as required by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NECPs already exist but should include much more detailed sectoral roadmaps decided by the Member Stat</w:t>
      </w:r>
      <w:r>
        <w:t>es. The sectors themselves cannot come up with roadmaps as no sector is represented in full at EU or national level. It is up to the Member States, under their obligations in this regulation, to design the roadmaps and integrate them into the NECPs. The Co</w:t>
      </w:r>
      <w:r>
        <w:t>mmission can have oversight to ensure that all sectors within each Member State are decarbonising, as is required by the Paris Agreement.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535</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3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Trajectory for</w:t>
            </w:r>
            <w:r>
              <w:t xml:space="preserve"> achieving climate neutrality</w:t>
            </w:r>
          </w:p>
        </w:tc>
        <w:tc>
          <w:tcPr>
            <w:tcW w:w="4876" w:type="dxa"/>
          </w:tcPr>
          <w:p w:rsidR="00770246" w:rsidRDefault="000C7F85">
            <w:pPr>
              <w:pStyle w:val="Normal6a"/>
            </w:pPr>
            <w:r>
              <w:rPr>
                <w:b/>
                <w:i/>
              </w:rPr>
              <w:t>Paths towards</w:t>
            </w:r>
            <w:r>
              <w:t> achieving climate neutrality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w:t>
      </w:r>
      <w:r>
        <w:rPr>
          <w:rStyle w:val="HideTWBExt"/>
        </w:rPr>
        <w:t>&gt;</w:t>
      </w:r>
    </w:p>
    <w:p w:rsidR="00770246" w:rsidRDefault="000C7F85">
      <w:pPr>
        <w:pStyle w:val="AmNumberTabs"/>
      </w:pPr>
      <w:r>
        <w:rPr>
          <w:rStyle w:val="HideTWBExt"/>
        </w:rPr>
        <w:t>&lt;AmendB&gt;</w:t>
      </w:r>
      <w:r>
        <w:t>Amendment</w:t>
      </w:r>
      <w:r>
        <w:tab/>
      </w:r>
      <w:r>
        <w:tab/>
      </w:r>
      <w:r>
        <w:rPr>
          <w:rStyle w:val="HideTWBExt"/>
        </w:rPr>
        <w:t>&lt;NumAmB&gt;</w:t>
      </w:r>
      <w:r>
        <w:t>536</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rPr>
                <w:b/>
                <w:i/>
              </w:rPr>
              <w:t>Trajectory for achieving climate neutrality</w:t>
            </w:r>
          </w:p>
        </w:tc>
        <w:tc>
          <w:tcPr>
            <w:tcW w:w="4876" w:type="dxa"/>
          </w:tcPr>
          <w:p w:rsidR="00770246" w:rsidRDefault="000C7F85">
            <w:pPr>
              <w:pStyle w:val="Normal6a"/>
            </w:pPr>
            <w:r>
              <w:t>3</w:t>
            </w:r>
            <w:r>
              <w:tab/>
            </w:r>
            <w:r>
              <w:rPr>
                <w:b/>
                <w:i/>
              </w:rPr>
              <w:t>Delegated legislation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537</w:t>
      </w:r>
      <w:r>
        <w:rPr>
          <w:rStyle w:val="HideTWBExt"/>
        </w:rPr>
        <w:t>&lt;/NumAmB&gt;</w:t>
      </w:r>
    </w:p>
    <w:p w:rsidR="00770246" w:rsidRDefault="000C7F85">
      <w:pPr>
        <w:pStyle w:val="NormalBold"/>
      </w:pPr>
      <w:r>
        <w:rPr>
          <w:rStyle w:val="HideTWBExt"/>
        </w:rPr>
        <w:t>&lt;RepeatBlock-By&gt;&lt;Members&gt;</w:t>
      </w:r>
      <w:r>
        <w:t>Mairead McGuinness, Norbert Lins, Franc Bogovič, Pernille Weiss, Roberta Metsola, Jessica Polfjärd, Christian Doleschal, Peter Liese, Esther de Lange, Dolors Montserrat,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w:t>
      </w:r>
      <w:r>
        <w:rPr>
          <w:rStyle w:val="HideTWBExt"/>
        </w:rPr>
        <w:t>&gt;</w:t>
      </w:r>
    </w:p>
    <w:p w:rsidR="00770246" w:rsidRDefault="000C7F85">
      <w:pPr>
        <w:pStyle w:val="NormalBold"/>
      </w:pPr>
      <w:r>
        <w:rPr>
          <w:rStyle w:val="HideTWBExt"/>
        </w:rPr>
        <w:t>&lt;Article&gt;</w:t>
      </w:r>
      <w:r>
        <w:t>Article 3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rPr>
                <w:b/>
                <w:i/>
              </w:rPr>
              <w:t>Trajectory for</w:t>
            </w:r>
            <w:r>
              <w:t xml:space="preserve"> achieving climate neutrality</w:t>
            </w:r>
          </w:p>
        </w:tc>
        <w:tc>
          <w:tcPr>
            <w:tcW w:w="4876" w:type="dxa"/>
          </w:tcPr>
          <w:p w:rsidR="00770246" w:rsidRDefault="000C7F85">
            <w:pPr>
              <w:pStyle w:val="Normal6a"/>
            </w:pPr>
            <w:r>
              <w:t>3</w:t>
            </w:r>
            <w:r>
              <w:tab/>
              <w:t>Achieving climate neutrality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538</w:t>
      </w:r>
      <w:r>
        <w:rPr>
          <w:rStyle w:val="HideTWBExt"/>
        </w:rPr>
        <w:t>&lt;/NumAmB&gt;</w:t>
      </w:r>
    </w:p>
    <w:p w:rsidR="00770246" w:rsidRDefault="000C7F85">
      <w:pPr>
        <w:pStyle w:val="NormalBold"/>
      </w:pPr>
      <w:r>
        <w:rPr>
          <w:rStyle w:val="HideTWBExt"/>
        </w:rPr>
        <w:t>&lt;</w:t>
      </w:r>
      <w:r>
        <w:rPr>
          <w:rStyle w:val="HideTWBExt"/>
        </w:rPr>
        <w:t>RepeatBlock-By&gt;&lt;Members&gt;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1.</w:t>
            </w:r>
            <w:r>
              <w:tab/>
            </w:r>
            <w:r>
              <w:rPr>
                <w:b/>
                <w:i/>
              </w:rPr>
              <w:t xml:space="preserve">The Commission is empowered to </w:t>
            </w:r>
            <w:r>
              <w:rPr>
                <w:b/>
                <w:i/>
              </w:rPr>
              <w:t>adopt delegated acts in accordance with Article 9 to supplement this Regulation by setting out a trajectory at Union level to achieve the climate-neutrality objective set out in Article 2(1) until 2050. At the latest within six months after each global sto</w:t>
            </w:r>
            <w:r>
              <w:rPr>
                <w:b/>
                <w:i/>
              </w:rPr>
              <w:t>cktake referred to in Article 14 of the Paris Agreement, the Commission shall review the trajectory.</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Delegated acts do not sufficiently enable the Member States to co-determine </w:t>
      </w:r>
      <w:r>
        <w:t>the trajectory of the climate law.</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539</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w:t>
            </w:r>
            <w:r>
              <w: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1.</w:t>
            </w:r>
            <w:r>
              <w:tab/>
            </w:r>
            <w:r>
              <w:rPr>
                <w:b/>
                <w:i/>
              </w:rPr>
              <w:t xml:space="preserve">The Commission is empowered to adopt delegated acts in accordance with Article 9 to supplement this Regulation by setting out a trajectory at Union level to achieve the climate-neutrality objective set out in </w:t>
            </w:r>
            <w:r>
              <w:rPr>
                <w:b/>
                <w:i/>
              </w:rPr>
              <w:t>Article 2(1) until 2050. At the latest within six months after each global stocktake referred to in Article 14 of the Paris Agreement, the Commission shall review the trajectory.</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w:t>
      </w:r>
      <w:r>
        <w:rPr>
          <w:rStyle w:val="HideTWBExt"/>
        </w:rPr>
        <w:t>&gt;</w:t>
      </w:r>
      <w:r>
        <w:t>540</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r>
            <w:r>
              <w:rPr>
                <w:b/>
                <w:i/>
              </w:rPr>
              <w:t>The Commission is empowered to adopt</w:t>
            </w:r>
            <w:r>
              <w:t xml:space="preserve"> delegated </w:t>
            </w:r>
            <w:r>
              <w:rPr>
                <w:b/>
                <w:i/>
              </w:rPr>
              <w:t>acts in accordance with Article 9 to supplement this Regulation by</w:t>
            </w:r>
            <w:r>
              <w:t xml:space="preserve"> setting </w:t>
            </w:r>
            <w:r>
              <w:rPr>
                <w:b/>
                <w:i/>
              </w:rPr>
              <w:t>out a trajectory at Union</w:t>
            </w:r>
            <w:r>
              <w:t xml:space="preserve"> level </w:t>
            </w:r>
            <w:r>
              <w:rPr>
                <w:b/>
                <w:i/>
              </w:rPr>
              <w:t>to achieve the climate-neutrality objective set out in</w:t>
            </w:r>
            <w:r>
              <w:rPr>
                <w:b/>
                <w:i/>
              </w:rPr>
              <w:t xml:space="preserve"> Article 2(1) until 2050. At the latest within six months after each global stocktake referred to in Article 14</w:t>
            </w:r>
            <w:r>
              <w:t xml:space="preserve"> of the </w:t>
            </w:r>
            <w:r>
              <w:rPr>
                <w:b/>
                <w:i/>
              </w:rPr>
              <w:t>Paris Agreement, the Commission shall review the trajectory</w:t>
            </w:r>
            <w:r>
              <w:t>.</w:t>
            </w:r>
          </w:p>
        </w:tc>
        <w:tc>
          <w:tcPr>
            <w:tcW w:w="4876" w:type="dxa"/>
          </w:tcPr>
          <w:p w:rsidR="00770246" w:rsidRDefault="000C7F85">
            <w:pPr>
              <w:pStyle w:val="Normal6a"/>
            </w:pPr>
            <w:r>
              <w:t>1.</w:t>
            </w:r>
            <w:r>
              <w:tab/>
            </w:r>
            <w:r>
              <w:rPr>
                <w:b/>
                <w:i/>
              </w:rPr>
              <w:t>Irrespective of the policy field, it must be understood that any inapprop</w:t>
            </w:r>
            <w:r>
              <w:rPr>
                <w:b/>
                <w:i/>
              </w:rPr>
              <w:t>riate request by an EU institution to usurp competences beyond those laid down in the Treaties must be rejected in the strongest terms. Specifically, this includes the Commission's request that it be given the power to impose decisions of a fundamental nat</w:t>
            </w:r>
            <w:r>
              <w:rPr>
                <w:b/>
                <w:i/>
              </w:rPr>
              <w:t>ure by means of</w:t>
            </w:r>
            <w:r>
              <w:t xml:space="preserve"> delegated </w:t>
            </w:r>
            <w:r>
              <w:rPr>
                <w:b/>
                <w:i/>
              </w:rPr>
              <w:t xml:space="preserve">legislation, to which Parliament and the Council would only have a right of objection retrospectively. Such a request from an executive authority that is largely made up of unelected officials and therefore lacks sufficient </w:t>
            </w:r>
            <w:r>
              <w:rPr>
                <w:b/>
                <w:i/>
              </w:rPr>
              <w:t>democratic legitimacy is unacceptable, whatever the subject matter. Rather, decisions of a fundamental nature, such as the</w:t>
            </w:r>
            <w:r>
              <w:t xml:space="preserve"> setting </w:t>
            </w:r>
            <w:r>
              <w:rPr>
                <w:b/>
                <w:i/>
              </w:rPr>
              <w:t>of possible emission reduction targets for 2030 or beyond, are the sole responsibility of the EU Member States and thus at EU</w:t>
            </w:r>
            <w:r>
              <w:t xml:space="preserve"> level of the </w:t>
            </w:r>
            <w:r>
              <w:rPr>
                <w:b/>
                <w:i/>
              </w:rPr>
              <w:t>European Council</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541</w:t>
      </w:r>
      <w:r>
        <w:rPr>
          <w:rStyle w:val="HideTWBExt"/>
        </w:rPr>
        <w:t>&lt;/NumAmB&gt;</w:t>
      </w:r>
    </w:p>
    <w:p w:rsidR="00770246" w:rsidRDefault="000C7F85">
      <w:pPr>
        <w:pStyle w:val="NormalBold"/>
      </w:pPr>
      <w:r>
        <w:rPr>
          <w:rStyle w:val="HideTWBExt"/>
        </w:rPr>
        <w:t>&lt;RepeatBlock-By&gt;&lt;Members&gt;</w:t>
      </w:r>
      <w:r>
        <w:t>Javi López, César Luena, Nicolás González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w:t>
      </w:r>
      <w:r>
        <w:rPr>
          <w:rStyle w:val="HideTWBExt"/>
        </w:rPr>
        <w:t>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w:t>
            </w:r>
            <w:r>
              <w:rPr>
                <w:b/>
                <w:i/>
              </w:rPr>
              <w:t xml:space="preserve">is empowered to adopt delegated acts in accordance with Article 9 to supplement this Regulation by </w:t>
            </w:r>
            <w:r>
              <w:rPr>
                <w:b/>
                <w:i/>
              </w:rPr>
              <w:t>setting out</w:t>
            </w:r>
            <w:r>
              <w:t xml:space="preserve"> a trajectory at Union level </w:t>
            </w:r>
            <w:r>
              <w:rPr>
                <w:b/>
                <w:i/>
              </w:rPr>
              <w:t>to achieve the climate-neutrality</w:t>
            </w:r>
            <w:r>
              <w:t xml:space="preserve"> objective set out in Article 2(1) </w:t>
            </w:r>
            <w:r>
              <w:rPr>
                <w:b/>
                <w:i/>
              </w:rPr>
              <w:t>until 2050. At the latest within</w:t>
            </w:r>
            <w:r>
              <w:t xml:space="preserve"> six months after each global stocktake referred to in Article 14 of the Paris Agreement</w:t>
            </w:r>
            <w:r>
              <w:rPr>
                <w:b/>
                <w:i/>
              </w:rPr>
              <w:t>,</w:t>
            </w:r>
            <w:r>
              <w:t xml:space="preserve"> the Commission shall </w:t>
            </w:r>
            <w:r>
              <w:rPr>
                <w:b/>
                <w:i/>
              </w:rPr>
              <w:t>revie</w:t>
            </w:r>
            <w:r>
              <w:rPr>
                <w:b/>
                <w:i/>
              </w:rPr>
              <w:t>w</w:t>
            </w:r>
            <w:r>
              <w:t xml:space="preserve"> the trajectory.</w:t>
            </w:r>
          </w:p>
        </w:tc>
        <w:tc>
          <w:tcPr>
            <w:tcW w:w="4876" w:type="dxa"/>
          </w:tcPr>
          <w:p w:rsidR="00770246" w:rsidRDefault="000C7F85">
            <w:pPr>
              <w:pStyle w:val="Normal6a"/>
            </w:pPr>
            <w:r>
              <w:t>1.</w:t>
            </w:r>
            <w:r>
              <w:tab/>
            </w:r>
            <w:r>
              <w:rPr>
                <w:b/>
                <w:i/>
              </w:rPr>
              <w:t>By 30 September 2025,</w:t>
            </w:r>
            <w:r>
              <w:t xml:space="preserve"> the Commission </w:t>
            </w:r>
            <w:r>
              <w:rPr>
                <w:b/>
                <w:i/>
              </w:rPr>
              <w:t>shall assess, on the basis of the criteria set out in paragraph 3, the options for the structure and design of</w:t>
            </w:r>
            <w:r>
              <w:t xml:space="preserve"> a trajectory</w:t>
            </w:r>
            <w:r>
              <w:rPr>
                <w:b/>
                <w:i/>
              </w:rPr>
              <w:t>, established on the basis of five-year milestones,</w:t>
            </w:r>
            <w:r>
              <w:t xml:space="preserve"> at Union level </w:t>
            </w:r>
            <w:r>
              <w:rPr>
                <w:b/>
                <w:i/>
              </w:rPr>
              <w:t>for achi</w:t>
            </w:r>
            <w:r>
              <w:rPr>
                <w:b/>
                <w:i/>
              </w:rPr>
              <w:t>eving the</w:t>
            </w:r>
            <w:r>
              <w:t xml:space="preserve"> objective set out in Article 2(1) </w:t>
            </w:r>
            <w:r>
              <w:rPr>
                <w:b/>
                <w:i/>
              </w:rPr>
              <w:t>and make an appropriate legislative proposal to that effect. Once the trajectory is established, the Commission shall review it no later than</w:t>
            </w:r>
            <w:r>
              <w:t xml:space="preserve"> six months after each global stocktake referred to in Article 14 of th</w:t>
            </w:r>
            <w:r>
              <w:t>e Paris Agreement</w:t>
            </w:r>
            <w:r>
              <w:rPr>
                <w:b/>
                <w:i/>
              </w:rPr>
              <w:t>.</w:t>
            </w:r>
            <w:r>
              <w:t xml:space="preserve"> The Commission shall </w:t>
            </w:r>
            <w:r>
              <w:rPr>
                <w:b/>
                <w:i/>
              </w:rPr>
              <w:t>make a legislative proposal to adjust</w:t>
            </w:r>
            <w:r>
              <w:t xml:space="preserve"> the trajectory </w:t>
            </w:r>
            <w:r>
              <w:rPr>
                <w:b/>
                <w:i/>
              </w:rPr>
              <w:t>where it considers this appropriate as a result of the review</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542</w:t>
      </w:r>
      <w:r>
        <w:rPr>
          <w:rStyle w:val="HideTWBExt"/>
        </w:rPr>
        <w:t>&lt;/NumAmB&gt;</w:t>
      </w:r>
    </w:p>
    <w:p w:rsidR="00770246" w:rsidRDefault="000C7F85">
      <w:pPr>
        <w:pStyle w:val="NormalBold"/>
      </w:pPr>
      <w:r>
        <w:rPr>
          <w:rStyle w:val="HideTWBExt"/>
        </w:rPr>
        <w:t>&lt;RepeatBlock-By&gt;&lt;</w:t>
      </w:r>
      <w:r>
        <w:rPr>
          <w:rStyle w:val="HideTWBExt"/>
        </w:rPr>
        <w:t>Members&gt;</w:t>
      </w:r>
      <w:r>
        <w:t>Nils Torvalds, Sophia in 't Veld, Ulrike Müller, Irena Joveva, Billy Kelleher, Karin Karlsbro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w:t>
            </w:r>
            <w:r>
              <w:rPr>
                <w:b/>
                <w:i/>
              </w:rPr>
              <w:t>is empowered to adopt delegated acts in accordance with Article 9 to supplement this Regulation by setting out</w:t>
            </w:r>
            <w:r>
              <w:t xml:space="preserve"> a trajectory at Union level to achieve the climate-neutrality objective set out in Article 2(1) </w:t>
            </w:r>
            <w:r>
              <w:rPr>
                <w:b/>
                <w:i/>
              </w:rPr>
              <w:t>until 2050. At the l</w:t>
            </w:r>
            <w:r>
              <w:rPr>
                <w:b/>
                <w:i/>
              </w:rPr>
              <w:t>atest within</w:t>
            </w:r>
            <w:r>
              <w:t xml:space="preserve"> six months after each global stocktake referred to in Article 14 of the Paris Agreement</w:t>
            </w:r>
            <w:r>
              <w:rPr>
                <w:b/>
                <w:i/>
              </w:rPr>
              <w:t>,</w:t>
            </w:r>
            <w:r>
              <w:t xml:space="preserve"> the Commission shall </w:t>
            </w:r>
            <w:r>
              <w:rPr>
                <w:b/>
                <w:i/>
              </w:rPr>
              <w:t>review</w:t>
            </w:r>
            <w:r>
              <w:t xml:space="preserve"> the trajectory.</w:t>
            </w:r>
          </w:p>
        </w:tc>
        <w:tc>
          <w:tcPr>
            <w:tcW w:w="4876" w:type="dxa"/>
          </w:tcPr>
          <w:p w:rsidR="00770246" w:rsidRDefault="000C7F85">
            <w:pPr>
              <w:pStyle w:val="Normal6a"/>
            </w:pPr>
            <w:r>
              <w:t>1.</w:t>
            </w:r>
            <w:r>
              <w:tab/>
            </w:r>
            <w:r>
              <w:rPr>
                <w:b/>
                <w:i/>
              </w:rPr>
              <w:t>By 31 May 2023</w:t>
            </w:r>
            <w:r>
              <w:t xml:space="preserve"> the Commission </w:t>
            </w:r>
            <w:r>
              <w:rPr>
                <w:b/>
                <w:i/>
              </w:rPr>
              <w:t>shall assess, on the basis of the Union carbon budget and the criteria set ou</w:t>
            </w:r>
            <w:r>
              <w:rPr>
                <w:b/>
                <w:i/>
              </w:rPr>
              <w:t>t in paragraph 3, the structure and design of</w:t>
            </w:r>
            <w:r>
              <w:t xml:space="preserve"> a trajectory at Union level to achieve the climate-neutrality objective set out in Article 2(1)</w:t>
            </w:r>
            <w:r>
              <w:rPr>
                <w:b/>
                <w:i/>
              </w:rPr>
              <w:t>, and make an appropriate legislative proposal to that effect. Once the trajectory is established, the Commission s</w:t>
            </w:r>
            <w:r>
              <w:rPr>
                <w:b/>
                <w:i/>
              </w:rPr>
              <w:t>hall review it no later than</w:t>
            </w:r>
            <w:r>
              <w:t xml:space="preserve"> six months after each global stocktake referred to in Article 14 of the Paris Agreement</w:t>
            </w:r>
            <w:r>
              <w:rPr>
                <w:b/>
                <w:i/>
              </w:rPr>
              <w:t>.</w:t>
            </w:r>
            <w:r>
              <w:t xml:space="preserve"> The Commission shall </w:t>
            </w:r>
            <w:r>
              <w:rPr>
                <w:b/>
                <w:i/>
              </w:rPr>
              <w:t>make a legislative proposal to adjust</w:t>
            </w:r>
            <w:r>
              <w:t xml:space="preserve"> the trajectory </w:t>
            </w:r>
            <w:r>
              <w:rPr>
                <w:b/>
                <w:i/>
              </w:rPr>
              <w:t>where it considers this appropriate as a result of the review</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543</w:t>
      </w:r>
      <w:r>
        <w:rPr>
          <w:rStyle w:val="HideTWBExt"/>
        </w:rPr>
        <w:t>&lt;/NumAmB&gt;</w:t>
      </w:r>
    </w:p>
    <w:p w:rsidR="00770246" w:rsidRDefault="000C7F85">
      <w:pPr>
        <w:pStyle w:val="NormalBold"/>
      </w:pPr>
      <w:r>
        <w:rPr>
          <w:rStyle w:val="HideTWBExt"/>
        </w:rPr>
        <w:t>&lt;RepeatBlock-By&gt;&lt;Members&gt;</w:t>
      </w:r>
      <w:r>
        <w:t>Fredrick Federley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w:t>
            </w:r>
            <w:r>
              <w:rPr>
                <w:b/>
                <w:i/>
              </w:rPr>
              <w:t>is empowered to adopt delegated acts in accordance with Article 9 to supplement this Regulation by setting out</w:t>
            </w:r>
            <w:r>
              <w:t xml:space="preserve"> a trajectory at Union level to achieve the climate-neutrality objective set out in Articl</w:t>
            </w:r>
            <w:r>
              <w:t xml:space="preserve">e 2(1) </w:t>
            </w:r>
            <w:r>
              <w:rPr>
                <w:b/>
                <w:i/>
              </w:rPr>
              <w:t>until 2050. At the latest within</w:t>
            </w:r>
            <w:r>
              <w:t xml:space="preserve"> six months after each global stocktake referred to in Article 14 of the Paris Agreement</w:t>
            </w:r>
            <w:r>
              <w:rPr>
                <w:b/>
                <w:i/>
              </w:rPr>
              <w:t>,</w:t>
            </w:r>
            <w:r>
              <w:t xml:space="preserve"> the Commission shall </w:t>
            </w:r>
            <w:r>
              <w:rPr>
                <w:b/>
                <w:i/>
              </w:rPr>
              <w:t>review</w:t>
            </w:r>
            <w:r>
              <w:t xml:space="preserve"> the trajectory.</w:t>
            </w:r>
          </w:p>
        </w:tc>
        <w:tc>
          <w:tcPr>
            <w:tcW w:w="4876" w:type="dxa"/>
          </w:tcPr>
          <w:p w:rsidR="00770246" w:rsidRDefault="000C7F85">
            <w:pPr>
              <w:pStyle w:val="Normal6a"/>
            </w:pPr>
            <w:r>
              <w:t>1.</w:t>
            </w:r>
            <w:r>
              <w:tab/>
            </w:r>
            <w:r>
              <w:rPr>
                <w:b/>
                <w:i/>
              </w:rPr>
              <w:t>By 31 May 2023</w:t>
            </w:r>
            <w:r>
              <w:t xml:space="preserve"> the Commission </w:t>
            </w:r>
            <w:r>
              <w:rPr>
                <w:b/>
                <w:i/>
              </w:rPr>
              <w:t>shall assess, on the basis of the criteria set out</w:t>
            </w:r>
            <w:r>
              <w:rPr>
                <w:b/>
                <w:i/>
              </w:rPr>
              <w:t xml:space="preserve"> in paragraph 3, the structure and design of</w:t>
            </w:r>
            <w:r>
              <w:t xml:space="preserve"> a trajectory at Union level to achieve the climate-neutrality objective set out in Article 2(1)</w:t>
            </w:r>
            <w:r>
              <w:rPr>
                <w:b/>
                <w:i/>
              </w:rPr>
              <w:t xml:space="preserve">, and make an appropriate legislative proposal to that effect. Once the trajectory is established, the Commission </w:t>
            </w:r>
            <w:r>
              <w:rPr>
                <w:b/>
                <w:i/>
              </w:rPr>
              <w:t>shall review it no later than</w:t>
            </w:r>
            <w:r>
              <w:t xml:space="preserve"> six months after each global stocktake referred to in Article 14 of the Paris Agreement</w:t>
            </w:r>
            <w:r>
              <w:rPr>
                <w:b/>
                <w:i/>
              </w:rPr>
              <w:t>.</w:t>
            </w:r>
            <w:r>
              <w:t xml:space="preserve"> The Commission shall </w:t>
            </w:r>
            <w:r>
              <w:rPr>
                <w:b/>
                <w:i/>
              </w:rPr>
              <w:t>make a legislative proposal to adjust</w:t>
            </w:r>
            <w:r>
              <w:t xml:space="preserve"> the trajectory </w:t>
            </w:r>
            <w:r>
              <w:rPr>
                <w:b/>
                <w:i/>
              </w:rPr>
              <w:t>where it considers this appropriate as a result of the review</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544</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r>
            <w:r>
              <w:rPr>
                <w:b/>
                <w:i/>
              </w:rPr>
              <w:t>A norma dell'articolo 9, alla Commissione è conferito il potere di adottare atti delegati al fine di integrare il presente</w:t>
            </w:r>
            <w:r>
              <w:t xml:space="preserve"> regolamento </w:t>
            </w:r>
            <w:r>
              <w:rPr>
                <w:b/>
                <w:i/>
              </w:rPr>
              <w:t>fissando</w:t>
            </w:r>
            <w:r>
              <w:t xml:space="preserve"> una traiettoria </w:t>
            </w:r>
            <w:r>
              <w:rPr>
                <w:b/>
                <w:i/>
              </w:rPr>
              <w:t>a livello dell'Unione</w:t>
            </w:r>
            <w:r>
              <w:t xml:space="preserve"> per conseguire </w:t>
            </w:r>
            <w:r>
              <w:rPr>
                <w:b/>
                <w:i/>
              </w:rPr>
              <w:t>entro il 2050</w:t>
            </w:r>
            <w:r>
              <w:t xml:space="preserve"> l'obiettivo </w:t>
            </w:r>
            <w:r>
              <w:rPr>
                <w:b/>
                <w:i/>
              </w:rPr>
              <w:t>della neutralità climatica</w:t>
            </w:r>
            <w:r>
              <w:t xml:space="preserve"> di cui all'articolo 2, paragrafo 1. </w:t>
            </w:r>
            <w:r>
              <w:rPr>
                <w:b/>
                <w:i/>
              </w:rPr>
              <w:t>Al massimo sei mesi dopo ogni bilancio globale di cui all'articolo 14 dell'accordo di Parigi, la Commissione ries</w:t>
            </w:r>
            <w:r>
              <w:rPr>
                <w:b/>
                <w:i/>
              </w:rPr>
              <w:t>amina la traiettoria.</w:t>
            </w:r>
          </w:p>
        </w:tc>
        <w:tc>
          <w:tcPr>
            <w:tcW w:w="4876" w:type="dxa"/>
          </w:tcPr>
          <w:p w:rsidR="00770246" w:rsidRDefault="000C7F85">
            <w:pPr>
              <w:pStyle w:val="Normal6a"/>
            </w:pPr>
            <w:r>
              <w:t>1.</w:t>
            </w:r>
            <w:r>
              <w:tab/>
            </w:r>
            <w:r>
              <w:rPr>
                <w:b/>
                <w:i/>
              </w:rPr>
              <w:t>Ciascuno Stato membro individua, nell'ambito della propria strategia a lungo termine di cui all'articolo 15 del</w:t>
            </w:r>
            <w:r>
              <w:t xml:space="preserve"> regolamento </w:t>
            </w:r>
            <w:r>
              <w:rPr>
                <w:b/>
                <w:i/>
              </w:rPr>
              <w:t>(UE) 2018/1999,</w:t>
            </w:r>
            <w:r>
              <w:t xml:space="preserve"> una traiettoria </w:t>
            </w:r>
            <w:r>
              <w:rPr>
                <w:b/>
                <w:i/>
              </w:rPr>
              <w:t>indicativa</w:t>
            </w:r>
            <w:r>
              <w:t xml:space="preserve"> per conseguire l'obiettivo di cui all'articolo 2, paragrafo 1.</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545</w:t>
      </w:r>
      <w:r>
        <w:rPr>
          <w:rStyle w:val="HideTWBExt"/>
        </w:rPr>
        <w:t>&lt;/NumAmB&gt;</w:t>
      </w:r>
    </w:p>
    <w:p w:rsidR="00770246" w:rsidRDefault="000C7F85">
      <w:pPr>
        <w:pStyle w:val="NormalBold"/>
      </w:pPr>
      <w:r>
        <w:rPr>
          <w:rStyle w:val="HideTWBExt"/>
        </w:rPr>
        <w:t>&lt;RepeatBlock-By&gt;&lt;Members&gt;</w:t>
      </w:r>
      <w:r>
        <w:t>Pascal Canfin, Catherine Chabaud,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w:t>
            </w:r>
            <w:r>
              <w:rPr>
                <w:b/>
                <w:i/>
              </w:rPr>
              <w:t>is empowered to adopt delegated acts in accordance with Article 9 to supplement this Regulation by setting out a</w:t>
            </w:r>
            <w:r>
              <w:t xml:space="preserve"> trajectory at Union level to achieve the climate-neutrality objective set out in Article 2(1) until 2050. At the latest within six months after each global stocktake referred to in Article 14 of the Paris Agreement, the Commission shall review the traject</w:t>
            </w:r>
            <w:r>
              <w:t>ory.</w:t>
            </w:r>
          </w:p>
        </w:tc>
        <w:tc>
          <w:tcPr>
            <w:tcW w:w="4876" w:type="dxa"/>
          </w:tcPr>
          <w:p w:rsidR="00770246" w:rsidRDefault="000C7F85">
            <w:pPr>
              <w:pStyle w:val="Normal6a"/>
            </w:pPr>
            <w:r>
              <w:t>1.</w:t>
            </w:r>
            <w:r>
              <w:tab/>
            </w:r>
            <w:r>
              <w:rPr>
                <w:b/>
                <w:i/>
              </w:rPr>
              <w:t>By 30 September 2023,</w:t>
            </w:r>
            <w:r>
              <w:t xml:space="preserve"> the Commission </w:t>
            </w:r>
            <w:r>
              <w:rPr>
                <w:b/>
                <w:i/>
              </w:rPr>
              <w:t>shall assess and design on the basis of the criteria set out in paragraph 3</w:t>
            </w:r>
            <w:r>
              <w:t xml:space="preserve"> trajectory at Union level to achieve the climate-neutrality objective set out in Article 2(1) until 2050 </w:t>
            </w:r>
            <w:r>
              <w:rPr>
                <w:b/>
                <w:i/>
              </w:rPr>
              <w:t>and make a corresponding legis</w:t>
            </w:r>
            <w:r>
              <w:rPr>
                <w:b/>
                <w:i/>
              </w:rPr>
              <w:t>lative proposal to that effect</w:t>
            </w:r>
            <w:r>
              <w:t xml:space="preserve">. At the latest within six months after each global stocktake referred to in Article 14 of the Paris Agreement, the Commission shall review the trajectory. </w:t>
            </w:r>
            <w:r>
              <w:rPr>
                <w:b/>
                <w:i/>
              </w:rPr>
              <w:t>The Commission shall make, where appropriate, a legislative proposal t</w:t>
            </w:r>
            <w:r>
              <w:rPr>
                <w:b/>
                <w:i/>
              </w:rPr>
              <w:t>o adjust the trajectory.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546</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w:t>
      </w:r>
      <w:r>
        <w:rPr>
          <w:rStyle w:val="HideTWBExt"/>
        </w:rPr>
        <w: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w:t>
            </w:r>
            <w:r>
              <w:rPr>
                <w:b/>
                <w:i/>
              </w:rPr>
              <w:t>is empowered to adopt delegated acts in accordance with Article 9 to supplement this Regulation by setting out a trajectory at Union level</w:t>
            </w:r>
            <w:r>
              <w:t xml:space="preserve"> to achieve the climate-neutrality objective set out in Article 2(1) until 2050. </w:t>
            </w:r>
            <w:r>
              <w:rPr>
                <w:b/>
                <w:i/>
              </w:rPr>
              <w:t>At the latest within six months after each global stocktake referred to in Article 14 of the Paris Agreement, the Commission shall review the trajectory.</w:t>
            </w:r>
          </w:p>
        </w:tc>
        <w:tc>
          <w:tcPr>
            <w:tcW w:w="4876" w:type="dxa"/>
          </w:tcPr>
          <w:p w:rsidR="00770246" w:rsidRDefault="000C7F85">
            <w:pPr>
              <w:pStyle w:val="Normal6a"/>
            </w:pPr>
            <w:r>
              <w:t>1.</w:t>
            </w:r>
            <w:r>
              <w:tab/>
              <w:t xml:space="preserve">The Commission </w:t>
            </w:r>
            <w:r>
              <w:rPr>
                <w:b/>
                <w:i/>
              </w:rPr>
              <w:t>sha</w:t>
            </w:r>
            <w:r>
              <w:rPr>
                <w:b/>
                <w:i/>
              </w:rPr>
              <w:t>ll, with close cooperation of Member States, conduct a regular assessment of progress made collectively by the Member States</w:t>
            </w:r>
            <w:r>
              <w:t xml:space="preserve"> to achieve the climate-neutrality objective set out in Article 2(1) until 2050.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547</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r>
            <w:r>
              <w:t xml:space="preserve">The Commission is empowered to adopt </w:t>
            </w:r>
            <w:r>
              <w:rPr>
                <w:b/>
                <w:i/>
              </w:rPr>
              <w:t>delegated</w:t>
            </w:r>
            <w:r>
              <w:t xml:space="preserve"> acts in accordance with Article 9 </w:t>
            </w:r>
            <w:r>
              <w:rPr>
                <w:b/>
                <w:i/>
              </w:rPr>
              <w:t>to supplement this Regulation by setting out a trajectory at Union level to achieve the climate-neutrality objective set out in Article 2(1) until 2050</w:t>
            </w:r>
            <w:r>
              <w:t>. At the latest within s</w:t>
            </w:r>
            <w:r>
              <w:t>ix months after each global stocktake referred to in Article 14 of the Paris Agreement, the Commission shall review the trajectory.</w:t>
            </w:r>
          </w:p>
        </w:tc>
        <w:tc>
          <w:tcPr>
            <w:tcW w:w="4876" w:type="dxa"/>
          </w:tcPr>
          <w:p w:rsidR="00770246" w:rsidRDefault="000C7F85">
            <w:pPr>
              <w:pStyle w:val="Normal6a"/>
            </w:pPr>
            <w:r>
              <w:t>1.</w:t>
            </w:r>
            <w:r>
              <w:tab/>
              <w:t>The Commission is empowered to adopt </w:t>
            </w:r>
            <w:r>
              <w:rPr>
                <w:b/>
                <w:i/>
              </w:rPr>
              <w:t>implementing</w:t>
            </w:r>
            <w:r>
              <w:t xml:space="preserve"> acts in accordance with Article 9. At the latest within six months afte</w:t>
            </w:r>
            <w:r>
              <w:t xml:space="preserve">r each global stocktake referred to in Article 14 of the Paris Agreement, the Commission shall </w:t>
            </w:r>
            <w:r>
              <w:rPr>
                <w:b/>
                <w:i/>
              </w:rPr>
              <w:t>propose a</w:t>
            </w:r>
            <w:r>
              <w:t xml:space="preserve"> review </w:t>
            </w:r>
            <w:r>
              <w:rPr>
                <w:b/>
                <w:i/>
              </w:rPr>
              <w:t>of</w:t>
            </w:r>
            <w:r>
              <w:t xml:space="preserve"> the trajectory.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548</w:t>
      </w:r>
      <w:r>
        <w:rPr>
          <w:rStyle w:val="HideTWBExt"/>
        </w:rPr>
        <w:t>&lt;/NumAmB&gt;</w:t>
      </w:r>
    </w:p>
    <w:p w:rsidR="00770246" w:rsidRDefault="000C7F85">
      <w:pPr>
        <w:pStyle w:val="NormalBold"/>
      </w:pPr>
      <w:r>
        <w:rPr>
          <w:rStyle w:val="HideTWBExt"/>
        </w:rPr>
        <w:t>&lt;RepeatBlock-By&gt;&lt;Members&gt;</w:t>
      </w:r>
      <w:r>
        <w:t>Peter Liese</w:t>
      </w:r>
      <w:r>
        <w:rPr>
          <w:rStyle w:val="HideTWBExt"/>
        </w:rPr>
        <w:t>&lt;/Memb</w:t>
      </w:r>
      <w:r>
        <w:rPr>
          <w:rStyle w:val="HideTWBExt"/>
        </w:rPr>
        <w:t>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r>
            <w:r>
              <w:rPr>
                <w:b/>
                <w:i/>
              </w:rPr>
              <w:t>The</w:t>
            </w:r>
            <w:r>
              <w:t xml:space="preserve"> Commission </w:t>
            </w:r>
            <w:r>
              <w:rPr>
                <w:b/>
                <w:i/>
              </w:rPr>
              <w:t xml:space="preserve">is empowered to adopt delegated acts in accordance with Article 9 to supplement </w:t>
            </w:r>
            <w:r>
              <w:rPr>
                <w:b/>
                <w:i/>
              </w:rPr>
              <w:t>this Regulation by setting out</w:t>
            </w:r>
            <w:r>
              <w:t xml:space="preserve"> a trajectory at Union level </w:t>
            </w:r>
            <w:r>
              <w:rPr>
                <w:b/>
                <w:i/>
              </w:rPr>
              <w:t>to achieve</w:t>
            </w:r>
            <w:r>
              <w:t xml:space="preserve"> the climate-neutrality objective set out in Article 2(1) </w:t>
            </w:r>
            <w:r>
              <w:rPr>
                <w:b/>
                <w:i/>
              </w:rPr>
              <w:t>until 2050</w:t>
            </w:r>
            <w:r>
              <w:t>. At the latest within six months after each global stocktake referred to in Article 14 of the Paris Agreement</w:t>
            </w:r>
            <w:r>
              <w:rPr>
                <w:b/>
                <w:i/>
              </w:rPr>
              <w:t>, the Com</w:t>
            </w:r>
            <w:r>
              <w:rPr>
                <w:b/>
                <w:i/>
              </w:rPr>
              <w:t>mission shall review the trajectory.</w:t>
            </w:r>
          </w:p>
        </w:tc>
        <w:tc>
          <w:tcPr>
            <w:tcW w:w="4876" w:type="dxa"/>
          </w:tcPr>
          <w:p w:rsidR="00770246" w:rsidRDefault="000C7F85">
            <w:pPr>
              <w:pStyle w:val="Normal6a"/>
            </w:pPr>
            <w:r>
              <w:t>1.</w:t>
            </w:r>
            <w:r>
              <w:tab/>
            </w:r>
            <w:r>
              <w:rPr>
                <w:b/>
                <w:i/>
              </w:rPr>
              <w:t>By 30 September 2025</w:t>
            </w:r>
            <w:r>
              <w:t xml:space="preserve"> Commission </w:t>
            </w:r>
            <w:r>
              <w:rPr>
                <w:b/>
                <w:i/>
              </w:rPr>
              <w:t>shall assess, on the basis of the criteria set out in paragraph 3, the options for the structure and design of</w:t>
            </w:r>
            <w:r>
              <w:t xml:space="preserve"> a trajectory at Union level </w:t>
            </w:r>
            <w:r>
              <w:rPr>
                <w:b/>
                <w:i/>
              </w:rPr>
              <w:t>for achieving</w:t>
            </w:r>
            <w:r>
              <w:t xml:space="preserve"> the climate-neutrality objectiv</w:t>
            </w:r>
            <w:r>
              <w:t xml:space="preserve">e set out in Article 2(1) </w:t>
            </w:r>
            <w:r>
              <w:rPr>
                <w:b/>
                <w:i/>
              </w:rPr>
              <w:t>and make an appropriate legislative proposal to that effect</w:t>
            </w:r>
            <w:r>
              <w:t xml:space="preserve">. </w:t>
            </w:r>
            <w:r>
              <w:rPr>
                <w:b/>
                <w:i/>
              </w:rPr>
              <w:t>Once the trajectory is established, the Commission shall review</w:t>
            </w:r>
            <w:r>
              <w:t xml:space="preserve"> at the latest within six months after each global stocktake referred to in Article 14 of the Paris Agreem</w:t>
            </w:r>
            <w:r>
              <w:t>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549</w:t>
      </w:r>
      <w:r>
        <w:rPr>
          <w:rStyle w:val="HideTWBExt"/>
        </w:rPr>
        <w:t>&lt;/NumAmB&gt;</w:t>
      </w:r>
    </w:p>
    <w:p w:rsidR="00770246" w:rsidRDefault="000C7F85">
      <w:pPr>
        <w:pStyle w:val="NormalBold"/>
      </w:pPr>
      <w:r>
        <w:rPr>
          <w:rStyle w:val="HideTWBExt"/>
        </w:rPr>
        <w:t>&lt;RepeatBlock-By&gt;&lt;Members&gt;</w:t>
      </w:r>
      <w:r>
        <w:t>Laura Huhtasaari, Teuvo Hakkarainen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r>
            <w:r>
              <w:rPr>
                <w:b/>
                <w:i/>
              </w:rPr>
              <w:t>The Commission is empowered to adopt delegated acts in accordance with Article 9</w:t>
            </w:r>
            <w:r>
              <w:t xml:space="preserve"> to supplement this Regulation </w:t>
            </w:r>
            <w:r>
              <w:rPr>
                <w:b/>
                <w:i/>
              </w:rPr>
              <w:t>by setting</w:t>
            </w:r>
            <w:r>
              <w:t xml:space="preserve"> out a trajectory at Union level to achieve the climate-neutrality objective set out in Article 2(1) until 2050. At the latest within six months after each global stocktake referred to in Article 14 of the Paris Agreement, the Commission shall review the t</w:t>
            </w:r>
            <w:r>
              <w:t>rajectory.</w:t>
            </w:r>
          </w:p>
        </w:tc>
        <w:tc>
          <w:tcPr>
            <w:tcW w:w="4876" w:type="dxa"/>
          </w:tcPr>
          <w:p w:rsidR="00770246" w:rsidRDefault="000C7F85">
            <w:pPr>
              <w:pStyle w:val="Normal6a"/>
            </w:pPr>
            <w:r>
              <w:t>1.</w:t>
            </w:r>
            <w:r>
              <w:tab/>
              <w:t>To supplement this regulation</w:t>
            </w:r>
            <w:r>
              <w:rPr>
                <w:b/>
                <w:i/>
              </w:rPr>
              <w:t>, the member states and the European parliament may set</w:t>
            </w:r>
            <w:r>
              <w:t xml:space="preserve"> out a trajectory </w:t>
            </w:r>
            <w:r>
              <w:rPr>
                <w:b/>
                <w:i/>
              </w:rPr>
              <w:t>by using ordinary legislative procedure</w:t>
            </w:r>
            <w:r>
              <w:t xml:space="preserve"> at Union level to achieve the climate-neutrality objective set out in Article 2(1) until 2050. At th</w:t>
            </w:r>
            <w:r>
              <w:t xml:space="preserve">e latest within six months after each global stocktake referred to in Article 14 of the Paris Agreement, the Commission shall review the trajectory </w:t>
            </w:r>
            <w:r>
              <w:rPr>
                <w:b/>
                <w:i/>
              </w:rPr>
              <w:t>and can make a new legislative proposal to amend the regulation</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550</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r>
            <w:r>
              <w:t xml:space="preserve">La Commission </w:t>
            </w:r>
            <w:r>
              <w:rPr>
                <w:b/>
                <w:i/>
              </w:rPr>
              <w:t>est habilitée à adopter des actes délégués conformément à l’article 9 afin de compléter le présent règlement en définissant</w:t>
            </w:r>
            <w:r>
              <w:t xml:space="preserve"> la trajectoire à suivre au niveau de l’Union pour atteindre l’objectif de neutralité climatique énoncé à l’article 2, </w:t>
            </w:r>
            <w:r>
              <w:t>paragraphe 1, et ce jusqu'en 2050. La Commission réexamine la trajectoire au plus tard six mois après chaque bilan mondial prévu à l'article 14 de l'accord de Paris.</w:t>
            </w:r>
          </w:p>
        </w:tc>
        <w:tc>
          <w:tcPr>
            <w:tcW w:w="4876" w:type="dxa"/>
          </w:tcPr>
          <w:p w:rsidR="00770246" w:rsidRDefault="000C7F85">
            <w:pPr>
              <w:pStyle w:val="Normal6a"/>
            </w:pPr>
            <w:r>
              <w:t>1.</w:t>
            </w:r>
            <w:r>
              <w:tab/>
              <w:t>La Commission </w:t>
            </w:r>
            <w:r>
              <w:rPr>
                <w:b/>
                <w:i/>
              </w:rPr>
              <w:t>définit</w:t>
            </w:r>
            <w:r>
              <w:t xml:space="preserve"> la trajectoire à suivre au niveau de l’Union pour atteindre l’obj</w:t>
            </w:r>
            <w:r>
              <w:t>ectif de neutralité climatique énoncé à l’article 2, paragraphe 1, et ce jusqu'en 2050</w:t>
            </w:r>
            <w:r>
              <w:rPr>
                <w:b/>
                <w:i/>
              </w:rPr>
              <w:t>, et présente à cet effet une proposition législative appropriée au Parlement européen et au Conseil</w:t>
            </w:r>
            <w:r>
              <w:t>. La Commission réexamine la trajectoire au plus tard six mois après c</w:t>
            </w:r>
            <w:r>
              <w:t xml:space="preserve">haque bilan mondial prévu à l'article 14 de l'accord de Paris </w:t>
            </w:r>
            <w:r>
              <w:rPr>
                <w:b/>
                <w:i/>
              </w:rPr>
              <w:t>et présente, si besoin, une proposition législative afin d'ajuster la trajectoire</w:t>
            </w:r>
            <w:r>
              <w:t>.</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551</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w:t>
            </w:r>
            <w:r>
              <w:rPr>
                <w:b/>
                <w:i/>
              </w:rPr>
              <w:t xml:space="preserve">is </w:t>
            </w:r>
            <w:r>
              <w:rPr>
                <w:b/>
                <w:i/>
              </w:rPr>
              <w:t>empowered to adopt delegated acts in accordance with Article 9 to supplement this Regulation by setting out</w:t>
            </w:r>
            <w:r>
              <w:t xml:space="preserve"> a trajectory at Union level to achieve the </w:t>
            </w:r>
            <w:r>
              <w:rPr>
                <w:b/>
                <w:i/>
              </w:rPr>
              <w:t>climate-neutrality</w:t>
            </w:r>
            <w:r>
              <w:t xml:space="preserve"> objective set out in Article 2(1) </w:t>
            </w:r>
            <w:r>
              <w:rPr>
                <w:b/>
                <w:i/>
              </w:rPr>
              <w:t>until 2050. At the latest within six months after ea</w:t>
            </w:r>
            <w:r>
              <w:rPr>
                <w:b/>
                <w:i/>
              </w:rPr>
              <w:t>ch global stocktake referred to</w:t>
            </w:r>
            <w:r>
              <w:t xml:space="preserve"> in Article </w:t>
            </w:r>
            <w:r>
              <w:rPr>
                <w:b/>
                <w:i/>
              </w:rPr>
              <w:t>14 of the Paris Agreement, the Commission shall review the trajectory</w:t>
            </w:r>
            <w:r>
              <w:t>.</w:t>
            </w:r>
          </w:p>
        </w:tc>
        <w:tc>
          <w:tcPr>
            <w:tcW w:w="4876" w:type="dxa"/>
          </w:tcPr>
          <w:p w:rsidR="00770246" w:rsidRDefault="000C7F85">
            <w:pPr>
              <w:pStyle w:val="Normal6a"/>
            </w:pPr>
            <w:r>
              <w:t>1.</w:t>
            </w:r>
            <w:r>
              <w:tab/>
            </w:r>
            <w:r>
              <w:rPr>
                <w:b/>
                <w:i/>
              </w:rPr>
              <w:t>By 30 June 2021 and every five years thereafter,</w:t>
            </w:r>
            <w:r>
              <w:t xml:space="preserve"> the Commission </w:t>
            </w:r>
            <w:r>
              <w:rPr>
                <w:b/>
                <w:i/>
              </w:rPr>
              <w:t>shall prepare and submit to the European Parliament and the Council under t</w:t>
            </w:r>
            <w:r>
              <w:rPr>
                <w:b/>
                <w:i/>
              </w:rPr>
              <w:t>he ordinary legislative procedure</w:t>
            </w:r>
            <w:r>
              <w:t xml:space="preserve"> a trajectory at Union level to achieve the </w:t>
            </w:r>
            <w:r>
              <w:rPr>
                <w:b/>
                <w:i/>
              </w:rPr>
              <w:t>net zero GHG emissions</w:t>
            </w:r>
            <w:r>
              <w:t xml:space="preserve"> objective set out in Article 2(1) </w:t>
            </w:r>
            <w:r>
              <w:rPr>
                <w:b/>
                <w:i/>
              </w:rPr>
              <w:t>and the Union’s climate target set out</w:t>
            </w:r>
            <w:r>
              <w:t xml:space="preserve"> in Article </w:t>
            </w:r>
            <w:r>
              <w:rPr>
                <w:b/>
                <w:i/>
              </w:rPr>
              <w:t>2(3)</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552</w:t>
      </w:r>
      <w:r>
        <w:rPr>
          <w:rStyle w:val="HideTWBExt"/>
        </w:rPr>
        <w:t>&lt;/NumAmB&gt;</w:t>
      </w:r>
    </w:p>
    <w:p w:rsidR="00770246" w:rsidRDefault="000C7F85">
      <w:pPr>
        <w:pStyle w:val="NormalBold"/>
      </w:pPr>
      <w:r>
        <w:rPr>
          <w:rStyle w:val="HideTWBExt"/>
        </w:rPr>
        <w:t>&lt;RepeatBlock-By&gt;&lt;Members&gt;</w:t>
      </w:r>
      <w:r>
        <w:t>Mairead McGuinness, Norbert Lins, Franc Bogovič, Pernille Weiss, Roberta Metsola, Hildegard Bentele, Cindy Franssen, Jessica Polfjärd, Alexander Bernhuber, Christian Doleschal, Peter Liese, Esther de Lange, Dolo</w:t>
      </w:r>
      <w:r>
        <w:t>rs Montserrat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w:t>
            </w:r>
            <w:r>
              <w:rPr>
                <w:b/>
                <w:i/>
              </w:rPr>
              <w:t>is empowered to adopt delegated acts in accordance with Artic</w:t>
            </w:r>
            <w:r>
              <w:rPr>
                <w:b/>
                <w:i/>
              </w:rPr>
              <w:t>le 9 to supplement</w:t>
            </w:r>
            <w:r>
              <w:t xml:space="preserve"> this Regulation </w:t>
            </w:r>
            <w:r>
              <w:rPr>
                <w:b/>
                <w:i/>
              </w:rPr>
              <w:t>by setting out a trajectory at Union level</w:t>
            </w:r>
            <w:r>
              <w:t xml:space="preserve"> to achieve the climate-neutrality objective set out in Article 2(1) until 2050. At the latest within six months after each global stocktake referred to in Article 14 of the Paris</w:t>
            </w:r>
            <w:r>
              <w:t xml:space="preserve"> Agreement, the Commission shall </w:t>
            </w:r>
            <w:r>
              <w:rPr>
                <w:b/>
                <w:i/>
              </w:rPr>
              <w:t>review the trajectory</w:t>
            </w:r>
            <w:r>
              <w:t>.</w:t>
            </w:r>
          </w:p>
        </w:tc>
        <w:tc>
          <w:tcPr>
            <w:tcW w:w="4876" w:type="dxa"/>
          </w:tcPr>
          <w:p w:rsidR="00770246" w:rsidRDefault="000C7F85">
            <w:pPr>
              <w:pStyle w:val="Normal6a"/>
            </w:pPr>
            <w:r>
              <w:t>1.</w:t>
            </w:r>
            <w:r>
              <w:tab/>
              <w:t xml:space="preserve">The Commission </w:t>
            </w:r>
            <w:r>
              <w:rPr>
                <w:b/>
                <w:i/>
              </w:rPr>
              <w:t>shall assess the effectiveness of</w:t>
            </w:r>
            <w:r>
              <w:t xml:space="preserve"> this Regulation to achieve the climate-neutrality objective set out in Article 2(1) until 2050. At the latest within six months after each global stocktake referred to in Article 14 of the Paris Agreement, the Commission shall </w:t>
            </w:r>
            <w:r>
              <w:rPr>
                <w:b/>
                <w:i/>
              </w:rPr>
              <w:t>evaluate progress towards th</w:t>
            </w:r>
            <w:r>
              <w:rPr>
                <w:b/>
                <w:i/>
              </w:rPr>
              <w:t>e climate-neutrality objective</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553</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w:t>
      </w:r>
      <w:r>
        <w:t xml:space="preserv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w:t>
            </w:r>
            <w:r>
              <w:rPr>
                <w:b/>
                <w:i/>
              </w:rPr>
              <w:t>is empowered to</w:t>
            </w:r>
            <w:r>
              <w:t xml:space="preserve"> adopt delegated acts in accordance with Article 9 to supplement this Regulation by setting out a trajectory at Union level to achieve the </w:t>
            </w:r>
            <w:r>
              <w:rPr>
                <w:b/>
                <w:i/>
              </w:rPr>
              <w:t>climate-neut</w:t>
            </w:r>
            <w:r>
              <w:rPr>
                <w:b/>
                <w:i/>
              </w:rPr>
              <w:t>rality objective</w:t>
            </w:r>
            <w:r>
              <w:t xml:space="preserve"> set out in Article </w:t>
            </w:r>
            <w:r>
              <w:rPr>
                <w:b/>
                <w:i/>
              </w:rPr>
              <w:t>2(1)</w:t>
            </w:r>
            <w:r>
              <w:t xml:space="preserve"> until </w:t>
            </w:r>
            <w:r>
              <w:rPr>
                <w:b/>
                <w:i/>
              </w:rPr>
              <w:t>2050</w:t>
            </w:r>
            <w:r>
              <w:t>. At the latest within six months after each global stocktake referred to in Article 14 of the Paris Agreement, the Commission shall review the trajectory.</w:t>
            </w:r>
          </w:p>
        </w:tc>
        <w:tc>
          <w:tcPr>
            <w:tcW w:w="4876" w:type="dxa"/>
          </w:tcPr>
          <w:p w:rsidR="00770246" w:rsidRDefault="000C7F85">
            <w:pPr>
              <w:pStyle w:val="Normal6a"/>
            </w:pPr>
            <w:r>
              <w:t>1.</w:t>
            </w:r>
            <w:r>
              <w:tab/>
            </w:r>
            <w:r>
              <w:rPr>
                <w:b/>
                <w:i/>
              </w:rPr>
              <w:t>By 30 September 2021,</w:t>
            </w:r>
            <w:r>
              <w:t xml:space="preserve"> the Commission </w:t>
            </w:r>
            <w:r>
              <w:rPr>
                <w:b/>
                <w:i/>
              </w:rPr>
              <w:t>shall</w:t>
            </w:r>
            <w:r>
              <w:t xml:space="preserve"> ado</w:t>
            </w:r>
            <w:r>
              <w:t xml:space="preserve">pt delegated acts in accordance with Article 9 to supplement this Regulation by setting out a trajectory at Union level to achieve the </w:t>
            </w:r>
            <w:r>
              <w:rPr>
                <w:b/>
                <w:i/>
              </w:rPr>
              <w:t>real zero emissions objectives</w:t>
            </w:r>
            <w:r>
              <w:t xml:space="preserve"> set out in Article </w:t>
            </w:r>
            <w:r>
              <w:rPr>
                <w:b/>
                <w:i/>
              </w:rPr>
              <w:t>2</w:t>
            </w:r>
            <w:r>
              <w:t xml:space="preserve"> until </w:t>
            </w:r>
            <w:r>
              <w:rPr>
                <w:b/>
                <w:i/>
              </w:rPr>
              <w:t>2040</w:t>
            </w:r>
            <w:r>
              <w:t>. At the latest within six months after each global stockta</w:t>
            </w:r>
            <w:r>
              <w:t>ke referred to in Article 14 of the Paris Agreement, the Commission shall review the trajectory.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554</w:t>
      </w:r>
      <w:r>
        <w:rPr>
          <w:rStyle w:val="HideTWBExt"/>
        </w:rPr>
        <w:t>&lt;/NumAmB&gt;</w:t>
      </w:r>
    </w:p>
    <w:p w:rsidR="00770246" w:rsidRDefault="000C7F85">
      <w:pPr>
        <w:pStyle w:val="NormalBold"/>
      </w:pPr>
      <w:r>
        <w:rPr>
          <w:rStyle w:val="HideTWBExt"/>
        </w:rPr>
        <w:t>&lt;RepeatBlock-By&gt;&lt;Members&gt;</w:t>
      </w:r>
      <w:r>
        <w:t xml:space="preserve">Dan-Ștefan Motreanu, Cristian-Silviu Buşoi, Traian </w:t>
      </w:r>
      <w:r>
        <w:t>Băsescu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w:t>
            </w:r>
            <w:r>
              <w:rPr>
                <w:b/>
                <w:i/>
              </w:rPr>
              <w:t xml:space="preserve">is empowered to adopt delegated acts in accordance with Article 9 </w:t>
            </w:r>
            <w:r>
              <w:rPr>
                <w:b/>
                <w:i/>
              </w:rPr>
              <w:t>to supplement this Regulation by setting out</w:t>
            </w:r>
            <w:r>
              <w:t xml:space="preserve"> a trajectory at Union level </w:t>
            </w:r>
            <w:r>
              <w:rPr>
                <w:b/>
                <w:i/>
              </w:rPr>
              <w:t>to achieve the climate-neutrality</w:t>
            </w:r>
            <w:r>
              <w:t xml:space="preserve"> objective set out in Article 2(1) </w:t>
            </w:r>
            <w:r>
              <w:rPr>
                <w:b/>
                <w:i/>
              </w:rPr>
              <w:t>until 2050</w:t>
            </w:r>
            <w:r>
              <w:t>. At the latest within six months after each global stocktake referred to in Article 14 of the Paris Agre</w:t>
            </w:r>
            <w:r>
              <w:t>ement, the Commission shall review the trajectory.</w:t>
            </w:r>
          </w:p>
        </w:tc>
        <w:tc>
          <w:tcPr>
            <w:tcW w:w="4876" w:type="dxa"/>
          </w:tcPr>
          <w:p w:rsidR="00770246" w:rsidRDefault="000C7F85">
            <w:pPr>
              <w:pStyle w:val="Normal6a"/>
            </w:pPr>
            <w:r>
              <w:t>1.</w:t>
            </w:r>
            <w:r>
              <w:tab/>
            </w:r>
            <w:r>
              <w:rPr>
                <w:b/>
                <w:i/>
              </w:rPr>
              <w:t>By 30 September 2025,</w:t>
            </w:r>
            <w:r>
              <w:t xml:space="preserve"> the Commission </w:t>
            </w:r>
            <w:r>
              <w:rPr>
                <w:b/>
                <w:i/>
              </w:rPr>
              <w:t>shall set, on the basis of the criteria set out in paragraph 3,</w:t>
            </w:r>
            <w:r>
              <w:t xml:space="preserve"> a trajectory at Union level </w:t>
            </w:r>
            <w:r>
              <w:rPr>
                <w:b/>
                <w:i/>
              </w:rPr>
              <w:t>for achieving the</w:t>
            </w:r>
            <w:r>
              <w:t xml:space="preserve"> objective set out in Article 2(1) </w:t>
            </w:r>
            <w:r>
              <w:rPr>
                <w:b/>
                <w:i/>
              </w:rPr>
              <w:t>and make an appropria</w:t>
            </w:r>
            <w:r>
              <w:rPr>
                <w:b/>
                <w:i/>
              </w:rPr>
              <w:t>te legislative proposal to that effect</w:t>
            </w:r>
            <w:r>
              <w:t>. At the latest within six months after each global stocktake referred to in Article 14 of the Paris Agreement, the Commission shall review the trajectory.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555</w:t>
      </w:r>
      <w:r>
        <w:rPr>
          <w:rStyle w:val="HideTWBExt"/>
        </w:rPr>
        <w:t>&lt;/NumAmB&gt;</w:t>
      </w:r>
    </w:p>
    <w:p w:rsidR="00770246" w:rsidRDefault="000C7F85">
      <w:pPr>
        <w:pStyle w:val="NormalBold"/>
      </w:pPr>
      <w:r>
        <w:rPr>
          <w:rStyle w:val="HideTWBExt"/>
        </w:rPr>
        <w:t>&lt;RepeatBlock-By&gt;&lt;Members&gt;</w:t>
      </w:r>
      <w:r>
        <w:t>Rovana Plumb, Tudor Ciuhodaru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r>
            <w:r>
              <w:t xml:space="preserve">The Commission </w:t>
            </w:r>
            <w:r>
              <w:rPr>
                <w:b/>
                <w:i/>
              </w:rPr>
              <w:t>is empowered to adopt delegated acts in accordance with Article 9 to supplement this Regulation by setting out</w:t>
            </w:r>
            <w:r>
              <w:t xml:space="preserve"> a trajectory at Union level </w:t>
            </w:r>
            <w:r>
              <w:rPr>
                <w:b/>
                <w:i/>
              </w:rPr>
              <w:t>to achieve the climate-neutrality</w:t>
            </w:r>
            <w:r>
              <w:t xml:space="preserve"> objective set out in Article 2(1) </w:t>
            </w:r>
            <w:r>
              <w:rPr>
                <w:b/>
                <w:i/>
              </w:rPr>
              <w:t>until 2050</w:t>
            </w:r>
            <w:r>
              <w:t>. At the latest within s</w:t>
            </w:r>
            <w:r>
              <w:t xml:space="preserve">ix months after each global stocktake referred to in </w:t>
            </w:r>
            <w:r>
              <w:rPr>
                <w:b/>
                <w:i/>
              </w:rPr>
              <w:t>Article 14</w:t>
            </w:r>
            <w:r>
              <w:t xml:space="preserve"> of the Paris Agreement, the Commission shall review the trajectory.</w:t>
            </w:r>
          </w:p>
        </w:tc>
        <w:tc>
          <w:tcPr>
            <w:tcW w:w="4876" w:type="dxa"/>
          </w:tcPr>
          <w:p w:rsidR="00770246" w:rsidRDefault="000C7F85">
            <w:pPr>
              <w:pStyle w:val="Normal6a"/>
            </w:pPr>
            <w:r>
              <w:t>1.</w:t>
            </w:r>
            <w:r>
              <w:tab/>
            </w:r>
            <w:r>
              <w:rPr>
                <w:b/>
                <w:i/>
              </w:rPr>
              <w:t>By 30 September 2025,</w:t>
            </w:r>
            <w:r>
              <w:t xml:space="preserve"> the Commission </w:t>
            </w:r>
            <w:r>
              <w:rPr>
                <w:b/>
                <w:i/>
              </w:rPr>
              <w:t>shall set, on the basis of the criteria set out in paragraph 3,</w:t>
            </w:r>
            <w:r>
              <w:t xml:space="preserve"> a trajectory at Unio</w:t>
            </w:r>
            <w:r>
              <w:t xml:space="preserve">n level </w:t>
            </w:r>
            <w:r>
              <w:rPr>
                <w:b/>
                <w:i/>
              </w:rPr>
              <w:t>for achieving the</w:t>
            </w:r>
            <w:r>
              <w:t xml:space="preserve"> objective set out in Article 2(1) </w:t>
            </w:r>
            <w:r>
              <w:rPr>
                <w:b/>
                <w:i/>
              </w:rPr>
              <w:t>and make an appropriate legislative proposal to that effect</w:t>
            </w:r>
            <w:r>
              <w:t xml:space="preserve">. At the latest within six months after each global stocktake referred to in </w:t>
            </w:r>
            <w:r>
              <w:rPr>
                <w:b/>
                <w:i/>
              </w:rPr>
              <w:t>Article14</w:t>
            </w:r>
            <w:r>
              <w:t xml:space="preserve"> of the Paris Agreement, the Commission shall revie</w:t>
            </w:r>
            <w:r>
              <w:t>w the trajectory.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556</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w:t>
      </w:r>
      <w:r>
        <w:rPr>
          <w:rStyle w:val="HideTWBExt"/>
        </w:rPr>
        <w:t>&gt;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Commission </w:t>
            </w:r>
            <w:r>
              <w:rPr>
                <w:b/>
                <w:i/>
              </w:rPr>
              <w:t>is empowered to adopt delegated acts in accordance with Article 9 to supplement this Regulation by setting out</w:t>
            </w:r>
            <w:r>
              <w:t xml:space="preserve"> a trajectory at Union level </w:t>
            </w:r>
            <w:r>
              <w:rPr>
                <w:b/>
                <w:i/>
              </w:rPr>
              <w:t>to achieve the climate-neutrality</w:t>
            </w:r>
            <w:r>
              <w:t xml:space="preserve"> objective set out in Article 2(1) </w:t>
            </w:r>
            <w:r>
              <w:rPr>
                <w:b/>
                <w:i/>
              </w:rPr>
              <w:t>until 2050</w:t>
            </w:r>
            <w:r>
              <w:t xml:space="preserve">. </w:t>
            </w:r>
            <w:r>
              <w:rPr>
                <w:b/>
                <w:i/>
              </w:rPr>
              <w:t>At the latest within six months after each global stocktake referred to in Article 14 of the Paris Agreement, the Commission shall review the trajectory.</w:t>
            </w:r>
          </w:p>
        </w:tc>
        <w:tc>
          <w:tcPr>
            <w:tcW w:w="4876" w:type="dxa"/>
          </w:tcPr>
          <w:p w:rsidR="00770246" w:rsidRDefault="000C7F85">
            <w:pPr>
              <w:pStyle w:val="Normal6a"/>
            </w:pPr>
            <w:r>
              <w:t>1.</w:t>
            </w:r>
            <w:r>
              <w:tab/>
            </w:r>
            <w:r>
              <w:rPr>
                <w:b/>
                <w:i/>
              </w:rPr>
              <w:t>By 31 December 2020,</w:t>
            </w:r>
            <w:r>
              <w:t xml:space="preserve"> the Commission </w:t>
            </w:r>
            <w:r>
              <w:rPr>
                <w:b/>
                <w:i/>
              </w:rPr>
              <w:t>shall prepare an</w:t>
            </w:r>
            <w:r>
              <w:rPr>
                <w:b/>
                <w:i/>
              </w:rPr>
              <w:t>d submit to the European Parliament and the Council under the ordinary legislative procedure</w:t>
            </w:r>
            <w:r>
              <w:t xml:space="preserve"> a trajectory at Union level </w:t>
            </w:r>
            <w:r>
              <w:rPr>
                <w:b/>
                <w:i/>
              </w:rPr>
              <w:t>for the Union's emissions to remain within the GHG budget set out in Article 2(-1), while achieving the Union's 2030 climate target set</w:t>
            </w:r>
            <w:r>
              <w:rPr>
                <w:b/>
                <w:i/>
              </w:rPr>
              <w:t xml:space="preserve"> out in Article 2(3) and the net zero GHG emissions</w:t>
            </w:r>
            <w:r>
              <w:t xml:space="preserve"> objective set out in Article 2(1).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557</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w:t>
      </w:r>
      <w:r>
        <w:t>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La Comisión estará facultada para adoptar </w:t>
            </w:r>
            <w:r>
              <w:rPr>
                <w:b/>
                <w:i/>
              </w:rPr>
              <w:t>actos delegados con arreglo al artículo 9</w:t>
            </w:r>
            <w:r>
              <w:t xml:space="preserve"> a fin de completar el presente Reglamento mediante el establecimiento de una trayectoria a nivel de la Unión que permita alcanzar como muy tarde en 2050 el objetivo de neutralidad climática previsto en el artículo 2, apartado 1. A más tardar seis meses de</w:t>
            </w:r>
            <w:r>
              <w:t>spués de cada balance mundial contemplado en el artículo 14 del Acuerdo de París, la Comisión revisará la trayectoria.</w:t>
            </w:r>
          </w:p>
        </w:tc>
        <w:tc>
          <w:tcPr>
            <w:tcW w:w="4876" w:type="dxa"/>
          </w:tcPr>
          <w:p w:rsidR="00770246" w:rsidRDefault="000C7F85">
            <w:pPr>
              <w:pStyle w:val="Normal6a"/>
            </w:pPr>
            <w:r>
              <w:t>1.</w:t>
            </w:r>
            <w:r>
              <w:tab/>
              <w:t xml:space="preserve">La Comisión estará facultada para adoptar </w:t>
            </w:r>
            <w:r>
              <w:rPr>
                <w:b/>
                <w:i/>
              </w:rPr>
              <w:t>propuestas legislativas</w:t>
            </w:r>
            <w:r>
              <w:t xml:space="preserve"> a fin de completar el presente Reglamento mediante el establecimient</w:t>
            </w:r>
            <w:r>
              <w:t>o de una trayectoria a nivel de la Unión que permita alcanzar como muy tarde en 2050 el objetivo de neutralidad climática previsto en el artículo 2, apartado 1. A más tardar seis meses después de cada balance mundial contemplado en el artículo 14 del Acuer</w:t>
            </w:r>
            <w:r>
              <w:t>do de París, la Comisión revisará la trayectoria.</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558</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r>
            <w:r>
              <w:t xml:space="preserve">The Commission is empowered to adopt delegated acts in accordance with Article 9 to supplement this Regulation by setting out a trajectory at Union level to achieve the climate-neutrality objective set out in Article 2(1) until </w:t>
            </w:r>
            <w:r>
              <w:rPr>
                <w:b/>
                <w:i/>
              </w:rPr>
              <w:t>2050</w:t>
            </w:r>
            <w:r>
              <w:t>. At the latest within s</w:t>
            </w:r>
            <w:r>
              <w:t>ix months after each global stocktake referred to in Article 14 of the Paris Agreement, the Commission shall review the trajectory.</w:t>
            </w:r>
          </w:p>
        </w:tc>
        <w:tc>
          <w:tcPr>
            <w:tcW w:w="4876" w:type="dxa"/>
          </w:tcPr>
          <w:p w:rsidR="00770246" w:rsidRDefault="000C7F85">
            <w:pPr>
              <w:pStyle w:val="Normal6a"/>
            </w:pPr>
            <w:r>
              <w:t>1.</w:t>
            </w:r>
            <w:r>
              <w:tab/>
              <w:t>The Commission is empowered to adopt delegated acts in accordance with Article 9 to supplement this Regulation by setting</w:t>
            </w:r>
            <w:r>
              <w:t xml:space="preserve"> out a trajectory at Union level to achieve the climate-neutrality objective set out in Article 2(1) until </w:t>
            </w:r>
            <w:r>
              <w:rPr>
                <w:b/>
                <w:i/>
              </w:rPr>
              <w:t>2040</w:t>
            </w:r>
            <w:r>
              <w:t>. At the latest within six months after each global stocktake referred to in Article 14 of the Paris Agreement, the Commission shall review the t</w:t>
            </w:r>
            <w:r>
              <w:t>rajectory.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559</w:t>
      </w:r>
      <w:r>
        <w:rPr>
          <w:rStyle w:val="HideTWBExt"/>
        </w:rPr>
        <w:t>&lt;/NumAmB&gt;</w:t>
      </w:r>
    </w:p>
    <w:p w:rsidR="00770246" w:rsidRDefault="000C7F85">
      <w:pPr>
        <w:pStyle w:val="NormalBold"/>
      </w:pPr>
      <w:r>
        <w:rPr>
          <w:rStyle w:val="HideTWBExt"/>
        </w:rPr>
        <w:t>&lt;RepeatBlock-By&gt;&lt;Members&gt;</w:t>
      </w:r>
      <w:r>
        <w:t>Pernille Weiss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1 a (new)</w:t>
      </w:r>
      <w:r>
        <w:rPr>
          <w:rStyle w:val="HideTWBExt"/>
        </w:rPr>
        <w:t>&lt;/</w:t>
      </w:r>
      <w:r>
        <w:rPr>
          <w:rStyle w:val="HideTWBExt"/>
        </w:rPr>
        <w: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a.</w:t>
            </w:r>
            <w:r>
              <w:tab/>
            </w:r>
            <w:r>
              <w:rPr>
                <w:b/>
                <w:i/>
              </w:rPr>
              <w:t>The Commission shall adopt a strong evidence-based and cost-effective approach in its future legislative proposals that contributes to the legal obligations in the Climate Law. The Commission shal</w:t>
            </w:r>
            <w:r>
              <w:rPr>
                <w:b/>
                <w:i/>
              </w:rPr>
              <w:t>l especially take into account to strengthen EU competitiveness and take into account how SMEs can use the green transition as an unforeseen business opportunities in the pursuit for the Union’s ambitions carbon reductions towards 2050.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560</w:t>
      </w:r>
      <w:r>
        <w:rPr>
          <w:rStyle w:val="HideTWBExt"/>
        </w:rPr>
        <w:t>&lt;/NumAmB&gt;</w:t>
      </w:r>
    </w:p>
    <w:p w:rsidR="00770246" w:rsidRDefault="000C7F85">
      <w:pPr>
        <w:pStyle w:val="NormalBold"/>
      </w:pPr>
      <w:r>
        <w:rPr>
          <w:rStyle w:val="HideTWBExt"/>
        </w:rPr>
        <w:t>&lt;RepeatBlock-By&gt;&lt;Members&gt;</w:t>
      </w:r>
      <w:r>
        <w:t>Mairead McGuinness, Norbert Lins, Franc Bogovič, Pernille Weiss, Jessica Polfjärd, Christian Doleschal, Peter Liese, Esther de Lange, Dolors Montserrat, Adam Jarubas</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2.</w:t>
            </w:r>
            <w:r>
              <w:tab/>
            </w:r>
            <w:r>
              <w:rPr>
                <w:b/>
                <w:i/>
              </w:rPr>
              <w:t xml:space="preserve">The trajectory shall start from the Union’s 2030 target for climate referred to in Article </w:t>
            </w:r>
            <w:r>
              <w:rPr>
                <w:b/>
                <w:i/>
              </w:rPr>
              <w:t>2(3).</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561</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3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2.</w:t>
            </w:r>
            <w:r>
              <w:tab/>
            </w:r>
            <w:r>
              <w:rPr>
                <w:b/>
                <w:i/>
              </w:rPr>
              <w:t>The trajectory shall start from the Union’s 2030 target for climate referred to in Article 2(3).</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w:t>
      </w:r>
      <w:r>
        <w:rPr>
          <w:rStyle w:val="HideTWBExt"/>
        </w:rPr>
        <w:t>&gt;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562</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w:t>
      </w:r>
      <w:r>
        <w:t>3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trajectory shall start from the Union’s </w:t>
            </w:r>
            <w:r>
              <w:rPr>
                <w:b/>
                <w:i/>
              </w:rPr>
              <w:t>2030</w:t>
            </w:r>
            <w:r>
              <w:t xml:space="preserve"> target </w:t>
            </w:r>
            <w:r>
              <w:rPr>
                <w:b/>
                <w:i/>
              </w:rPr>
              <w:t>for</w:t>
            </w:r>
            <w:r>
              <w:t xml:space="preserve"> climate referred to in Article 2(3).</w:t>
            </w:r>
          </w:p>
        </w:tc>
        <w:tc>
          <w:tcPr>
            <w:tcW w:w="4876" w:type="dxa"/>
          </w:tcPr>
          <w:p w:rsidR="00770246" w:rsidRDefault="000C7F85">
            <w:pPr>
              <w:pStyle w:val="Normal6a"/>
            </w:pPr>
            <w:r>
              <w:t>2.</w:t>
            </w:r>
            <w:r>
              <w:tab/>
              <w:t xml:space="preserve">The trajectory shall start from the Union’s </w:t>
            </w:r>
            <w:r>
              <w:rPr>
                <w:b/>
                <w:i/>
              </w:rPr>
              <w:t>2020</w:t>
            </w:r>
            <w:r>
              <w:t xml:space="preserve"> target</w:t>
            </w:r>
            <w:r>
              <w:rPr>
                <w:b/>
                <w:i/>
              </w:rPr>
              <w:t xml:space="preserve">, set five years interim </w:t>
            </w:r>
            <w:r>
              <w:rPr>
                <w:b/>
                <w:i/>
              </w:rPr>
              <w:t>milestones, and achieve the net zero GHG emissions objective set out in Article 2(1) and the Union’s</w:t>
            </w:r>
            <w:r>
              <w:t xml:space="preserve"> climate </w:t>
            </w:r>
            <w:r>
              <w:rPr>
                <w:b/>
                <w:i/>
              </w:rPr>
              <w:t>target</w:t>
            </w:r>
            <w:r>
              <w:t xml:space="preserve"> referred to in Article 2(3). </w:t>
            </w:r>
            <w:r>
              <w:rPr>
                <w:b/>
                <w:i/>
              </w:rPr>
              <w:t>The trajectory shall be reviewed after every global stocktake stemming from the Paris Agreement.</w:t>
            </w:r>
          </w:p>
        </w:tc>
      </w:tr>
    </w:tbl>
    <w:p w:rsidR="00770246" w:rsidRDefault="000C7F85">
      <w:pPr>
        <w:pStyle w:val="AmOrLang"/>
      </w:pPr>
      <w:r>
        <w:t xml:space="preserve">Or. </w:t>
      </w:r>
      <w:r>
        <w:rPr>
          <w:rStyle w:val="HideTWBExt"/>
        </w:rPr>
        <w:t>&lt;Original</w:t>
      </w:r>
      <w:r>
        <w:rPr>
          <w:rStyle w:val="HideTWBExt"/>
        </w:rPr>
        <w:t>&gt;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563</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w:t>
            </w:r>
            <w:r>
              <w:t>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trajectory shall start from the Union’s 2030 </w:t>
            </w:r>
            <w:r>
              <w:rPr>
                <w:b/>
                <w:i/>
              </w:rPr>
              <w:t>target for</w:t>
            </w:r>
            <w:r>
              <w:t xml:space="preserve"> climate </w:t>
            </w:r>
            <w:r>
              <w:rPr>
                <w:b/>
                <w:i/>
              </w:rPr>
              <w:t>referred to</w:t>
            </w:r>
            <w:r>
              <w:t xml:space="preserve"> in Article 2(3).</w:t>
            </w:r>
          </w:p>
        </w:tc>
        <w:tc>
          <w:tcPr>
            <w:tcW w:w="4876" w:type="dxa"/>
          </w:tcPr>
          <w:p w:rsidR="00770246" w:rsidRDefault="000C7F85">
            <w:pPr>
              <w:pStyle w:val="Normal6a"/>
            </w:pPr>
            <w:r>
              <w:t>2.</w:t>
            </w:r>
            <w:r>
              <w:tab/>
              <w:t xml:space="preserve">The trajectory </w:t>
            </w:r>
            <w:r>
              <w:rPr>
                <w:b/>
                <w:i/>
              </w:rPr>
              <w:t>referred to in paragraph 1</w:t>
            </w:r>
            <w:r>
              <w:t xml:space="preserve"> shall start from </w:t>
            </w:r>
            <w:r>
              <w:rPr>
                <w:b/>
                <w:i/>
              </w:rPr>
              <w:t xml:space="preserve">1 January 2021, include 2025 and 2035 interim points and aim at achieving the </w:t>
            </w:r>
            <w:r>
              <w:rPr>
                <w:b/>
                <w:i/>
              </w:rPr>
              <w:t>Union's GHG budget set out in Article 2(-1), while achieving</w:t>
            </w:r>
            <w:r>
              <w:t xml:space="preserve"> the Union's 2030 climate </w:t>
            </w:r>
            <w:r>
              <w:rPr>
                <w:b/>
                <w:i/>
              </w:rPr>
              <w:t>target set out</w:t>
            </w:r>
            <w:r>
              <w:t xml:space="preserve"> in Article 2(3) </w:t>
            </w:r>
            <w:r>
              <w:rPr>
                <w:b/>
                <w:i/>
              </w:rPr>
              <w:t>and the net zero GHG emissions objective set out in Article 2(1)</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564</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rPr>
                <w:b/>
                <w:i/>
              </w:rPr>
              <w:t>The trajectory</w:t>
            </w:r>
            <w:r>
              <w:t xml:space="preserve"> shall </w:t>
            </w:r>
            <w:r>
              <w:rPr>
                <w:b/>
                <w:i/>
              </w:rPr>
              <w:t xml:space="preserve">start from the </w:t>
            </w:r>
            <w:r>
              <w:rPr>
                <w:b/>
                <w:i/>
              </w:rPr>
              <w:t>Union’s 2030 target for</w:t>
            </w:r>
            <w:r>
              <w:t xml:space="preserve"> climate </w:t>
            </w:r>
            <w:r>
              <w:rPr>
                <w:b/>
                <w:i/>
              </w:rPr>
              <w:t>referred to in Article 2(3)</w:t>
            </w:r>
            <w:r>
              <w:t>.</w:t>
            </w:r>
          </w:p>
        </w:tc>
        <w:tc>
          <w:tcPr>
            <w:tcW w:w="4876" w:type="dxa"/>
          </w:tcPr>
          <w:p w:rsidR="00770246" w:rsidRDefault="000C7F85">
            <w:pPr>
              <w:pStyle w:val="Normal6a"/>
            </w:pPr>
            <w:r>
              <w:t>2.</w:t>
            </w:r>
            <w:r>
              <w:tab/>
            </w:r>
            <w:r>
              <w:rPr>
                <w:b/>
                <w:i/>
              </w:rPr>
              <w:t>With regard to the assessment in paragraph 1, the Commission</w:t>
            </w:r>
            <w:r>
              <w:t xml:space="preserve"> shall</w:t>
            </w:r>
            <w:r>
              <w:rPr>
                <w:b/>
                <w:i/>
              </w:rPr>
              <w:t>, by 30 September 2025, explore options for the earliest realistically feasible date in which each Member State may potentiall</w:t>
            </w:r>
            <w:r>
              <w:rPr>
                <w:b/>
                <w:i/>
              </w:rPr>
              <w:t>y achieve</w:t>
            </w:r>
            <w:r>
              <w:t xml:space="preserve"> climate </w:t>
            </w:r>
            <w:r>
              <w:rPr>
                <w:b/>
                <w:i/>
              </w:rPr>
              <w:t>neutrality, with the aim of achieving climate neutrality for the EU as a whole by 2050</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565</w:t>
      </w:r>
      <w:r>
        <w:rPr>
          <w:rStyle w:val="HideTWBExt"/>
        </w:rPr>
        <w:t>&lt;/NumAmB&gt;</w:t>
      </w:r>
    </w:p>
    <w:p w:rsidR="00770246" w:rsidRDefault="000C7F85">
      <w:pPr>
        <w:pStyle w:val="NormalBold"/>
      </w:pPr>
      <w:r>
        <w:rPr>
          <w:rStyle w:val="HideTWBExt"/>
        </w:rPr>
        <w:t>&lt;RepeatBlock-By&gt;&lt;Members&gt;</w:t>
      </w:r>
      <w:r>
        <w:t>Silvia Sardone, Marco Dreosto, Simona Bald</w:t>
      </w:r>
      <w:r>
        <w:t>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t xml:space="preserve">La traiettoria inizia dal traguardo dell'Unione in materia di clima per il 2030 di cui all'articolo 2, paragrafo </w:t>
            </w:r>
            <w:r>
              <w:rPr>
                <w:b/>
                <w:i/>
              </w:rPr>
              <w:t>3</w:t>
            </w:r>
            <w:r>
              <w:t>.</w:t>
            </w:r>
          </w:p>
        </w:tc>
        <w:tc>
          <w:tcPr>
            <w:tcW w:w="4876" w:type="dxa"/>
          </w:tcPr>
          <w:p w:rsidR="00770246" w:rsidRDefault="000C7F85">
            <w:pPr>
              <w:pStyle w:val="Normal6a"/>
            </w:pPr>
            <w:r>
              <w:t>2.</w:t>
            </w:r>
            <w:r>
              <w:tab/>
              <w:t xml:space="preserve">La traiettoria inizia dal traguardo dell'Unione in materia di clima per il 2030 di cui all'articolo 2, paragrafo </w:t>
            </w:r>
            <w:r>
              <w:rPr>
                <w:b/>
                <w:i/>
              </w:rPr>
              <w:t>11, del regolamento (UE)</w:t>
            </w:r>
            <w:r>
              <w:rPr>
                <w:b/>
                <w:i/>
              </w:rPr>
              <w:t xml:space="preserve"> 2018/1999, così come eventualmente modificato ai sensi dell'articolo 2, paragrafo 3, del presente regolamento</w:t>
            </w:r>
            <w:r>
              <w:t>.</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566</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trajectory shall start from </w:t>
            </w:r>
            <w:r>
              <w:rPr>
                <w:b/>
                <w:i/>
              </w:rPr>
              <w:t>the Union’s 2030 target for climate referred to in Article 2(3)</w:t>
            </w:r>
            <w:r>
              <w:t>.</w:t>
            </w:r>
          </w:p>
        </w:tc>
        <w:tc>
          <w:tcPr>
            <w:tcW w:w="4876" w:type="dxa"/>
          </w:tcPr>
          <w:p w:rsidR="00770246" w:rsidRDefault="000C7F85">
            <w:pPr>
              <w:pStyle w:val="Normal6a"/>
            </w:pPr>
            <w:r>
              <w:t>2.</w:t>
            </w:r>
            <w:r>
              <w:tab/>
            </w:r>
            <w:r>
              <w:t xml:space="preserve">The trajectory shall start from </w:t>
            </w:r>
            <w:r>
              <w:rPr>
                <w:b/>
                <w:i/>
              </w:rPr>
              <w:t>1 January 2022</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567</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In aim of supporting the goal in paragraph 2, the Commission shall explore options for negative emissions in higher ambition Member States and their potential in e</w:t>
            </w:r>
            <w:r>
              <w:rPr>
                <w:b/>
                <w:i/>
              </w:rPr>
              <w:t>nabling the joint achievement of the Union-wide target by 2050. The Commission shall consult Member States to assess their different starting points in this regard.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568</w:t>
      </w:r>
      <w:r>
        <w:rPr>
          <w:rStyle w:val="HideTWBExt"/>
        </w:rPr>
        <w:t>&lt;/NumAmB&gt;</w:t>
      </w:r>
    </w:p>
    <w:p w:rsidR="00770246" w:rsidRDefault="000C7F85">
      <w:pPr>
        <w:pStyle w:val="NormalBold"/>
      </w:pPr>
      <w:r>
        <w:rPr>
          <w:rStyle w:val="HideTWBExt"/>
        </w:rPr>
        <w:t>&lt;</w:t>
      </w:r>
      <w:r>
        <w:rPr>
          <w:rStyle w:val="HideTWBExt"/>
        </w:rPr>
        <w:t>RepeatBlock-By&gt;&lt;Members&gt;</w:t>
      </w:r>
      <w:r>
        <w:t>Günther Sidl</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 xml:space="preserve">In any year from 2031 to 2049 the Union's </w:t>
            </w:r>
            <w:r>
              <w:rPr>
                <w:b/>
                <w:i/>
              </w:rPr>
              <w:t>total emissions shall not exceed the limit defined by a linear trajectory between the Union's target for 2030 and the goal of climate neutrality for 2050.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569</w:t>
      </w:r>
      <w:r>
        <w:rPr>
          <w:rStyle w:val="HideTWBExt"/>
        </w:rPr>
        <w:t>&lt;/NumAmB&gt;</w:t>
      </w:r>
    </w:p>
    <w:p w:rsidR="00770246" w:rsidRDefault="000C7F85">
      <w:pPr>
        <w:pStyle w:val="NormalBold"/>
      </w:pPr>
      <w:r>
        <w:rPr>
          <w:rStyle w:val="HideTWBExt"/>
        </w:rPr>
        <w:t>&lt;RepeatBlock-By&gt;&lt;</w:t>
      </w:r>
      <w:r>
        <w:rPr>
          <w:rStyle w:val="HideTWBExt"/>
        </w:rPr>
        <w: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w:t>
            </w:r>
            <w:r>
              <w:t>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3.</w:t>
            </w:r>
            <w:r>
              <w:tab/>
            </w:r>
            <w:r>
              <w:rPr>
                <w:b/>
                <w:i/>
              </w:rPr>
              <w:t>When setting a trajectory in accordance with paragraph 1, the Commission shall consider the following:</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6a"/>
            </w:pPr>
            <w:r>
              <w:rPr>
                <w:b/>
                <w:i/>
              </w:rPr>
              <w:t>(a) cost-effectiveness and economic efficiency;</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(b) competiveness of the Union’s economy;</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(c) best available technology;</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(d) energy efficiency, energy affordability and security of supply;</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(e) fairness and solidarity between and within Member States;</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(f) the need to ensure environmental effectiveness and progression over time;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(g) investment needs and opportunities;</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(h) the need to ensure a just and socially fair transition;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(i) international developments and efforts undertaken to achieve the long-term objectives of the Paris Agreement and the ultimate objective of the United Nations Framework Convention on Climate </w:t>
            </w:r>
            <w:r>
              <w:rPr>
                <w:b/>
                <w:i/>
              </w:rPr>
              <w:t>Change;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(j) the best available and most recent scientific evidence, including the latest reports of the IPCC.</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570</w:t>
      </w:r>
      <w:r>
        <w:rPr>
          <w:rStyle w:val="HideTWBExt"/>
        </w:rPr>
        <w:t>&lt;/NumAmB&gt;</w:t>
      </w:r>
    </w:p>
    <w:p w:rsidR="00770246" w:rsidRDefault="000C7F85">
      <w:pPr>
        <w:pStyle w:val="NormalBold"/>
      </w:pPr>
      <w:r>
        <w:rPr>
          <w:rStyle w:val="HideTWBExt"/>
        </w:rPr>
        <w:t>&lt;RepeatBlock-By&gt;&lt;Members&gt;</w:t>
      </w:r>
      <w:r>
        <w:t xml:space="preserve">Mairead McGuinness, Norbert Lins, </w:t>
      </w:r>
      <w:r>
        <w:t>Franc Bogovič, Pernille Weiss, Roberta Metsola, Jessica Polfjärd, Hildegard Bentele, Alexander Bernhuber, Christophe Hansen, Christian Doleschal, Esther de Lange, Dolors Montserrat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When </w:t>
            </w:r>
            <w:r>
              <w:rPr>
                <w:b/>
                <w:i/>
              </w:rPr>
              <w:t>setting a trajectory in accordance with paragraph 1</w:t>
            </w:r>
            <w:r>
              <w:t>, the Commission shall consider the following:</w:t>
            </w:r>
          </w:p>
        </w:tc>
        <w:tc>
          <w:tcPr>
            <w:tcW w:w="4876" w:type="dxa"/>
          </w:tcPr>
          <w:p w:rsidR="00770246" w:rsidRDefault="000C7F85">
            <w:pPr>
              <w:pStyle w:val="Normal6a"/>
            </w:pPr>
            <w:r>
              <w:t>3.</w:t>
            </w:r>
            <w:r>
              <w:tab/>
              <w:t xml:space="preserve">When </w:t>
            </w:r>
            <w:r>
              <w:rPr>
                <w:b/>
                <w:i/>
              </w:rPr>
              <w:t>assessing the progress towards the</w:t>
            </w:r>
            <w:r>
              <w:rPr>
                <w:b/>
                <w:i/>
              </w:rPr>
              <w:t xml:space="preserve"> carbon neutrality goal, considering a 2040 emissions reduction target, and considering the development of a framework to certify greenhouse gas removals</w:t>
            </w:r>
            <w:r>
              <w:t>, the Commission shall consider the following:</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w:t>
      </w:r>
      <w:r>
        <w:t>ment</w:t>
      </w:r>
      <w:r>
        <w:tab/>
      </w:r>
      <w:r>
        <w:tab/>
      </w:r>
      <w:r>
        <w:rPr>
          <w:rStyle w:val="HideTWBExt"/>
        </w:rPr>
        <w:t>&lt;NumAmB&gt;</w:t>
      </w:r>
      <w:r>
        <w:t>571</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introductory part</w:t>
      </w:r>
      <w:r>
        <w:rPr>
          <w:rStyle w:val="HideTWBExt"/>
        </w:rPr>
        <w:t>&lt;/Artic</w:t>
      </w:r>
      <w:r>
        <w:rPr>
          <w:rStyle w:val="HideTWBExt"/>
        </w:rPr>
        <w:t>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When setting a trajectory in accordance with paragraph 1, the Commission shall </w:t>
            </w:r>
            <w:r>
              <w:rPr>
                <w:b/>
                <w:i/>
              </w:rPr>
              <w:t>consider</w:t>
            </w:r>
            <w:r>
              <w:t xml:space="preserve"> the following:</w:t>
            </w:r>
          </w:p>
        </w:tc>
        <w:tc>
          <w:tcPr>
            <w:tcW w:w="4876" w:type="dxa"/>
          </w:tcPr>
          <w:p w:rsidR="00770246" w:rsidRDefault="000C7F85">
            <w:pPr>
              <w:pStyle w:val="Normal6a"/>
            </w:pPr>
            <w:r>
              <w:t>3.</w:t>
            </w:r>
            <w:r>
              <w:tab/>
              <w:t xml:space="preserve">When setting </w:t>
            </w:r>
            <w:r>
              <w:rPr>
                <w:b/>
                <w:i/>
              </w:rPr>
              <w:t>and reviewing</w:t>
            </w:r>
            <w:r>
              <w:t xml:space="preserve"> a trajectory in accordance with paragraph 1, the Commission shall </w:t>
            </w:r>
            <w:r>
              <w:rPr>
                <w:b/>
                <w:i/>
              </w:rPr>
              <w:t xml:space="preserve">take </w:t>
            </w:r>
            <w:r>
              <w:rPr>
                <w:b/>
                <w:i/>
              </w:rPr>
              <w:t>into account</w:t>
            </w:r>
            <w:r>
              <w:t xml:space="preserve"> the following:</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572</w:t>
      </w:r>
      <w:r>
        <w:rPr>
          <w:rStyle w:val="HideTWBExt"/>
        </w:rPr>
        <w:t>&lt;/NumAmB&gt;</w:t>
      </w:r>
    </w:p>
    <w:p w:rsidR="00770246" w:rsidRDefault="000C7F85">
      <w:pPr>
        <w:pStyle w:val="NormalBold"/>
      </w:pPr>
      <w:r>
        <w:rPr>
          <w:rStyle w:val="HideTWBExt"/>
        </w:rPr>
        <w:t>&lt;RepeatBlock-By&gt;&lt;Members&gt;</w:t>
      </w:r>
      <w:r>
        <w:t>Nils Torvalds, Martin Hojsík, Linea Søgaard-Lidell, Asger Christensen, Sophia in 't Veld, Catherine Chabaud, Irena Jovev</w:t>
      </w:r>
      <w:r>
        <w:t>a, Fredrick Federley, Billy Kelleher, Karin Karlsbro,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t xml:space="preserve">When setting a trajectory in accordance with paragraph 1, the Commission shall </w:t>
            </w:r>
            <w:r>
              <w:rPr>
                <w:b/>
                <w:i/>
              </w:rPr>
              <w:t>consider</w:t>
            </w:r>
            <w:r>
              <w:t xml:space="preserve"> the following:</w:t>
            </w:r>
          </w:p>
        </w:tc>
        <w:tc>
          <w:tcPr>
            <w:tcW w:w="4876" w:type="dxa"/>
          </w:tcPr>
          <w:p w:rsidR="00770246" w:rsidRDefault="000C7F85">
            <w:pPr>
              <w:pStyle w:val="Normal6a"/>
            </w:pPr>
            <w:r>
              <w:t>3.</w:t>
            </w:r>
            <w:r>
              <w:tab/>
              <w:t xml:space="preserve">When setting a trajectory in accordance with paragraph 1, the Commission shall </w:t>
            </w:r>
            <w:r>
              <w:rPr>
                <w:b/>
                <w:i/>
              </w:rPr>
              <w:t>take into account</w:t>
            </w:r>
            <w:r>
              <w:t xml:space="preserve"> the following </w:t>
            </w:r>
            <w:r>
              <w:rPr>
                <w:b/>
                <w:i/>
              </w:rPr>
              <w:t>criteria</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w:t>
      </w:r>
      <w:r>
        <w:rPr>
          <w:rStyle w:val="HideTWBExt"/>
        </w:rPr>
        <w:t>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573</w:t>
      </w:r>
      <w:r>
        <w:rPr>
          <w:rStyle w:val="HideTWBExt"/>
        </w:rPr>
        <w:t>&lt;/NumAmB&gt;</w:t>
      </w:r>
    </w:p>
    <w:p w:rsidR="00770246" w:rsidRDefault="000C7F85">
      <w:pPr>
        <w:pStyle w:val="NormalBold"/>
      </w:pPr>
      <w:r>
        <w:rPr>
          <w:rStyle w:val="HideTWBExt"/>
        </w:rPr>
        <w:t>&lt;RepeatBlock-By&gt;&lt;Members&gt;</w:t>
      </w:r>
      <w:r>
        <w:t>Peter 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When </w:t>
            </w:r>
            <w:r>
              <w:rPr>
                <w:b/>
                <w:i/>
              </w:rPr>
              <w:t>setting</w:t>
            </w:r>
            <w:r>
              <w:t xml:space="preserve"> a trajectory in accordance with paragraph 1, the Commission shall consider the following:</w:t>
            </w:r>
          </w:p>
        </w:tc>
        <w:tc>
          <w:tcPr>
            <w:tcW w:w="4876" w:type="dxa"/>
          </w:tcPr>
          <w:p w:rsidR="00770246" w:rsidRDefault="000C7F85">
            <w:pPr>
              <w:pStyle w:val="Normal6a"/>
            </w:pPr>
            <w:r>
              <w:t>3.</w:t>
            </w:r>
            <w:r>
              <w:tab/>
              <w:t xml:space="preserve">When </w:t>
            </w:r>
            <w:r>
              <w:rPr>
                <w:b/>
                <w:i/>
              </w:rPr>
              <w:t>assessing the options for</w:t>
            </w:r>
            <w:r>
              <w:t xml:space="preserve"> a trajectory in accordance with paragraph 1, the Commission shall consider the following:</w:t>
            </w:r>
          </w:p>
        </w:tc>
      </w:tr>
    </w:tbl>
    <w:p w:rsidR="00770246" w:rsidRDefault="000C7F85">
      <w:pPr>
        <w:pStyle w:val="AmOrLang"/>
      </w:pPr>
      <w:r>
        <w:t>Or.</w:t>
      </w:r>
      <w:r>
        <w:t xml:space="preserve">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574</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When setting a trajectory </w:t>
            </w:r>
            <w:r>
              <w:rPr>
                <w:b/>
                <w:i/>
              </w:rPr>
              <w:t>in accordance with paragraph 1</w:t>
            </w:r>
            <w:r>
              <w:t xml:space="preserve">, </w:t>
            </w:r>
            <w:r>
              <w:rPr>
                <w:b/>
                <w:i/>
              </w:rPr>
              <w:t>the Commission shall consider</w:t>
            </w:r>
            <w:r>
              <w:t xml:space="preserve"> the following:</w:t>
            </w:r>
          </w:p>
        </w:tc>
        <w:tc>
          <w:tcPr>
            <w:tcW w:w="4876" w:type="dxa"/>
          </w:tcPr>
          <w:p w:rsidR="00770246" w:rsidRDefault="000C7F85">
            <w:pPr>
              <w:pStyle w:val="Normal6a"/>
            </w:pPr>
            <w:r>
              <w:t>3.</w:t>
            </w:r>
            <w:r>
              <w:tab/>
              <w:t xml:space="preserve">When setting a trajectory, the following </w:t>
            </w:r>
            <w:r>
              <w:rPr>
                <w:b/>
                <w:i/>
              </w:rPr>
              <w:t>shall be considered</w:t>
            </w:r>
            <w:r>
              <w:t xml:space="preserve"> :</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575</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w:t>
      </w:r>
      <w:r>
        <w:rPr>
          <w:rStyle w:val="HideTWBExt"/>
        </w:rPr>
        <w:t>end&gt;</w:t>
      </w:r>
    </w:p>
    <w:p w:rsidR="00770246" w:rsidRDefault="000C7F85">
      <w:pPr>
        <w:pStyle w:val="NormalBold"/>
      </w:pPr>
      <w:r>
        <w:rPr>
          <w:rStyle w:val="HideTWBExt"/>
        </w:rPr>
        <w:t>&lt;Article&gt;</w:t>
      </w:r>
      <w:r>
        <w:t>Article 3 – paragraph 3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When setting a trajectory in accordance with paragraph 1, the Commission shall </w:t>
            </w:r>
            <w:r>
              <w:rPr>
                <w:b/>
                <w:i/>
              </w:rPr>
              <w:t>consider</w:t>
            </w:r>
            <w:r>
              <w:t xml:space="preserve"> the following:</w:t>
            </w:r>
          </w:p>
        </w:tc>
        <w:tc>
          <w:tcPr>
            <w:tcW w:w="4876" w:type="dxa"/>
          </w:tcPr>
          <w:p w:rsidR="00770246" w:rsidRDefault="000C7F85">
            <w:pPr>
              <w:pStyle w:val="Normal6a"/>
            </w:pPr>
            <w:r>
              <w:t>3.</w:t>
            </w:r>
            <w:r>
              <w:tab/>
              <w:t>When setting a trajectory in accor</w:t>
            </w:r>
            <w:r>
              <w:t xml:space="preserve">dance with paragraph 1, the Commission shall </w:t>
            </w:r>
            <w:r>
              <w:rPr>
                <w:b/>
                <w:i/>
              </w:rPr>
              <w:t>be based on</w:t>
            </w:r>
            <w:r>
              <w:t xml:space="preserve"> the following:</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576</w:t>
      </w:r>
      <w:r>
        <w:rPr>
          <w:rStyle w:val="HideTWBExt"/>
        </w:rPr>
        <w:t>&lt;/NumAmB&gt;</w:t>
      </w:r>
    </w:p>
    <w:p w:rsidR="00770246" w:rsidRDefault="000C7F85">
      <w:pPr>
        <w:pStyle w:val="NormalBold"/>
      </w:pPr>
      <w:r>
        <w:rPr>
          <w:rStyle w:val="HideTWBExt"/>
        </w:rPr>
        <w:t>&lt;RepeatBlock-By&gt;&lt;Members&gt;</w:t>
      </w:r>
      <w:r>
        <w:t>Laura Huhtasaari, Teuvo Hakkarainen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When </w:t>
            </w:r>
            <w:r>
              <w:rPr>
                <w:b/>
                <w:i/>
              </w:rPr>
              <w:t>setting</w:t>
            </w:r>
            <w:r>
              <w:t xml:space="preserve"> a trajectory in accordance with paragraph 1, the Commission shall consider the following:</w:t>
            </w:r>
          </w:p>
        </w:tc>
        <w:tc>
          <w:tcPr>
            <w:tcW w:w="4876" w:type="dxa"/>
          </w:tcPr>
          <w:p w:rsidR="00770246" w:rsidRDefault="000C7F85">
            <w:pPr>
              <w:pStyle w:val="Normal6a"/>
            </w:pPr>
            <w:r>
              <w:t>3.</w:t>
            </w:r>
            <w:r>
              <w:tab/>
            </w:r>
            <w:r>
              <w:t xml:space="preserve">When </w:t>
            </w:r>
            <w:r>
              <w:rPr>
                <w:b/>
                <w:i/>
              </w:rPr>
              <w:t>proposing</w:t>
            </w:r>
            <w:r>
              <w:t xml:space="preserve"> a trajectory in accordance with paragraph 1, the Commission shall consider the following:</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577</w:t>
      </w:r>
      <w:r>
        <w:rPr>
          <w:rStyle w:val="HideTWBExt"/>
        </w:rPr>
        <w:t>&lt;/NumAmB&gt;</w:t>
      </w:r>
    </w:p>
    <w:p w:rsidR="00770246" w:rsidRDefault="000C7F85">
      <w:pPr>
        <w:pStyle w:val="NormalBold"/>
      </w:pPr>
      <w:r>
        <w:rPr>
          <w:rStyle w:val="HideTWBExt"/>
        </w:rPr>
        <w:t>&lt;RepeatBlock-By&gt;&lt;Members&gt;</w:t>
      </w:r>
      <w:r>
        <w:t>Andrey Slabakov, Andrey Novakov</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When </w:t>
            </w:r>
            <w:r>
              <w:rPr>
                <w:b/>
                <w:i/>
              </w:rPr>
              <w:t>setting</w:t>
            </w:r>
            <w:r>
              <w:t xml:space="preserve"> a trajectory in accordance with paragraph 1, the Commission shall consider the following:</w:t>
            </w:r>
          </w:p>
        </w:tc>
        <w:tc>
          <w:tcPr>
            <w:tcW w:w="4876" w:type="dxa"/>
          </w:tcPr>
          <w:p w:rsidR="00770246" w:rsidRDefault="000C7F85">
            <w:pPr>
              <w:pStyle w:val="Normal6a"/>
            </w:pPr>
            <w:r>
              <w:t>3.</w:t>
            </w:r>
            <w:r>
              <w:tab/>
              <w:t xml:space="preserve">When </w:t>
            </w:r>
            <w:r>
              <w:rPr>
                <w:b/>
                <w:i/>
              </w:rPr>
              <w:t>proposing</w:t>
            </w:r>
            <w:r>
              <w:t xml:space="preserve"> a trajectory in accordance with paragraph 1, the Commission shall consider the following:</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w:t>
      </w:r>
      <w:r>
        <w:t>ent</w:t>
      </w:r>
      <w:r>
        <w:tab/>
      </w:r>
      <w:r>
        <w:tab/>
      </w:r>
      <w:r>
        <w:rPr>
          <w:rStyle w:val="HideTWBExt"/>
        </w:rPr>
        <w:t>&lt;NumAmB&gt;</w:t>
      </w:r>
      <w:r>
        <w:t>578</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When </w:t>
            </w:r>
            <w:r>
              <w:rPr>
                <w:b/>
                <w:i/>
              </w:rPr>
              <w:t>setting a trajectory</w:t>
            </w:r>
            <w:r>
              <w:t xml:space="preserve"> in accordance with paragraph </w:t>
            </w:r>
            <w:r>
              <w:rPr>
                <w:b/>
                <w:i/>
              </w:rPr>
              <w:t>1</w:t>
            </w:r>
            <w:r>
              <w:t>, the Commission shall consider the following:</w:t>
            </w:r>
          </w:p>
        </w:tc>
        <w:tc>
          <w:tcPr>
            <w:tcW w:w="4876" w:type="dxa"/>
          </w:tcPr>
          <w:p w:rsidR="00770246" w:rsidRDefault="000C7F85">
            <w:pPr>
              <w:pStyle w:val="Normal6a"/>
            </w:pPr>
            <w:r>
              <w:t>3.</w:t>
            </w:r>
            <w:r>
              <w:tab/>
              <w:t xml:space="preserve">When </w:t>
            </w:r>
            <w:r>
              <w:rPr>
                <w:b/>
                <w:i/>
              </w:rPr>
              <w:t>exploring options</w:t>
            </w:r>
            <w:r>
              <w:t xml:space="preserve"> in accordance with paragraph </w:t>
            </w:r>
            <w:r>
              <w:rPr>
                <w:b/>
                <w:i/>
              </w:rPr>
              <w:t>2</w:t>
            </w:r>
            <w:r>
              <w:t>, the Commission shall consider the following:</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w:t>
      </w:r>
      <w:r>
        <w:t>dment</w:t>
      </w:r>
      <w:r>
        <w:tab/>
      </w:r>
      <w:r>
        <w:tab/>
      </w:r>
      <w:r>
        <w:rPr>
          <w:rStyle w:val="HideTWBExt"/>
        </w:rPr>
        <w:t>&lt;NumAmB&gt;</w:t>
      </w:r>
      <w:r>
        <w:t>579</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w:t>
            </w:r>
            <w:r>
              <w:tab/>
            </w:r>
            <w:r>
              <w:rPr>
                <w:b/>
                <w:i/>
              </w:rPr>
              <w:t>the</w:t>
            </w:r>
            <w:r>
              <w:rPr>
                <w:b/>
                <w:i/>
              </w:rPr>
              <w:t xml:space="preserve"> best available and most recent scientific evidence, including the information reported by the IPCC, in particular on the remaining GHG budget to limit the temperature increase to 1.5°C above pre-industrial levels with no overshoot, the UNEP annual emissio</w:t>
            </w:r>
            <w:r>
              <w:rPr>
                <w:b/>
                <w:i/>
              </w:rPr>
              <w:t>ns and production gap reports, and other relevant information reported by the IPBES;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580</w:t>
      </w:r>
      <w:r>
        <w:rPr>
          <w:rStyle w:val="HideTWBExt"/>
        </w:rPr>
        <w:t>&lt;/NumAmB&gt;</w:t>
      </w:r>
    </w:p>
    <w:p w:rsidR="00770246" w:rsidRDefault="000C7F85">
      <w:pPr>
        <w:pStyle w:val="NormalBold"/>
      </w:pPr>
      <w:r>
        <w:rPr>
          <w:rStyle w:val="HideTWBExt"/>
        </w:rPr>
        <w:t>&lt;RepeatBlock-By&gt;&lt;Members&gt;</w:t>
      </w:r>
      <w:r>
        <w:t>Nils Torvalds, Martin Hojsík, Catherine Chabaud, Sophia in 't V</w:t>
      </w:r>
      <w:r>
        <w:t>eld, Ulrike Müller, Irena Joveva, Karin Karlsbro, Billy Kelleher</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w:t>
            </w:r>
            <w:r>
              <w:tab/>
            </w:r>
            <w:r>
              <w:rPr>
                <w:b/>
                <w:i/>
              </w:rPr>
              <w:t xml:space="preserve">the </w:t>
            </w:r>
            <w:r>
              <w:rPr>
                <w:b/>
                <w:i/>
              </w:rPr>
              <w:t>Union carbon budget provided for in Article 3a;</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581</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(a)</w:t>
            </w:r>
            <w:r>
              <w:tab/>
            </w:r>
            <w:r>
              <w:rPr>
                <w:b/>
                <w:i/>
              </w:rPr>
              <w:t>cost-effectiveness and economic efficiency;</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582</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(a)</w:t>
            </w:r>
            <w:r>
              <w:tab/>
            </w:r>
            <w:r>
              <w:rPr>
                <w:b/>
                <w:i/>
              </w:rPr>
              <w:t>cost-effectiveness and economic efficiency;</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583</w:t>
      </w:r>
      <w:r>
        <w:rPr>
          <w:rStyle w:val="HideTWBExt"/>
        </w:rPr>
        <w:t>&lt;/NumAmB&gt;</w:t>
      </w:r>
    </w:p>
    <w:p w:rsidR="00770246" w:rsidRDefault="000C7F85">
      <w:pPr>
        <w:pStyle w:val="NormalBold"/>
      </w:pPr>
      <w:r>
        <w:rPr>
          <w:rStyle w:val="HideTWBExt"/>
        </w:rPr>
        <w:t>&lt;RepeatBlock-By&gt;&lt;Members&gt;</w:t>
      </w:r>
      <w:r>
        <w:t xml:space="preserve">Silvia Modig, Malin Björk, Idoia Villanueva Ruiz, Petros Kokkalis, </w:t>
      </w:r>
      <w:r>
        <w:t>Nikolaj Villumsen, Mick Wallace,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(a)</w:t>
            </w:r>
            <w:r>
              <w:tab/>
            </w:r>
            <w:r>
              <w:rPr>
                <w:b/>
                <w:i/>
              </w:rPr>
              <w:t>cost-effectiveness and economic</w:t>
            </w:r>
            <w:r>
              <w:rPr>
                <w:b/>
                <w:i/>
              </w:rPr>
              <w:t xml:space="preserve"> efficiency;</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584</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3 – paragraph 3 – </w:t>
      </w:r>
      <w:r>
        <w:t>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cost-effectiveness and economic efficiency;</w:t>
            </w:r>
          </w:p>
        </w:tc>
        <w:tc>
          <w:tcPr>
            <w:tcW w:w="4876" w:type="dxa"/>
          </w:tcPr>
          <w:p w:rsidR="00770246" w:rsidRDefault="000C7F85">
            <w:pPr>
              <w:pStyle w:val="Normal6a"/>
            </w:pPr>
            <w:r>
              <w:t>(a)</w:t>
            </w:r>
            <w:r>
              <w:tab/>
              <w:t>cost-effectiveness and economic efficiency</w:t>
            </w:r>
            <w:r>
              <w:rPr>
                <w:b/>
                <w:i/>
              </w:rPr>
              <w:t xml:space="preserve">, taking account of the economic, social and environmental costs of inaction and delayed climate </w:t>
            </w:r>
            <w:r>
              <w:rPr>
                <w:b/>
                <w:i/>
              </w:rPr>
              <w:t>action</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585</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3 – paragraph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cost-effectiveness and economic efficiency;</w:t>
            </w:r>
          </w:p>
        </w:tc>
        <w:tc>
          <w:tcPr>
            <w:tcW w:w="4876" w:type="dxa"/>
          </w:tcPr>
          <w:p w:rsidR="00770246" w:rsidRDefault="000C7F85">
            <w:pPr>
              <w:pStyle w:val="Normal6a"/>
            </w:pPr>
            <w:r>
              <w:t>(a)</w:t>
            </w:r>
            <w:r>
              <w:tab/>
              <w:t>cost-effectiveness and economic efficiency</w:t>
            </w:r>
            <w:r>
              <w:rPr>
                <w:b/>
                <w:i/>
              </w:rPr>
              <w:t xml:space="preserve">, reflecting the social, economic and environmental </w:t>
            </w:r>
            <w:r>
              <w:rPr>
                <w:b/>
                <w:i/>
              </w:rPr>
              <w:t>costs of inaction or insufficient action</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586</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cost-effectiveness and economic efficiency;</w:t>
            </w:r>
          </w:p>
        </w:tc>
        <w:tc>
          <w:tcPr>
            <w:tcW w:w="4876" w:type="dxa"/>
          </w:tcPr>
          <w:p w:rsidR="00770246" w:rsidRDefault="000C7F85">
            <w:pPr>
              <w:pStyle w:val="Normal6a"/>
            </w:pPr>
            <w:r>
              <w:t>(a)</w:t>
            </w:r>
            <w:r>
              <w:tab/>
              <w:t>cost-effectiveness and economic efficiency</w:t>
            </w:r>
            <w:r>
              <w:rPr>
                <w:b/>
                <w:i/>
              </w:rPr>
              <w:t xml:space="preserve">, including the social, economic and environmental costs of </w:t>
            </w:r>
            <w:r>
              <w:rPr>
                <w:b/>
                <w:i/>
              </w:rPr>
              <w:t>inaction or insufficient action</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587</w:t>
      </w:r>
      <w:r>
        <w:rPr>
          <w:rStyle w:val="HideTWBExt"/>
        </w:rPr>
        <w:t>&lt;/NumAmB&gt;</w:t>
      </w:r>
    </w:p>
    <w:p w:rsidR="00770246" w:rsidRDefault="000C7F85">
      <w:pPr>
        <w:pStyle w:val="NormalBold"/>
      </w:pPr>
      <w:r>
        <w:rPr>
          <w:rStyle w:val="HideTWBExt"/>
        </w:rPr>
        <w:t>&lt;RepeatBlock-By&gt;&lt;Members&gt;</w:t>
      </w:r>
      <w:r>
        <w:t>Christophe Hansen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w:t>
      </w:r>
      <w:r>
        <w:t>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cost-effectiveness and economic efficiency;</w:t>
            </w:r>
          </w:p>
        </w:tc>
        <w:tc>
          <w:tcPr>
            <w:tcW w:w="4876" w:type="dxa"/>
          </w:tcPr>
          <w:p w:rsidR="00770246" w:rsidRDefault="000C7F85">
            <w:pPr>
              <w:pStyle w:val="Normal6a"/>
            </w:pPr>
            <w:r>
              <w:t>(a)</w:t>
            </w:r>
            <w:r>
              <w:tab/>
              <w:t>cost-effectiveness and economic efficiency</w:t>
            </w:r>
            <w:r>
              <w:rPr>
                <w:b/>
                <w:i/>
              </w:rPr>
              <w:t>, taking into account adaptation costs and eventual energy costs for consumers</w:t>
            </w:r>
            <w:r>
              <w:t>;</w:t>
            </w:r>
          </w:p>
        </w:tc>
      </w:tr>
    </w:tbl>
    <w:p w:rsidR="00770246" w:rsidRDefault="000C7F85">
      <w:pPr>
        <w:pStyle w:val="AmOrLang"/>
      </w:pPr>
      <w:r>
        <w:t xml:space="preserve">Or. </w:t>
      </w:r>
      <w:r>
        <w:rPr>
          <w:rStyle w:val="HideTWBExt"/>
        </w:rPr>
        <w:t>&lt;</w:t>
      </w:r>
      <w:r>
        <w:rPr>
          <w:rStyle w:val="HideTWBExt"/>
        </w:rPr>
        <w: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588</w:t>
      </w:r>
      <w:r>
        <w:rPr>
          <w:rStyle w:val="HideTWBExt"/>
        </w:rPr>
        <w:t>&lt;/NumAmB&gt;</w:t>
      </w:r>
    </w:p>
    <w:p w:rsidR="00770246" w:rsidRDefault="000C7F85">
      <w:pPr>
        <w:pStyle w:val="NormalBold"/>
      </w:pPr>
      <w:r>
        <w:rPr>
          <w:rStyle w:val="HideTWBExt"/>
        </w:rPr>
        <w:t>&lt;RepeatBlock-By&gt;&lt;Members&gt;</w:t>
      </w:r>
      <w:r>
        <w:t>Pascal Canfin,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w:t>
      </w:r>
      <w:r>
        <w:t>le 3 – paragraph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r>
            <w:r>
              <w:rPr>
                <w:b/>
                <w:i/>
              </w:rPr>
              <w:t>cost-effectiveness and economic efficiency</w:t>
            </w:r>
            <w:r>
              <w:t>;</w:t>
            </w:r>
          </w:p>
        </w:tc>
        <w:tc>
          <w:tcPr>
            <w:tcW w:w="4876" w:type="dxa"/>
          </w:tcPr>
          <w:p w:rsidR="00770246" w:rsidRDefault="000C7F85">
            <w:pPr>
              <w:pStyle w:val="Normal6a"/>
            </w:pPr>
            <w:r>
              <w:t>(a)</w:t>
            </w:r>
            <w:r>
              <w:tab/>
            </w:r>
            <w:r>
              <w:rPr>
                <w:b/>
                <w:i/>
              </w:rPr>
              <w:t>the best available and most recent scientific evidence, including the latest reports of the IPCC</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589</w:t>
      </w:r>
      <w:r>
        <w:rPr>
          <w:rStyle w:val="HideTWBExt"/>
        </w:rPr>
        <w:t>&lt;/NumAmB&gt;</w:t>
      </w:r>
    </w:p>
    <w:p w:rsidR="00770246" w:rsidRDefault="000C7F85">
      <w:pPr>
        <w:pStyle w:val="NormalBold"/>
      </w:pPr>
      <w:r>
        <w:rPr>
          <w:rStyle w:val="HideTWBExt"/>
        </w:rPr>
        <w:t>&lt;RepeatBlock-By&gt;&lt;Members&gt;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cost-effectiveness and economic efficiency;</w:t>
            </w:r>
          </w:p>
        </w:tc>
        <w:tc>
          <w:tcPr>
            <w:tcW w:w="4876" w:type="dxa"/>
          </w:tcPr>
          <w:p w:rsidR="00770246" w:rsidRDefault="000C7F85">
            <w:pPr>
              <w:pStyle w:val="Normal6a"/>
            </w:pPr>
            <w:r>
              <w:t>(a)</w:t>
            </w:r>
            <w:r>
              <w:tab/>
              <w:t xml:space="preserve">cost-effectiveness and economic efficiency </w:t>
            </w:r>
            <w:r>
              <w:rPr>
                <w:b/>
                <w:i/>
              </w:rPr>
              <w:t>and adaption costs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The EU reduction goals will lead </w:t>
      </w:r>
      <w:r>
        <w:t>to higher costs for the European economy. In particular, costs in relation to international competition, but as well negative repercussions of the COVID-19 pandemic on the whole European economy have to be considered.</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w:t>
      </w:r>
      <w:r>
        <w:t>90</w:t>
      </w:r>
      <w:r>
        <w:rPr>
          <w:rStyle w:val="HideTWBExt"/>
        </w:rPr>
        <w:t>&lt;/NumAmB&gt;</w:t>
      </w:r>
    </w:p>
    <w:p w:rsidR="00770246" w:rsidRDefault="000C7F85">
      <w:pPr>
        <w:pStyle w:val="NormalBold"/>
      </w:pPr>
      <w:r>
        <w:rPr>
          <w:rStyle w:val="HideTWBExt"/>
        </w:rPr>
        <w:t>&lt;RepeatBlock-By&gt;&lt;Members&gt;</w:t>
      </w:r>
      <w:r>
        <w:t>Mairead McGuinness, Pernille Weiss, Franc Bogovič, Norbert Lins, Roberta Metsola, Hildegard Bentele, Inese Vaidere, Edina Tóth, Cindy Franssen, Christian Doleschal, Esther de Lange, Dolors Montserrat, Adam Jarubas</w:t>
      </w:r>
      <w:r>
        <w:rPr>
          <w:rStyle w:val="HideTWBExt"/>
        </w:rPr>
        <w:t>&lt;/Memb</w:t>
      </w:r>
      <w:r>
        <w:rPr>
          <w:rStyle w:val="HideTWBExt"/>
        </w:rPr>
        <w:t>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cost-effectiveness </w:t>
            </w:r>
            <w:r>
              <w:rPr>
                <w:b/>
                <w:i/>
              </w:rPr>
              <w:t>and</w:t>
            </w:r>
            <w:r>
              <w:t xml:space="preserve"> economic efficiency;</w:t>
            </w:r>
          </w:p>
        </w:tc>
        <w:tc>
          <w:tcPr>
            <w:tcW w:w="4876" w:type="dxa"/>
          </w:tcPr>
          <w:p w:rsidR="00770246" w:rsidRDefault="000C7F85">
            <w:pPr>
              <w:pStyle w:val="Normal6a"/>
            </w:pPr>
            <w:r>
              <w:t>(a)</w:t>
            </w:r>
            <w:r>
              <w:tab/>
              <w:t>cost-effectiveness</w:t>
            </w:r>
            <w:r>
              <w:rPr>
                <w:b/>
                <w:i/>
              </w:rPr>
              <w:t>,</w:t>
            </w:r>
            <w:r>
              <w:t xml:space="preserve"> economic efficie</w:t>
            </w:r>
            <w:r>
              <w:t xml:space="preserve">ncy </w:t>
            </w:r>
            <w:r>
              <w:rPr>
                <w:b/>
                <w:i/>
              </w:rPr>
              <w:t>and employment</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591</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a)</w:t>
            </w:r>
            <w:r>
              <w:tab/>
            </w:r>
            <w:r>
              <w:rPr>
                <w:b/>
                <w:i/>
              </w:rPr>
              <w:t>the best available and most recent scientific evidence, including the latest reports of the IPCC, EPCC and</w:t>
            </w:r>
            <w:r>
              <w:rPr>
                <w:b/>
                <w:i/>
              </w:rPr>
              <w:t xml:space="preserve"> IPBES.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592</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3 – paragraph 3 – point a a </w:t>
      </w:r>
      <w:r>
        <w:t>(new)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bis)</w:t>
            </w:r>
            <w:r>
              <w:tab/>
            </w:r>
            <w:r>
              <w:rPr>
                <w:b/>
                <w:i/>
              </w:rPr>
              <w:t>Las necesidades de la economia europea para superar los efectos derivados de la pandemia de la COVID-19</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593</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a)</w:t>
            </w:r>
            <w:r>
              <w:tab/>
            </w:r>
            <w:r>
              <w:rPr>
                <w:b/>
                <w:i/>
              </w:rPr>
              <w:t>the best available and most recent scientific evidence, including the latest IPCC reports;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594</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a)</w:t>
            </w:r>
            <w:r>
              <w:tab/>
            </w:r>
            <w:r>
              <w:rPr>
                <w:b/>
                <w:i/>
              </w:rPr>
              <w:t>the cost of irreversible change in the climate system and ecosystems</w:t>
            </w:r>
          </w:p>
        </w:tc>
      </w:tr>
    </w:tbl>
    <w:p w:rsidR="00770246" w:rsidRDefault="000C7F85">
      <w:pPr>
        <w:pStyle w:val="AmOrLang"/>
      </w:pPr>
      <w:r>
        <w:t xml:space="preserve">Or. </w:t>
      </w:r>
      <w:r>
        <w:rPr>
          <w:rStyle w:val="HideTWBExt"/>
        </w:rPr>
        <w:t>&lt;</w:t>
      </w:r>
      <w:r>
        <w:rPr>
          <w:rStyle w:val="HideTWBExt"/>
        </w:rPr>
        <w: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595</w:t>
      </w:r>
      <w:r>
        <w:rPr>
          <w:rStyle w:val="HideTWBExt"/>
        </w:rPr>
        <w:t>&lt;/NumAmB&gt;</w:t>
      </w:r>
    </w:p>
    <w:p w:rsidR="00770246" w:rsidRDefault="000C7F85">
      <w:pPr>
        <w:pStyle w:val="NormalBold"/>
      </w:pPr>
      <w:r>
        <w:rPr>
          <w:rStyle w:val="HideTWBExt"/>
        </w:rPr>
        <w:t>&lt;RepeatBlock-By&gt;&lt;Members&gt;</w:t>
      </w:r>
      <w:r>
        <w:t>Pascal Canfin,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w:t>
      </w:r>
      <w:r>
        <w:t>le 3 – paragraph 3 – point a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a)</w:t>
            </w:r>
            <w:r>
              <w:tab/>
            </w:r>
            <w:r>
              <w:rPr>
                <w:b/>
                <w:i/>
              </w:rPr>
              <w:t>the need to ensure a just and socially fair transition;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596</w:t>
      </w:r>
      <w:r>
        <w:rPr>
          <w:rStyle w:val="HideTWBExt"/>
        </w:rPr>
        <w:t>&lt;/NumAmB&gt;</w:t>
      </w:r>
    </w:p>
    <w:p w:rsidR="00770246" w:rsidRDefault="000C7F85">
      <w:pPr>
        <w:pStyle w:val="NormalBold"/>
      </w:pPr>
      <w:r>
        <w:rPr>
          <w:rStyle w:val="HideTWBExt"/>
        </w:rPr>
        <w:t>&lt;RepeatBlock-By&gt;&lt;</w:t>
      </w:r>
      <w:r>
        <w:rPr>
          <w:rStyle w:val="HideTWBExt"/>
        </w:rPr>
        <w: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a)</w:t>
            </w:r>
            <w:r>
              <w:tab/>
            </w:r>
            <w:r>
              <w:rPr>
                <w:b/>
                <w:i/>
              </w:rPr>
              <w:t xml:space="preserve">the Union carbon budget </w:t>
            </w:r>
            <w:r>
              <w:rPr>
                <w:b/>
                <w:i/>
              </w:rPr>
              <w:t>provided for in Article 3a;</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597</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3 – paragraph 3 – point a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a)</w:t>
            </w:r>
            <w:r>
              <w:tab/>
            </w:r>
            <w:r>
              <w:rPr>
                <w:b/>
                <w:i/>
              </w:rPr>
              <w:t>achieving the UN Sustainable Development Goals;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598</w:t>
      </w:r>
      <w:r>
        <w:rPr>
          <w:rStyle w:val="HideTWBExt"/>
        </w:rPr>
        <w:t>&lt;/NumAmB&gt;</w:t>
      </w:r>
    </w:p>
    <w:p w:rsidR="00770246" w:rsidRDefault="000C7F85">
      <w:pPr>
        <w:pStyle w:val="NormalBold"/>
      </w:pPr>
      <w:r>
        <w:rPr>
          <w:rStyle w:val="HideTWBExt"/>
        </w:rPr>
        <w:t>&lt;RepeatBlock-By&gt;&lt;Members&gt;</w:t>
      </w:r>
      <w:r>
        <w:t>Pascal Canfin, Catherine Chabaud, Nils Torvalds,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 b</w:t>
      </w:r>
      <w:r>
        <w:t xml:space="preserve">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b)</w:t>
            </w:r>
            <w:r>
              <w:tab/>
            </w:r>
            <w:r>
              <w:rPr>
                <w:b/>
                <w:i/>
              </w:rPr>
              <w:t>the social, economic and environmental costs of inaction and insufficient action;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599</w:t>
      </w:r>
      <w:r>
        <w:rPr>
          <w:rStyle w:val="HideTWBExt"/>
        </w:rPr>
        <w:t>&lt;/NumAmB&gt;</w:t>
      </w:r>
    </w:p>
    <w:p w:rsidR="00770246" w:rsidRDefault="000C7F85">
      <w:pPr>
        <w:pStyle w:val="NormalBold"/>
      </w:pPr>
      <w:r>
        <w:rPr>
          <w:rStyle w:val="HideTWBExt"/>
        </w:rPr>
        <w:t>&lt;RepeatBlock-By&gt;&lt;</w:t>
      </w:r>
      <w:r>
        <w:rPr>
          <w:rStyle w:val="HideTWBExt"/>
        </w:rPr>
        <w: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a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w:t>
            </w:r>
            <w:r>
              <w:t>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b)</w:t>
            </w:r>
            <w:r>
              <w:tab/>
            </w:r>
            <w:r>
              <w:rPr>
                <w:b/>
                <w:i/>
              </w:rPr>
              <w:t>the Union carbon budget provided for in Article 3a;</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600</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3 – paragraph 3 – point a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b)</w:t>
            </w:r>
            <w:r>
              <w:tab/>
            </w:r>
            <w:r>
              <w:rPr>
                <w:b/>
                <w:i/>
              </w:rPr>
              <w:t>achieving the UN Sustainable Development Goals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601</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 Mick Wallace,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3 – paragraph </w:t>
      </w:r>
      <w:r>
        <w:t>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(b)</w:t>
            </w:r>
            <w:r>
              <w:tab/>
            </w:r>
            <w:r>
              <w:rPr>
                <w:b/>
                <w:i/>
              </w:rPr>
              <w:t>competiveness of the Union’s economy;</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602</w:t>
      </w:r>
      <w:r>
        <w:rPr>
          <w:rStyle w:val="HideTWBExt"/>
        </w:rPr>
        <w:t>&lt;/NumAmB&gt;</w:t>
      </w:r>
    </w:p>
    <w:p w:rsidR="00770246" w:rsidRDefault="000C7F85">
      <w:pPr>
        <w:pStyle w:val="NormalBold"/>
      </w:pPr>
      <w:r>
        <w:rPr>
          <w:rStyle w:val="HideTWBExt"/>
        </w:rPr>
        <w:t>&lt;RepeatBlock-By&gt;&lt;Members&gt;</w:t>
      </w:r>
      <w:r>
        <w:t xml:space="preserve">Sylvia Limmer, Teuvo </w:t>
      </w:r>
      <w:r>
        <w:t>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(b)</w:t>
            </w:r>
            <w:r>
              <w:tab/>
            </w:r>
            <w:r>
              <w:rPr>
                <w:b/>
                <w:i/>
              </w:rPr>
              <w:t>competiveness of the Union’s economy;</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603</w:t>
      </w:r>
      <w:r>
        <w:rPr>
          <w:rStyle w:val="HideTWBExt"/>
        </w:rPr>
        <w:t>&lt;/NumAmB&gt;</w:t>
      </w:r>
    </w:p>
    <w:p w:rsidR="00770246" w:rsidRDefault="000C7F85">
      <w:pPr>
        <w:pStyle w:val="NormalBold"/>
      </w:pPr>
      <w:r>
        <w:rPr>
          <w:rStyle w:val="HideTWBExt"/>
        </w:rPr>
        <w:t>&lt;RepeatBlock-By&gt;&lt;Members&gt;</w:t>
      </w:r>
      <w:r>
        <w:t>Esther de Lange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w:t>
      </w:r>
      <w:r>
        <w:t>ticle 3 – paragraph 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competiveness of the Union’s economy;</w:t>
            </w:r>
          </w:p>
        </w:tc>
        <w:tc>
          <w:tcPr>
            <w:tcW w:w="4876" w:type="dxa"/>
          </w:tcPr>
          <w:p w:rsidR="00770246" w:rsidRDefault="000C7F85">
            <w:pPr>
              <w:pStyle w:val="Normal6a"/>
            </w:pPr>
            <w:r>
              <w:t>(b)</w:t>
            </w:r>
            <w:r>
              <w:tab/>
              <w:t>competiveness of the Union’s economy</w:t>
            </w:r>
            <w:r>
              <w:rPr>
                <w:b/>
                <w:i/>
              </w:rPr>
              <w:t xml:space="preserve">, in particular of SMEs and sectors most exposed to carbon and investment leakage, and </w:t>
            </w:r>
            <w:r>
              <w:rPr>
                <w:b/>
                <w:i/>
              </w:rPr>
              <w:t>fair competition and a level playing field at global level</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604</w:t>
      </w:r>
      <w:r>
        <w:rPr>
          <w:rStyle w:val="HideTWBExt"/>
        </w:rPr>
        <w:t>&lt;/NumAmB&gt;</w:t>
      </w:r>
    </w:p>
    <w:p w:rsidR="00770246" w:rsidRDefault="000C7F85">
      <w:pPr>
        <w:pStyle w:val="NormalBold"/>
      </w:pPr>
      <w:r>
        <w:rPr>
          <w:rStyle w:val="HideTWBExt"/>
        </w:rPr>
        <w:t>&lt;RepeatBlock-By&gt;&lt;Members&gt;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3 – paragraph 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competiveness of the Union’s economy;</w:t>
            </w:r>
          </w:p>
        </w:tc>
        <w:tc>
          <w:tcPr>
            <w:tcW w:w="4876" w:type="dxa"/>
          </w:tcPr>
          <w:p w:rsidR="00770246" w:rsidRDefault="000C7F85">
            <w:pPr>
              <w:pStyle w:val="Normal6a"/>
            </w:pPr>
            <w:r>
              <w:t>(b)</w:t>
            </w:r>
            <w:r>
              <w:tab/>
              <w:t xml:space="preserve">competiveness of the Union’s economy </w:t>
            </w:r>
            <w:r>
              <w:rPr>
                <w:b/>
                <w:i/>
              </w:rPr>
              <w:t>and in particular of energy intensive industries expo</w:t>
            </w:r>
            <w:r>
              <w:rPr>
                <w:b/>
                <w:i/>
              </w:rPr>
              <w:t>sed to global competition</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The EU reduction goals will lead to higher costs for the European economy. In particular, costs in relation to international competition, but as well negative </w:t>
      </w:r>
      <w:r>
        <w:t>repercussions of the COVID-19 pandemic on the whole European economy have to be considered.</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605</w:t>
      </w:r>
      <w:r>
        <w:rPr>
          <w:rStyle w:val="HideTWBExt"/>
        </w:rPr>
        <w:t>&lt;/NumAmB&gt;</w:t>
      </w:r>
    </w:p>
    <w:p w:rsidR="00770246" w:rsidRDefault="000C7F85">
      <w:pPr>
        <w:pStyle w:val="NormalBold"/>
      </w:pPr>
      <w:r>
        <w:rPr>
          <w:rStyle w:val="HideTWBExt"/>
        </w:rPr>
        <w:t>&lt;RepeatBlock-By&gt;&lt;Members&gt;</w:t>
      </w:r>
      <w:r>
        <w:t>Mairead McGuinness, Norbert Lins, Roberta Metsola, Pernille Weiss, Franc Bogovič, Hildega</w:t>
      </w:r>
      <w:r>
        <w:t>rd Bentele, Edina Tóth, Jessica Polfjärd, Christophe Hansen, Agnès Evren, Inese Vaidere, Christian Doleschal, Stanislav Polčák,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w:t>
      </w:r>
      <w:r>
        <w:t xml:space="preserve">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r>
            <w:r>
              <w:rPr>
                <w:b/>
                <w:i/>
              </w:rPr>
              <w:t>competiveness</w:t>
            </w:r>
            <w:r>
              <w:t xml:space="preserve"> of the Union’s economy;</w:t>
            </w:r>
          </w:p>
        </w:tc>
        <w:tc>
          <w:tcPr>
            <w:tcW w:w="4876" w:type="dxa"/>
          </w:tcPr>
          <w:p w:rsidR="00770246" w:rsidRDefault="000C7F85">
            <w:pPr>
              <w:pStyle w:val="Normal6a"/>
            </w:pPr>
            <w:r>
              <w:t>(b)</w:t>
            </w:r>
            <w:r>
              <w:tab/>
            </w:r>
            <w:r>
              <w:rPr>
                <w:b/>
                <w:i/>
              </w:rPr>
              <w:t>competitiveness</w:t>
            </w:r>
            <w:r>
              <w:t xml:space="preserve"> of the Union’s economy</w:t>
            </w:r>
            <w:r>
              <w:rPr>
                <w:b/>
                <w:i/>
              </w:rPr>
              <w:t>, in particular SMEs and sectors most exposed to carbon leakage</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606</w:t>
      </w:r>
      <w:r>
        <w:rPr>
          <w:rStyle w:val="HideTWBExt"/>
        </w:rPr>
        <w:t>&lt;/NumAmB&gt;</w:t>
      </w:r>
    </w:p>
    <w:p w:rsidR="00770246" w:rsidRDefault="000C7F85">
      <w:pPr>
        <w:pStyle w:val="NormalBold"/>
      </w:pPr>
      <w:r>
        <w:rPr>
          <w:rStyle w:val="HideTWBExt"/>
        </w:rPr>
        <w:t>&lt;RepeatBlock-By&gt;&lt;Members&gt;</w:t>
      </w:r>
      <w:r>
        <w:t>Pietro Fiocchi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r>
            <w:r>
              <w:t>la competitività dell'economia dell'Unione;</w:t>
            </w:r>
          </w:p>
        </w:tc>
        <w:tc>
          <w:tcPr>
            <w:tcW w:w="4876" w:type="dxa"/>
          </w:tcPr>
          <w:p w:rsidR="00770246" w:rsidRDefault="000C7F85">
            <w:pPr>
              <w:pStyle w:val="Normal6a"/>
            </w:pPr>
            <w:r>
              <w:t>b)</w:t>
            </w:r>
            <w:r>
              <w:tab/>
              <w:t>la competitività dell'economia dell'Unione</w:t>
            </w:r>
            <w:r>
              <w:rPr>
                <w:b/>
                <w:i/>
              </w:rPr>
              <w:t>, con particolare attenzione alle micro, alle piccole e medie imprese</w:t>
            </w:r>
            <w:r>
              <w:t>;</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607</w:t>
      </w:r>
      <w:r>
        <w:rPr>
          <w:rStyle w:val="HideTWBExt"/>
        </w:rPr>
        <w:t>&lt;/NumAmB&gt;</w:t>
      </w:r>
    </w:p>
    <w:p w:rsidR="00770246" w:rsidRDefault="000C7F85">
      <w:pPr>
        <w:pStyle w:val="NormalBold"/>
      </w:pPr>
      <w:r>
        <w:rPr>
          <w:rStyle w:val="HideTWBExt"/>
        </w:rPr>
        <w:t>&lt;RepeatBlock-</w:t>
      </w:r>
      <w:r>
        <w:rPr>
          <w:rStyle w:val="HideTWBExt"/>
        </w:rPr>
        <w:t>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w:t>
            </w:r>
            <w:r>
              <w:t>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la competitività dell'economia dell'Unione;</w:t>
            </w:r>
          </w:p>
        </w:tc>
        <w:tc>
          <w:tcPr>
            <w:tcW w:w="4876" w:type="dxa"/>
          </w:tcPr>
          <w:p w:rsidR="00770246" w:rsidRDefault="000C7F85">
            <w:pPr>
              <w:pStyle w:val="Normal6a"/>
            </w:pPr>
            <w:r>
              <w:t>b)</w:t>
            </w:r>
            <w:r>
              <w:tab/>
              <w:t>la competitività dell'economia dell'Unione</w:t>
            </w:r>
            <w:r>
              <w:rPr>
                <w:b/>
                <w:i/>
              </w:rPr>
              <w:t>, con particolare attenzione alle microimprese e alle PMI</w:t>
            </w:r>
            <w:r>
              <w:t>;</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608</w:t>
      </w:r>
      <w:r>
        <w:rPr>
          <w:rStyle w:val="HideTWBExt"/>
        </w:rPr>
        <w:t>&lt;/NumAmB&gt;</w:t>
      </w:r>
    </w:p>
    <w:p w:rsidR="00770246" w:rsidRDefault="000C7F85">
      <w:pPr>
        <w:pStyle w:val="NormalBold"/>
      </w:pPr>
      <w:r>
        <w:rPr>
          <w:rStyle w:val="HideTWBExt"/>
        </w:rPr>
        <w:t>&lt;</w:t>
      </w:r>
      <w:r>
        <w:rPr>
          <w:rStyle w:val="HideTWBExt"/>
        </w:rPr>
        <w: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competiveness of the Union’s economy;</w:t>
            </w:r>
          </w:p>
        </w:tc>
        <w:tc>
          <w:tcPr>
            <w:tcW w:w="4876" w:type="dxa"/>
          </w:tcPr>
          <w:p w:rsidR="00770246" w:rsidRDefault="000C7F85">
            <w:pPr>
              <w:pStyle w:val="Normal6a"/>
            </w:pPr>
            <w:r>
              <w:t>(b)</w:t>
            </w:r>
            <w:r>
              <w:tab/>
              <w:t xml:space="preserve">competiveness of the Union’s economy </w:t>
            </w:r>
            <w:r>
              <w:rPr>
                <w:b/>
                <w:i/>
              </w:rPr>
              <w:t>and risks of carbon leakage</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609</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competiveness of the Union’s economy;</w:t>
            </w:r>
          </w:p>
        </w:tc>
        <w:tc>
          <w:tcPr>
            <w:tcW w:w="4876" w:type="dxa"/>
          </w:tcPr>
          <w:p w:rsidR="00770246" w:rsidRDefault="000C7F85">
            <w:pPr>
              <w:pStyle w:val="Normal6a"/>
            </w:pPr>
            <w:r>
              <w:t>(b)</w:t>
            </w:r>
            <w:r>
              <w:tab/>
              <w:t xml:space="preserve">competiveness </w:t>
            </w:r>
            <w:r>
              <w:rPr>
                <w:b/>
                <w:i/>
              </w:rPr>
              <w:t>and prosperousness</w:t>
            </w:r>
            <w:r>
              <w:t xml:space="preserve"> of the Union’s economy;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610</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w:t>
      </w:r>
      <w:r>
        <w:t xml:space="preserve"> 3 – paragraph 3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ongoing and projected economic downturns due to symmetric or asymmetric shocks resulting in loss of jobs and sectoral decline;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611</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w:t>
            </w:r>
            <w:r>
              <w:t>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support of industries to produce clean and competitive products, while avoiding carbon leakage;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612</w:t>
      </w:r>
      <w:r>
        <w:rPr>
          <w:rStyle w:val="HideTWBExt"/>
        </w:rPr>
        <w:t>&lt;/NumAmB&gt;</w:t>
      </w:r>
    </w:p>
    <w:p w:rsidR="00770246" w:rsidRDefault="000C7F85">
      <w:pPr>
        <w:pStyle w:val="NormalBold"/>
      </w:pPr>
      <w:r>
        <w:rPr>
          <w:rStyle w:val="HideTWBExt"/>
        </w:rPr>
        <w:t>&lt;RepeatBlock-By&gt;&lt;Members&gt;</w:t>
      </w:r>
      <w:r>
        <w:t xml:space="preserve">Jessica Polfjärd, </w:t>
      </w:r>
      <w:r>
        <w:t>Alexander Bernhuber</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 xml:space="preserve">the benefits of sustainable forest management </w:t>
            </w:r>
            <w:r>
              <w:rPr>
                <w:b/>
                <w:i/>
              </w:rPr>
              <w:t>and afforestation;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613</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the carbon footprint of end products and consumption in the Union;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614</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w:t>
            </w:r>
            <w:r>
              <w:t>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the carbon footprint of end products and consumption in the EU</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615</w:t>
      </w:r>
      <w:r>
        <w:rPr>
          <w:rStyle w:val="HideTWBExt"/>
        </w:rPr>
        <w:t>&lt;/NumAmB&gt;</w:t>
      </w:r>
    </w:p>
    <w:p w:rsidR="00770246" w:rsidRDefault="000C7F85">
      <w:pPr>
        <w:pStyle w:val="NormalBold"/>
      </w:pPr>
      <w:r>
        <w:rPr>
          <w:rStyle w:val="HideTWBExt"/>
        </w:rPr>
        <w:t>&lt;RepeatBlock-By&gt;&lt;Members&gt;</w:t>
      </w:r>
      <w:r>
        <w:t xml:space="preserve">Pascal Canfin, Véronique Trillet-Lenoir, </w:t>
      </w:r>
      <w:r>
        <w:t>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cost-effectiveness and economic efficiency;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616</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b</w:t>
      </w:r>
      <w:r>
        <w:t xml:space="preserve">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b)</w:t>
            </w:r>
            <w:r>
              <w:tab/>
            </w:r>
            <w:r>
              <w:rPr>
                <w:b/>
                <w:i/>
              </w:rPr>
              <w:t>interaction with other Union legislation such as the environmental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617</w:t>
      </w:r>
      <w:r>
        <w:rPr>
          <w:rStyle w:val="HideTWBExt"/>
        </w:rPr>
        <w:t>&lt;/NumAmB&gt;</w:t>
      </w:r>
    </w:p>
    <w:p w:rsidR="00770246" w:rsidRDefault="000C7F85">
      <w:pPr>
        <w:pStyle w:val="NormalBold"/>
      </w:pPr>
      <w:r>
        <w:rPr>
          <w:rStyle w:val="HideTWBExt"/>
        </w:rPr>
        <w:t>&lt;RepeatBlock-By&gt;&lt;Members&gt;</w:t>
      </w:r>
      <w:r>
        <w:t xml:space="preserve">Tiemo </w:t>
      </w:r>
      <w:r>
        <w:t>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b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c)</w:t>
            </w:r>
            <w:r>
              <w:tab/>
            </w:r>
            <w:r>
              <w:rPr>
                <w:b/>
                <w:i/>
              </w:rPr>
              <w:t>fair burden-sharing and abatement potential</w:t>
            </w:r>
            <w:r>
              <w:rPr>
                <w:b/>
                <w:i/>
              </w:rPr>
              <w:t xml:space="preserve"> of all economic sectors and parts of the society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618</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w:t>
      </w:r>
      <w:r>
        <w:rPr>
          <w:rStyle w:val="HideTWBExt"/>
        </w:rPr>
        <w:t>cAmend&gt;</w:t>
      </w:r>
    </w:p>
    <w:p w:rsidR="00770246" w:rsidRDefault="000C7F85">
      <w:pPr>
        <w:pStyle w:val="NormalBold"/>
      </w:pPr>
      <w:r>
        <w:rPr>
          <w:rStyle w:val="HideTWBExt"/>
        </w:rPr>
        <w:t>&lt;Article&gt;</w:t>
      </w:r>
      <w:r>
        <w:t>Article 3 – paragraph 3 – point b d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d)</w:t>
            </w:r>
            <w:r>
              <w:tab/>
            </w:r>
            <w:r>
              <w:rPr>
                <w:b/>
                <w:i/>
              </w:rPr>
              <w:t>effective carbon-leakage protection for the European economy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619</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b e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e)</w:t>
            </w:r>
            <w:r>
              <w:tab/>
            </w:r>
            <w:r>
              <w:rPr>
                <w:b/>
                <w:i/>
              </w:rPr>
              <w:t>predictability for the European economic sectors;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620</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w:t>
      </w:r>
      <w:r>
        <w:rPr>
          <w:rStyle w:val="HideTWBExt"/>
        </w:rPr>
        <w:t>&gt;</w:t>
      </w:r>
    </w:p>
    <w:p w:rsidR="00770246" w:rsidRDefault="000C7F85">
      <w:pPr>
        <w:pStyle w:val="NormalBold"/>
      </w:pPr>
      <w:r>
        <w:rPr>
          <w:rStyle w:val="HideTWBExt"/>
        </w:rPr>
        <w:t>&lt;Article&gt;</w:t>
      </w:r>
      <w:r>
        <w:t>Article 3 – paragraph 3 – point c</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(c)</w:t>
            </w:r>
            <w:r>
              <w:tab/>
            </w:r>
            <w:r>
              <w:rPr>
                <w:b/>
                <w:i/>
              </w:rPr>
              <w:t>best available technology;</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621</w:t>
      </w:r>
      <w:r>
        <w:rPr>
          <w:rStyle w:val="HideTWBExt"/>
        </w:rPr>
        <w:t>&lt;/NumAmB&gt;</w:t>
      </w:r>
    </w:p>
    <w:p w:rsidR="00770246" w:rsidRDefault="000C7F85">
      <w:pPr>
        <w:pStyle w:val="NormalBold"/>
      </w:pPr>
      <w:r>
        <w:rPr>
          <w:rStyle w:val="HideTWBExt"/>
        </w:rPr>
        <w:t>&lt;RepeatBlock-By&gt;&lt;Members&gt;</w:t>
      </w:r>
      <w:r>
        <w:t xml:space="preserve">Sylvia </w:t>
      </w:r>
      <w:r>
        <w:t>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c</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w:t>
            </w:r>
            <w:r>
              <w:t>endment</w:t>
            </w:r>
          </w:p>
        </w:tc>
      </w:tr>
      <w:tr w:rsidR="00770246">
        <w:trPr>
          <w:jc w:val="center"/>
        </w:trPr>
        <w:tc>
          <w:tcPr>
            <w:tcW w:w="4876" w:type="dxa"/>
          </w:tcPr>
          <w:p w:rsidR="00770246" w:rsidRDefault="000C7F85">
            <w:pPr>
              <w:pStyle w:val="Normal6a"/>
            </w:pPr>
            <w:r>
              <w:rPr>
                <w:b/>
                <w:i/>
              </w:rPr>
              <w:t>(c)</w:t>
            </w:r>
            <w:r>
              <w:tab/>
            </w:r>
            <w:r>
              <w:rPr>
                <w:b/>
                <w:i/>
              </w:rPr>
              <w:t>best available technology;</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622</w:t>
      </w:r>
      <w:r>
        <w:rPr>
          <w:rStyle w:val="HideTWBExt"/>
        </w:rPr>
        <w:t>&lt;/NumAmB&gt;</w:t>
      </w:r>
    </w:p>
    <w:p w:rsidR="00770246" w:rsidRDefault="000C7F85">
      <w:pPr>
        <w:pStyle w:val="NormalBold"/>
      </w:pPr>
      <w:r>
        <w:rPr>
          <w:rStyle w:val="HideTWBExt"/>
        </w:rPr>
        <w:t>&lt;RepeatBlock-By&gt;&lt;Members&gt;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3 – paragraph 3 – point c</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r>
            <w:r>
              <w:rPr>
                <w:b/>
                <w:i/>
              </w:rPr>
              <w:t>best</w:t>
            </w:r>
            <w:r>
              <w:t xml:space="preserve"> available </w:t>
            </w:r>
            <w:r>
              <w:rPr>
                <w:b/>
                <w:i/>
              </w:rPr>
              <w:t>technology</w:t>
            </w:r>
            <w:r>
              <w:t>;</w:t>
            </w:r>
          </w:p>
        </w:tc>
        <w:tc>
          <w:tcPr>
            <w:tcW w:w="4876" w:type="dxa"/>
          </w:tcPr>
          <w:p w:rsidR="00770246" w:rsidRDefault="000C7F85">
            <w:pPr>
              <w:pStyle w:val="Normal6a"/>
            </w:pPr>
            <w:r>
              <w:t>(c)</w:t>
            </w:r>
            <w:r>
              <w:tab/>
              <w:t xml:space="preserve">available </w:t>
            </w:r>
            <w:r>
              <w:rPr>
                <w:b/>
                <w:i/>
              </w:rPr>
              <w:t>breakthrough technologies and total investment costs</w:t>
            </w:r>
            <w:r>
              <w:t xml:space="preserve">; </w:t>
            </w:r>
            <w:r>
              <w:rPr>
                <w:b/>
                <w:i/>
              </w:rPr>
              <w:t xml:space="preserve">availability and costs of climate-neutral </w:t>
            </w:r>
            <w:r>
              <w:rPr>
                <w:b/>
                <w:i/>
              </w:rPr>
              <w:t>feedstock and energy; deployment of the infrastructure in support of the climate-neutrality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While supporting the European climate goal to attain greenhouse gas neutrality by 2</w:t>
      </w:r>
      <w:r>
        <w:t>050, stricter EU reduction goals will, in any event, lead to higher investment costs for the European economy, which have to be taken into account.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623</w:t>
      </w:r>
      <w:r>
        <w:rPr>
          <w:rStyle w:val="HideTWBExt"/>
        </w:rPr>
        <w:t>&lt;/NumAmB&gt;</w:t>
      </w:r>
    </w:p>
    <w:p w:rsidR="00770246" w:rsidRDefault="000C7F85">
      <w:pPr>
        <w:pStyle w:val="NormalBold"/>
      </w:pPr>
      <w:r>
        <w:rPr>
          <w:rStyle w:val="HideTWBExt"/>
        </w:rPr>
        <w:t>&lt;RepeatBlock-By&gt;&lt;Members&gt;</w:t>
      </w:r>
      <w:r>
        <w:t>Nils Torvalds, Linea Søgaard-Lide</w:t>
      </w:r>
      <w:r>
        <w:t>ll, Catherine Chabaud, Sophia in 't Veld, Ondřej Knotek, Ulrike Müller, Irena Joveva, Billy Kelleher, Karin Karlsbro, Susana Solís Pérez, Fredrick Federley,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w:t>
      </w:r>
      <w:r>
        <w:t>rticle 3 – paragraph 3 – point c</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t>best available technology;</w:t>
            </w:r>
          </w:p>
        </w:tc>
        <w:tc>
          <w:tcPr>
            <w:tcW w:w="4876" w:type="dxa"/>
          </w:tcPr>
          <w:p w:rsidR="00770246" w:rsidRDefault="000C7F85">
            <w:pPr>
              <w:pStyle w:val="Normal6a"/>
            </w:pPr>
            <w:r>
              <w:t>(c)</w:t>
            </w:r>
            <w:r>
              <w:tab/>
              <w:t>best available technology</w:t>
            </w:r>
            <w:r>
              <w:rPr>
                <w:b/>
                <w:i/>
              </w:rPr>
              <w:t xml:space="preserve">, while respecting the concept of technological neutrality and the need for research in or investments to </w:t>
            </w:r>
            <w:r>
              <w:rPr>
                <w:b/>
                <w:i/>
              </w:rPr>
              <w:t>mature new, promising technology in all sectors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624</w:t>
      </w:r>
      <w:r>
        <w:rPr>
          <w:rStyle w:val="HideTWBExt"/>
        </w:rPr>
        <w:t>&lt;/NumAmB&gt;</w:t>
      </w:r>
    </w:p>
    <w:p w:rsidR="00770246" w:rsidRDefault="000C7F85">
      <w:pPr>
        <w:pStyle w:val="NormalBold"/>
      </w:pPr>
      <w:r>
        <w:rPr>
          <w:rStyle w:val="HideTWBExt"/>
        </w:rPr>
        <w:t>&lt;RepeatBlock-By&gt;&lt;Members&gt;</w:t>
      </w:r>
      <w:r>
        <w:t>Pietro Fiocchi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c</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t xml:space="preserve">best available </w:t>
            </w:r>
            <w:r>
              <w:rPr>
                <w:b/>
                <w:i/>
              </w:rPr>
              <w:t>technology</w:t>
            </w:r>
            <w:r>
              <w:t>;</w:t>
            </w:r>
          </w:p>
        </w:tc>
        <w:tc>
          <w:tcPr>
            <w:tcW w:w="4876" w:type="dxa"/>
          </w:tcPr>
          <w:p w:rsidR="00770246" w:rsidRDefault="000C7F85">
            <w:pPr>
              <w:pStyle w:val="Normal6a"/>
            </w:pPr>
            <w:r>
              <w:t>(c)</w:t>
            </w:r>
            <w:r>
              <w:tab/>
              <w:t xml:space="preserve">best available </w:t>
            </w:r>
            <w:r>
              <w:rPr>
                <w:b/>
                <w:i/>
              </w:rPr>
              <w:t>technologies, their current market penetration, and necessary conditions for their further commercialisation</w:t>
            </w:r>
            <w:r>
              <w:t>;</w:t>
            </w:r>
          </w:p>
        </w:tc>
      </w:tr>
    </w:tbl>
    <w:p w:rsidR="00770246" w:rsidRDefault="000C7F85">
      <w:pPr>
        <w:pStyle w:val="AmOrLang"/>
      </w:pPr>
      <w:r>
        <w:t xml:space="preserve">Or. </w:t>
      </w:r>
      <w:r>
        <w:rPr>
          <w:rStyle w:val="HideTWBExt"/>
        </w:rPr>
        <w:t>&lt;</w:t>
      </w:r>
      <w:r>
        <w:rPr>
          <w:rStyle w:val="HideTWBExt"/>
        </w:rPr>
        <w: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625</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3 – paragraph 3 – point c</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t>le migliori tecniche disponibili;</w:t>
            </w:r>
          </w:p>
        </w:tc>
        <w:tc>
          <w:tcPr>
            <w:tcW w:w="4876" w:type="dxa"/>
          </w:tcPr>
          <w:p w:rsidR="00770246" w:rsidRDefault="000C7F85">
            <w:pPr>
              <w:pStyle w:val="Normal6a"/>
            </w:pPr>
            <w:r>
              <w:t>c)</w:t>
            </w:r>
            <w:r>
              <w:tab/>
              <w:t xml:space="preserve">le migliori tecniche disponibili </w:t>
            </w:r>
            <w:r>
              <w:rPr>
                <w:b/>
                <w:i/>
              </w:rPr>
              <w:t xml:space="preserve">e la loro disponibilità sul mercato, allo scopo di rafforzarne la </w:t>
            </w:r>
            <w:r>
              <w:rPr>
                <w:b/>
                <w:i/>
              </w:rPr>
              <w:t>commercializzazione</w:t>
            </w:r>
            <w:r>
              <w:t>;</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626</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3 – </w:t>
      </w:r>
      <w:r>
        <w:t>paragraph 3 – point c</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t>best available technology;</w:t>
            </w:r>
          </w:p>
        </w:tc>
        <w:tc>
          <w:tcPr>
            <w:tcW w:w="4876" w:type="dxa"/>
          </w:tcPr>
          <w:p w:rsidR="00770246" w:rsidRDefault="000C7F85">
            <w:pPr>
              <w:pStyle w:val="Normal6a"/>
            </w:pPr>
            <w:r>
              <w:t>(c)</w:t>
            </w:r>
            <w:r>
              <w:tab/>
              <w:t xml:space="preserve">best available technology </w:t>
            </w:r>
            <w:r>
              <w:rPr>
                <w:b/>
                <w:i/>
              </w:rPr>
              <w:t>with respecting the technology neutrality and sovereignty of national energy mix</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627</w:t>
      </w:r>
      <w:r>
        <w:rPr>
          <w:rStyle w:val="HideTWBExt"/>
        </w:rPr>
        <w:t>&lt;/NumAmB&gt;</w:t>
      </w:r>
    </w:p>
    <w:p w:rsidR="00770246" w:rsidRDefault="000C7F85">
      <w:pPr>
        <w:pStyle w:val="NormalBold"/>
      </w:pPr>
      <w:r>
        <w:rPr>
          <w:rStyle w:val="HideTWBExt"/>
        </w:rPr>
        <w:t>&lt;RepeatBlock-By&gt;&lt;Members&gt;</w:t>
      </w:r>
      <w:r>
        <w:t>Mairead McGuinness, Franc Bogovič, Norbert Lins, Roberta Metsola, Pernille Weiss, Christophe Hansen, Edina Tóth, Christian Doleschal, Stanislav Polčák, Peter Liese, Esther de Lange, D</w:t>
      </w:r>
      <w:r>
        <w:t>olors Montserrat,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c</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t xml:space="preserve">best available </w:t>
            </w:r>
            <w:r>
              <w:rPr>
                <w:b/>
                <w:i/>
              </w:rPr>
              <w:t>technology</w:t>
            </w:r>
            <w:r>
              <w:t>;</w:t>
            </w:r>
          </w:p>
        </w:tc>
        <w:tc>
          <w:tcPr>
            <w:tcW w:w="4876" w:type="dxa"/>
          </w:tcPr>
          <w:p w:rsidR="00770246" w:rsidRDefault="000C7F85">
            <w:pPr>
              <w:pStyle w:val="Normal6a"/>
            </w:pPr>
            <w:r>
              <w:t>(c)</w:t>
            </w:r>
            <w:r>
              <w:tab/>
              <w:t>best available</w:t>
            </w:r>
            <w:r>
              <w:rPr>
                <w:b/>
                <w:i/>
              </w:rPr>
              <w:t xml:space="preserve">, </w:t>
            </w:r>
            <w:r>
              <w:rPr>
                <w:b/>
                <w:i/>
              </w:rPr>
              <w:t>cost effective and scalable technologies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628</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3 – paragraph 3 – point c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 a)</w:t>
            </w:r>
            <w:r>
              <w:tab/>
            </w:r>
            <w:r>
              <w:rPr>
                <w:b/>
                <w:i/>
              </w:rPr>
              <w:t xml:space="preserve">the need to phase out the use of all fossil fuels with a pace consistent to the long-term </w:t>
            </w:r>
            <w:r>
              <w:rPr>
                <w:b/>
                <w:i/>
              </w:rPr>
              <w:t>temperature goals set out in Article 2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629</w:t>
      </w:r>
      <w:r>
        <w:rPr>
          <w:rStyle w:val="HideTWBExt"/>
        </w:rPr>
        <w:t>&lt;/NumAmB&gt;</w:t>
      </w:r>
    </w:p>
    <w:p w:rsidR="00770246" w:rsidRDefault="000C7F85">
      <w:pPr>
        <w:pStyle w:val="NormalBold"/>
      </w:pPr>
      <w:r>
        <w:rPr>
          <w:rStyle w:val="HideTWBExt"/>
        </w:rPr>
        <w:t>&lt;RepeatBlock-By&gt;&lt;Members&gt;</w:t>
      </w:r>
      <w:r>
        <w:t>Jessica Polfjärd, 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3 – paragraph 3 – point c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 a)</w:t>
            </w:r>
            <w:r>
              <w:tab/>
            </w:r>
            <w:r>
              <w:rPr>
                <w:b/>
                <w:i/>
              </w:rPr>
              <w:t>the need for substituting fossil-based products with renewable products and materials;</w:t>
            </w:r>
          </w:p>
        </w:tc>
      </w:tr>
    </w:tbl>
    <w:p w:rsidR="00770246" w:rsidRDefault="000C7F85">
      <w:pPr>
        <w:pStyle w:val="AmOrLang"/>
      </w:pPr>
      <w:r>
        <w:t xml:space="preserve">Or. </w:t>
      </w:r>
      <w:r>
        <w:rPr>
          <w:rStyle w:val="HideTWBExt"/>
        </w:rPr>
        <w:t>&lt;</w:t>
      </w:r>
      <w:r>
        <w:rPr>
          <w:rStyle w:val="HideTWBExt"/>
        </w:rPr>
        <w: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630</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c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w:t>
            </w:r>
            <w:r>
              <w:t>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 a)</w:t>
            </w:r>
            <w:r>
              <w:tab/>
            </w:r>
            <w:r>
              <w:rPr>
                <w:b/>
                <w:i/>
              </w:rPr>
              <w:t>the impact of carbon removal options on biodiversity, healthy ecosystems and food security;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631</w:t>
      </w:r>
      <w:r>
        <w:rPr>
          <w:rStyle w:val="HideTWBExt"/>
        </w:rPr>
        <w:t>&lt;/NumAmB&gt;</w:t>
      </w:r>
    </w:p>
    <w:p w:rsidR="00770246" w:rsidRDefault="000C7F85">
      <w:pPr>
        <w:pStyle w:val="NormalBold"/>
      </w:pPr>
      <w:r>
        <w:rPr>
          <w:rStyle w:val="HideTWBExt"/>
        </w:rPr>
        <w:t>&lt;RepeatBlock-By&gt;&lt;Members&gt;</w:t>
      </w:r>
      <w:r>
        <w:t>Christophe Hansen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c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 a)</w:t>
            </w:r>
            <w:r>
              <w:tab/>
            </w:r>
            <w:r>
              <w:rPr>
                <w:b/>
                <w:i/>
              </w:rPr>
              <w:t xml:space="preserve">Installation of the infrastructure in support of </w:t>
            </w:r>
            <w:r>
              <w:rPr>
                <w:b/>
                <w:i/>
              </w:rPr>
              <w:t>the climate-neutrality objectives;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632</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w:t>
      </w:r>
      <w:r>
        <w:rPr>
          <w:rStyle w:val="HideTWBExt"/>
        </w:rPr>
        <w:t>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(d)</w:t>
            </w:r>
            <w:r>
              <w:tab/>
            </w:r>
            <w:r>
              <w:rPr>
                <w:b/>
                <w:i/>
              </w:rPr>
              <w:t>energy efficiency, energy affordability and security of supply;</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633</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w:t>
            </w:r>
            <w:r>
              <w:t>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(d)</w:t>
            </w:r>
            <w:r>
              <w:tab/>
            </w:r>
            <w:r>
              <w:rPr>
                <w:b/>
                <w:i/>
              </w:rPr>
              <w:t>energy efficiency, energy affordability and security of supply;</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634</w:t>
      </w:r>
      <w:r>
        <w:rPr>
          <w:rStyle w:val="HideTWBExt"/>
        </w:rPr>
        <w:t>&lt;/NumAmB&gt;</w:t>
      </w:r>
    </w:p>
    <w:p w:rsidR="00770246" w:rsidRDefault="000C7F85">
      <w:pPr>
        <w:pStyle w:val="NormalBold"/>
      </w:pPr>
      <w:r>
        <w:rPr>
          <w:rStyle w:val="HideTWBExt"/>
        </w:rPr>
        <w:t>&lt;RepeatBlock-By&gt;&lt;Members&gt;</w:t>
      </w:r>
      <w:r>
        <w:t>Delara Burkhardt, Tiemo Wölken</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energy efficiency, energy affordability and security of supply;</w:t>
            </w:r>
          </w:p>
        </w:tc>
        <w:tc>
          <w:tcPr>
            <w:tcW w:w="4876" w:type="dxa"/>
          </w:tcPr>
          <w:p w:rsidR="00770246" w:rsidRDefault="000C7F85">
            <w:pPr>
              <w:pStyle w:val="Normal6a"/>
            </w:pPr>
            <w:r>
              <w:t>(d)</w:t>
            </w:r>
            <w:r>
              <w:tab/>
              <w:t xml:space="preserve">energy efficiency </w:t>
            </w:r>
            <w:r>
              <w:rPr>
                <w:b/>
                <w:i/>
              </w:rPr>
              <w:t xml:space="preserve">and </w:t>
            </w:r>
            <w:r>
              <w:rPr>
                <w:b/>
                <w:i/>
              </w:rPr>
              <w:t>the energy efficiency first principle</w:t>
            </w:r>
            <w:r>
              <w:t>, energy affordability</w:t>
            </w:r>
            <w:r>
              <w:rPr>
                <w:b/>
                <w:i/>
              </w:rPr>
              <w:t>, reduction of energy poverty</w:t>
            </w:r>
            <w:r>
              <w:t xml:space="preserve"> and security of supply;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635</w:t>
      </w:r>
      <w:r>
        <w:rPr>
          <w:rStyle w:val="HideTWBExt"/>
        </w:rPr>
        <w:t>&lt;/NumAmB&gt;</w:t>
      </w:r>
    </w:p>
    <w:p w:rsidR="00770246" w:rsidRDefault="000C7F85">
      <w:pPr>
        <w:pStyle w:val="NormalBold"/>
      </w:pPr>
      <w:r>
        <w:rPr>
          <w:rStyle w:val="HideTWBExt"/>
        </w:rPr>
        <w:t>&lt;RepeatBlock-By&gt;&lt;Members&gt;</w:t>
      </w:r>
      <w:r>
        <w:t>Alexander Bernhuber, Norbert Lins</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energy efficiency, energy affordability and security of supply;</w:t>
            </w:r>
          </w:p>
        </w:tc>
        <w:tc>
          <w:tcPr>
            <w:tcW w:w="4876" w:type="dxa"/>
          </w:tcPr>
          <w:p w:rsidR="00770246" w:rsidRDefault="000C7F85">
            <w:pPr>
              <w:pStyle w:val="Normal6a"/>
            </w:pPr>
            <w:r>
              <w:t>(d)</w:t>
            </w:r>
            <w:r>
              <w:tab/>
            </w:r>
            <w:r>
              <w:t xml:space="preserve">energy efficiency, energy affordability and security of supply </w:t>
            </w:r>
            <w:r>
              <w:rPr>
                <w:b/>
                <w:i/>
              </w:rPr>
              <w:t>and the promotion of the bio-based circular economy</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Renewable materials, which are provided through the bio-based circular</w:t>
      </w:r>
      <w:r>
        <w:t xml:space="preserve"> economy, can substitute fossil raw materials.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636</w:t>
      </w:r>
      <w:r>
        <w:rPr>
          <w:rStyle w:val="HideTWBExt"/>
        </w:rPr>
        <w:t>&lt;/NumAmB&gt;</w:t>
      </w:r>
    </w:p>
    <w:p w:rsidR="00770246" w:rsidRDefault="000C7F85">
      <w:pPr>
        <w:pStyle w:val="NormalBold"/>
      </w:pPr>
      <w:r>
        <w:rPr>
          <w:rStyle w:val="HideTWBExt"/>
        </w:rPr>
        <w:t>&lt;RepeatBlock-By&gt;&lt;Members&gt;</w:t>
      </w:r>
      <w:r>
        <w:t>Rovana Plumb, Tudor Ciuhodaru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w:t>
      </w:r>
      <w:r>
        <w:t>h 3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energy efficiency, energy affordability and security of supply;</w:t>
            </w:r>
          </w:p>
        </w:tc>
        <w:tc>
          <w:tcPr>
            <w:tcW w:w="4876" w:type="dxa"/>
          </w:tcPr>
          <w:p w:rsidR="00770246" w:rsidRDefault="000C7F85">
            <w:pPr>
              <w:pStyle w:val="Normal6a"/>
            </w:pPr>
            <w:r>
              <w:t>(d)</w:t>
            </w:r>
            <w:r>
              <w:tab/>
              <w:t>energy efficiency, energy affordability</w:t>
            </w:r>
            <w:r>
              <w:rPr>
                <w:b/>
                <w:i/>
              </w:rPr>
              <w:t>, reduction of energy poverty and vulnerability,</w:t>
            </w:r>
            <w:r>
              <w:t xml:space="preserve"> and security of supply;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637</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w:t>
      </w:r>
      <w:r>
        <w:rPr>
          <w:rStyle w:val="HideTWBExt"/>
        </w:rPr>
        <w:t>&lt;/</w:t>
      </w:r>
      <w:r>
        <w:rPr>
          <w:rStyle w:val="HideTWBExt"/>
        </w:rPr>
        <w: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energy efficiency, energy affordability and security of supply;</w:t>
            </w:r>
          </w:p>
        </w:tc>
        <w:tc>
          <w:tcPr>
            <w:tcW w:w="4876" w:type="dxa"/>
          </w:tcPr>
          <w:p w:rsidR="00770246" w:rsidRDefault="000C7F85">
            <w:pPr>
              <w:pStyle w:val="Normal6a"/>
            </w:pPr>
            <w:r>
              <w:t>(d)</w:t>
            </w:r>
            <w:r>
              <w:tab/>
              <w:t>energy efficiency, energy affordability and security of supply</w:t>
            </w:r>
            <w:r>
              <w:rPr>
                <w:b/>
                <w:i/>
              </w:rPr>
              <w:t>, including any low-carbon technologies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638</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w:t>
            </w:r>
            <w:r>
              <w:t>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energy efficiency, energy affordability and security of supply;</w:t>
            </w:r>
          </w:p>
        </w:tc>
        <w:tc>
          <w:tcPr>
            <w:tcW w:w="4876" w:type="dxa"/>
          </w:tcPr>
          <w:p w:rsidR="00770246" w:rsidRDefault="000C7F85">
            <w:pPr>
              <w:pStyle w:val="Normal6a"/>
            </w:pPr>
            <w:r>
              <w:t>(d)</w:t>
            </w:r>
            <w:r>
              <w:tab/>
              <w:t>energy efficiency, energy affordability</w:t>
            </w:r>
            <w:r>
              <w:rPr>
                <w:b/>
                <w:i/>
              </w:rPr>
              <w:t>, reduction of energy poverty,</w:t>
            </w:r>
            <w:r>
              <w:t> and security of supply;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639</w:t>
      </w:r>
      <w:r>
        <w:rPr>
          <w:rStyle w:val="HideTWBExt"/>
        </w:rPr>
        <w:t>&lt;/NumAmB&gt;</w:t>
      </w:r>
    </w:p>
    <w:p w:rsidR="00770246" w:rsidRDefault="000C7F85">
      <w:pPr>
        <w:pStyle w:val="NormalBold"/>
      </w:pPr>
      <w:r>
        <w:rPr>
          <w:rStyle w:val="HideTWBExt"/>
        </w:rPr>
        <w:t>&lt;RepeatBlock-By&gt;&lt;Members&gt;</w:t>
      </w:r>
      <w:r>
        <w:t>Dan-Ștefan Motreanu, Cristian-Silviu Buşoi, Traian Băsescu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energy efficiency, energy affordability and security of supply;</w:t>
            </w:r>
          </w:p>
        </w:tc>
        <w:tc>
          <w:tcPr>
            <w:tcW w:w="4876" w:type="dxa"/>
          </w:tcPr>
          <w:p w:rsidR="00770246" w:rsidRDefault="000C7F85">
            <w:pPr>
              <w:pStyle w:val="Normal6a"/>
            </w:pPr>
            <w:r>
              <w:t>(d)</w:t>
            </w:r>
            <w:r>
              <w:tab/>
              <w:t>energy efficiency, energy affordability</w:t>
            </w:r>
            <w:r>
              <w:rPr>
                <w:b/>
                <w:i/>
              </w:rPr>
              <w:t>, reduction of energy poverty,</w:t>
            </w:r>
            <w:r>
              <w:t xml:space="preserve"> and security of supply;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640</w:t>
      </w:r>
      <w:r>
        <w:rPr>
          <w:rStyle w:val="HideTWBExt"/>
        </w:rPr>
        <w:t>&lt;/</w:t>
      </w:r>
      <w:r>
        <w:rPr>
          <w:rStyle w:val="HideTWBExt"/>
        </w:rPr>
        <w:t>NumAmB&gt;</w:t>
      </w:r>
    </w:p>
    <w:p w:rsidR="00770246" w:rsidRDefault="000C7F85">
      <w:pPr>
        <w:pStyle w:val="NormalBold"/>
      </w:pPr>
      <w:r>
        <w:rPr>
          <w:rStyle w:val="HideTWBExt"/>
        </w:rPr>
        <w:t>&lt;RepeatBlock-By&gt;&lt;Members&gt;</w:t>
      </w:r>
      <w:r>
        <w:t>Mairead McGuinness, Franc Bogovič, Norbert Lins, Roberta Metsola, Pernille Weiss, Cindy Franssen, Edina Tóth, Inese Vaidere, Christian Doleschal, Peter Liese, Esther de Lange, Dolors Montserrat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3 – paragraph 3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energy efficiency, energy affordability and security of supply;</w:t>
            </w:r>
          </w:p>
        </w:tc>
        <w:tc>
          <w:tcPr>
            <w:tcW w:w="4876" w:type="dxa"/>
          </w:tcPr>
          <w:p w:rsidR="00770246" w:rsidRDefault="000C7F85">
            <w:pPr>
              <w:pStyle w:val="Normal6a"/>
            </w:pPr>
            <w:r>
              <w:t>(d)</w:t>
            </w:r>
            <w:r>
              <w:tab/>
              <w:t>energy efficiency, energy affordability</w:t>
            </w:r>
            <w:r>
              <w:rPr>
                <w:b/>
                <w:i/>
              </w:rPr>
              <w:t>,</w:t>
            </w:r>
            <w:r>
              <w:rPr>
                <w:b/>
                <w:i/>
              </w:rPr>
              <w:t xml:space="preserve"> reducing energy poverty</w:t>
            </w:r>
            <w:r>
              <w:t xml:space="preserve"> and security of supply;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641</w:t>
      </w:r>
      <w:r>
        <w:rPr>
          <w:rStyle w:val="HideTWBExt"/>
        </w:rPr>
        <w:t>&lt;/NumAmB&gt;</w:t>
      </w:r>
    </w:p>
    <w:p w:rsidR="00770246" w:rsidRDefault="000C7F85">
      <w:pPr>
        <w:pStyle w:val="NormalBold"/>
      </w:pPr>
      <w:r>
        <w:rPr>
          <w:rStyle w:val="HideTWBExt"/>
        </w:rPr>
        <w:t>&lt;RepeatBlock-By&gt;&lt;Members&gt;</w:t>
      </w:r>
      <w:r>
        <w:t>Catherine Chabaud, Frédérique Ries, Véronique Trillet-Lenoir, Martin Hojsík</w:t>
      </w:r>
      <w:r>
        <w:rPr>
          <w:rStyle w:val="HideTWBExt"/>
        </w:rPr>
        <w:t>&lt;/Members&gt;</w:t>
      </w:r>
    </w:p>
    <w:p w:rsidR="00770246" w:rsidRDefault="000C7F85">
      <w:pPr>
        <w:pStyle w:val="NormalBold"/>
      </w:pPr>
      <w:r>
        <w:rPr>
          <w:rStyle w:val="HideTWBExt"/>
        </w:rPr>
        <w:t>&lt;/RepeatBlock</w:t>
      </w:r>
      <w:r>
        <w:rPr>
          <w:rStyle w:val="HideTWBExt"/>
        </w:rPr>
        <w:t>-By&gt;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energy efficiency, energy affordability and security of supply;</w:t>
            </w:r>
          </w:p>
        </w:tc>
        <w:tc>
          <w:tcPr>
            <w:tcW w:w="4876" w:type="dxa"/>
          </w:tcPr>
          <w:p w:rsidR="00770246" w:rsidRDefault="000C7F85">
            <w:pPr>
              <w:pStyle w:val="Normal6a"/>
            </w:pPr>
            <w:r>
              <w:t>(d)</w:t>
            </w:r>
            <w:r>
              <w:tab/>
              <w:t>energy efficiency</w:t>
            </w:r>
            <w:r>
              <w:rPr>
                <w:b/>
                <w:i/>
              </w:rPr>
              <w:t>, energy sobriety</w:t>
            </w:r>
            <w:r>
              <w:t>, energy affordability and security of supply;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642</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 xml:space="preserve">energy efficiency, energy affordability and security </w:t>
            </w:r>
            <w:r>
              <w:rPr>
                <w:b/>
                <w:i/>
              </w:rPr>
              <w:t>of supply</w:t>
            </w:r>
            <w:r>
              <w:t>;</w:t>
            </w:r>
          </w:p>
        </w:tc>
        <w:tc>
          <w:tcPr>
            <w:tcW w:w="4876" w:type="dxa"/>
          </w:tcPr>
          <w:p w:rsidR="00770246" w:rsidRDefault="000C7F85">
            <w:pPr>
              <w:pStyle w:val="Normal6a"/>
            </w:pPr>
            <w:r>
              <w:t>(d)</w:t>
            </w:r>
            <w:r>
              <w:tab/>
            </w:r>
            <w:r>
              <w:rPr>
                <w:b/>
                <w:i/>
              </w:rPr>
              <w:t>the</w:t>
            </w:r>
            <w:r>
              <w:t xml:space="preserve"> energy efficiency </w:t>
            </w:r>
            <w:r>
              <w:rPr>
                <w:b/>
                <w:i/>
              </w:rPr>
              <w:t>first principle</w:t>
            </w:r>
            <w:r>
              <w:t>, energy affordability and security;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643</w:t>
      </w:r>
      <w:r>
        <w:rPr>
          <w:rStyle w:val="HideTWBExt"/>
        </w:rPr>
        <w:t>&lt;/NumAmB&gt;</w:t>
      </w:r>
    </w:p>
    <w:p w:rsidR="00770246" w:rsidRDefault="000C7F85">
      <w:pPr>
        <w:pStyle w:val="NormalBold"/>
      </w:pPr>
      <w:r>
        <w:rPr>
          <w:rStyle w:val="HideTWBExt"/>
        </w:rPr>
        <w:t>&lt;RepeatBlock-By&gt;&lt;Members&gt;</w:t>
      </w:r>
      <w:r>
        <w:t>Javi López, César Luena, Nicolás González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w:t>
      </w:r>
      <w:r>
        <w:rPr>
          <w:rStyle w:val="HideTWBExt"/>
        </w:rPr>
        <w:t>&gt;</w:t>
      </w:r>
      <w:r>
        <w:t>Article 3 – paragraph 3 – point d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a)</w:t>
            </w:r>
            <w:r>
              <w:tab/>
            </w:r>
            <w:r>
              <w:rPr>
                <w:b/>
                <w:i/>
              </w:rPr>
              <w:t xml:space="preserve">the impacts of climate change affecting differently across European regions, including in natural and semi-natural ecosystems, could result in further </w:t>
            </w:r>
            <w:r>
              <w:rPr>
                <w:b/>
                <w:i/>
              </w:rPr>
              <w:t>asymmetrical efforts regarding the maintenance and improvement of natural sinks;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644</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3 – paragraph 3 – point d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a)</w:t>
            </w:r>
            <w:r>
              <w:tab/>
            </w:r>
            <w:r>
              <w:rPr>
                <w:b/>
                <w:i/>
              </w:rPr>
              <w:t>the need to phase out the use of all fossil fuels in a timeframe consistent with the objective of limiting the temperatur</w:t>
            </w:r>
            <w:r>
              <w:rPr>
                <w:b/>
                <w:i/>
              </w:rPr>
              <w:t>e increase to 1.5°C above pre-industrial levels;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645</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a)</w:t>
            </w:r>
            <w:r>
              <w:tab/>
            </w:r>
            <w:r>
              <w:rPr>
                <w:b/>
                <w:i/>
              </w:rPr>
              <w:t>gas to be recognised as an important bridge technology that needs to play an important role in the transition to a carbon neutral economy;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646</w:t>
      </w:r>
      <w:r>
        <w:rPr>
          <w:rStyle w:val="HideTWBExt"/>
        </w:rPr>
        <w:t>&lt;/NumAmB&gt;</w:t>
      </w:r>
    </w:p>
    <w:p w:rsidR="00770246" w:rsidRDefault="000C7F85">
      <w:pPr>
        <w:pStyle w:val="NormalBold"/>
      </w:pPr>
      <w:r>
        <w:rPr>
          <w:rStyle w:val="HideTWBExt"/>
        </w:rPr>
        <w:t>&lt;RepeatBlock-By&gt;&lt;Members&gt;</w:t>
      </w:r>
      <w:r>
        <w:t>Simona Bonafè</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a)</w:t>
            </w:r>
            <w:r>
              <w:tab/>
            </w:r>
            <w:r>
              <w:rPr>
                <w:b/>
                <w:i/>
              </w:rPr>
              <w:t>resource efficiency, economic accessibility of raw materials and security of supply of critical raw materials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647</w:t>
      </w:r>
      <w:r>
        <w:rPr>
          <w:rStyle w:val="HideTWBExt"/>
        </w:rPr>
        <w:t>&lt;/NumAmB&gt;</w:t>
      </w:r>
    </w:p>
    <w:p w:rsidR="00770246" w:rsidRDefault="000C7F85">
      <w:pPr>
        <w:pStyle w:val="NormalBold"/>
      </w:pPr>
      <w:r>
        <w:rPr>
          <w:rStyle w:val="HideTWBExt"/>
        </w:rPr>
        <w:t>&lt;</w:t>
      </w:r>
      <w:r>
        <w:rPr>
          <w:rStyle w:val="HideTWBExt"/>
        </w:rPr>
        <w:t>RepeatBlock-By&gt;&lt;Members&gt;</w:t>
      </w:r>
      <w:r>
        <w:t>Mairead McGuinness, Franc Bogovič, Norbert Lins, Roberta Metsola, Pernille Weiss, Hildegard Bentele, Christophe Hansen, Alexander Bernhuber, Christian Doleschal, Stanislav Polčák, Dolors Montserrat, Esther de Lange, Adam Jarubas</w:t>
      </w:r>
      <w:r>
        <w:rPr>
          <w:rStyle w:val="HideTWBExt"/>
        </w:rPr>
        <w:t>&lt;/Me</w:t>
      </w:r>
      <w:r>
        <w:rPr>
          <w:rStyle w:val="HideTWBExt"/>
        </w:rPr>
        <w:t>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a)</w:t>
            </w:r>
            <w:r>
              <w:tab/>
            </w:r>
            <w:r>
              <w:rPr>
                <w:b/>
                <w:i/>
              </w:rPr>
              <w:t xml:space="preserve">the need to reduce dependency on fossil fuels and to move to more </w:t>
            </w:r>
            <w:r>
              <w:rPr>
                <w:b/>
                <w:i/>
              </w:rPr>
              <w:t>renewable and sustainable energy;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648</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w:t>
      </w:r>
      <w:r>
        <w:rPr>
          <w:rStyle w:val="HideTWBExt"/>
        </w:rPr>
        <w:t>&gt;</w:t>
      </w:r>
      <w:r>
        <w:t>Article 3 – paragraph 3 – point d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a)</w:t>
            </w:r>
            <w:r>
              <w:tab/>
            </w:r>
            <w:r>
              <w:rPr>
                <w:b/>
                <w:i/>
              </w:rPr>
              <w:t>availability and cost of climate-neutral feedstock and energy, as well as necessary infrastructure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649</w:t>
      </w:r>
      <w:r>
        <w:rPr>
          <w:rStyle w:val="HideTWBExt"/>
        </w:rPr>
        <w:t>&lt;/NumAmB&gt;</w:t>
      </w:r>
    </w:p>
    <w:p w:rsidR="00770246" w:rsidRDefault="000C7F85">
      <w:pPr>
        <w:pStyle w:val="NormalBold"/>
      </w:pPr>
      <w:r>
        <w:rPr>
          <w:rStyle w:val="HideTWBExt"/>
        </w:rPr>
        <w:t>&lt;RepeatBlock-By&gt;&lt;Members&gt;</w:t>
      </w:r>
      <w:r>
        <w:t>Rovana Plumb, Tudor Ciuhodaru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a)</w:t>
            </w:r>
            <w:r>
              <w:tab/>
            </w:r>
            <w:r>
              <w:rPr>
                <w:b/>
                <w:i/>
              </w:rPr>
              <w:t>technological neutrality and the right of Member States to determine their energy mix;</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650</w:t>
      </w:r>
      <w:r>
        <w:rPr>
          <w:rStyle w:val="HideTWBExt"/>
        </w:rPr>
        <w:t>&lt;/NumAmB&gt;</w:t>
      </w:r>
    </w:p>
    <w:p w:rsidR="00770246" w:rsidRDefault="000C7F85">
      <w:pPr>
        <w:pStyle w:val="NormalBold"/>
      </w:pPr>
      <w:r>
        <w:rPr>
          <w:rStyle w:val="HideTWBExt"/>
        </w:rPr>
        <w:t>&lt;RepeatBlock-By&gt;&lt;Members&gt;</w:t>
      </w:r>
      <w:r>
        <w:t>Dan-Ștefan Motreanu, Cristian-Silviu Buşoi</w:t>
      </w:r>
      <w:r>
        <w:t>, Traian Băsescu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a)</w:t>
            </w:r>
            <w:r>
              <w:tab/>
            </w:r>
            <w:r>
              <w:rPr>
                <w:b/>
                <w:i/>
              </w:rPr>
              <w:t xml:space="preserve">technological neutrality and the right of Member </w:t>
            </w:r>
            <w:r>
              <w:rPr>
                <w:b/>
                <w:i/>
              </w:rPr>
              <w:t>States to determine their energy mix;</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651</w:t>
      </w:r>
      <w:r>
        <w:rPr>
          <w:rStyle w:val="HideTWBExt"/>
        </w:rPr>
        <w:t>&lt;/NumAmB&gt;</w:t>
      </w:r>
    </w:p>
    <w:p w:rsidR="00770246" w:rsidRDefault="000C7F85">
      <w:pPr>
        <w:pStyle w:val="NormalBold"/>
      </w:pPr>
      <w:r>
        <w:rPr>
          <w:rStyle w:val="HideTWBExt"/>
        </w:rPr>
        <w:t>&lt;RepeatBlock-By&gt;&lt;Members&gt;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3 – paragraph 3 – point d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a)</w:t>
            </w:r>
            <w:r>
              <w:tab/>
            </w:r>
            <w:r>
              <w:rPr>
                <w:b/>
                <w:i/>
              </w:rPr>
              <w:t>food production and food security;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Food production must be recognised in </w:t>
      </w:r>
      <w:r>
        <w:t>the trajectory of the regulation so as to reflect Article 2.1.b of the Paris Agreement, which states, “Increasing the ability to adapt to the adverse impacts of climate change and foster climate resilience and low greenhouse gas emissions development, in a</w:t>
      </w:r>
      <w:r>
        <w:t xml:space="preserve"> manner that does not threaten food production”. Furthermore - especially considering the COVID-19 pandemic - food security needs to be included in the trajectory.</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652</w:t>
      </w:r>
      <w:r>
        <w:rPr>
          <w:rStyle w:val="HideTWBExt"/>
        </w:rPr>
        <w:t>&lt;/NumAmB&gt;</w:t>
      </w:r>
    </w:p>
    <w:p w:rsidR="00770246" w:rsidRDefault="000C7F85">
      <w:pPr>
        <w:pStyle w:val="NormalBold"/>
      </w:pPr>
      <w:r>
        <w:rPr>
          <w:rStyle w:val="HideTWBExt"/>
        </w:rPr>
        <w:t>&lt;RepeatBlock-By&gt;&lt;Members&gt;</w:t>
      </w:r>
      <w:r>
        <w:t xml:space="preserve">Nicolás González </w:t>
      </w:r>
      <w:r>
        <w:t>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a)</w:t>
            </w:r>
            <w:r>
              <w:tab/>
            </w:r>
            <w:r>
              <w:rPr>
                <w:b/>
                <w:i/>
              </w:rPr>
              <w:t>fair burden-sharing and GHG abatement potential of each economic sector;</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653</w:t>
      </w:r>
      <w:r>
        <w:rPr>
          <w:rStyle w:val="HideTWBExt"/>
        </w:rPr>
        <w:t>&lt;/NumAmB&gt;</w:t>
      </w:r>
    </w:p>
    <w:p w:rsidR="00770246" w:rsidRDefault="000C7F85">
      <w:pPr>
        <w:pStyle w:val="NormalBold"/>
      </w:pPr>
      <w:r>
        <w:rPr>
          <w:rStyle w:val="HideTWBExt"/>
        </w:rPr>
        <w:t>&lt;RepeatBlock-By&gt;&lt;Members&gt;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w:t>
      </w:r>
      <w:r>
        <w:t xml:space="preserve"> a regulation</w:t>
      </w:r>
      <w:r>
        <w:rPr>
          <w:rStyle w:val="HideTWBExt"/>
        </w:rPr>
        <w:t>&lt;/DocAmend&gt;</w:t>
      </w:r>
    </w:p>
    <w:p w:rsidR="00770246" w:rsidRDefault="000C7F85">
      <w:pPr>
        <w:pStyle w:val="NormalBold"/>
      </w:pPr>
      <w:r>
        <w:rPr>
          <w:rStyle w:val="HideTWBExt"/>
        </w:rPr>
        <w:t>&lt;Article&gt;</w:t>
      </w:r>
      <w:r>
        <w:t>Article 3 – paragraph 3 – point d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a)</w:t>
            </w:r>
            <w:r>
              <w:tab/>
            </w:r>
            <w:r>
              <w:rPr>
                <w:b/>
                <w:i/>
              </w:rPr>
              <w:t>food systems with high ruminant meat intake;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654</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b)</w:t>
            </w:r>
            <w:r>
              <w:tab/>
            </w:r>
            <w:r>
              <w:rPr>
                <w:b/>
                <w:i/>
              </w:rPr>
              <w:t>effective carbon-leakage protection for the European economy;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655</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d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b)</w:t>
            </w:r>
            <w:r>
              <w:tab/>
            </w:r>
            <w:r>
              <w:rPr>
                <w:b/>
                <w:i/>
              </w:rPr>
              <w:t>smart sector integration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656</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w:t>
      </w:r>
      <w:r>
        <w:t xml:space="preserve"> – paragraph 3 – point 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(e)</w:t>
            </w:r>
            <w:r>
              <w:tab/>
            </w:r>
            <w:r>
              <w:rPr>
                <w:b/>
                <w:i/>
              </w:rPr>
              <w:t>fairness and solidarity between and within Member States;</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657</w:t>
      </w:r>
      <w:r>
        <w:rPr>
          <w:rStyle w:val="HideTWBExt"/>
        </w:rPr>
        <w:t>&lt;/NumAmB&gt;</w:t>
      </w:r>
    </w:p>
    <w:p w:rsidR="00770246" w:rsidRDefault="000C7F85">
      <w:pPr>
        <w:pStyle w:val="NormalBold"/>
      </w:pPr>
      <w:r>
        <w:rPr>
          <w:rStyle w:val="HideTWBExt"/>
        </w:rPr>
        <w:t>&lt;RepeatBlock-By&gt;&lt;</w:t>
      </w:r>
      <w:r>
        <w:rPr>
          <w:rStyle w:val="HideTWBExt"/>
        </w:rPr>
        <w: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(e)</w:t>
            </w:r>
            <w:r>
              <w:tab/>
            </w:r>
            <w:r>
              <w:rPr>
                <w:b/>
                <w:i/>
              </w:rPr>
              <w:t xml:space="preserve">fairness and solidarity between and within </w:t>
            </w:r>
            <w:r>
              <w:rPr>
                <w:b/>
                <w:i/>
              </w:rPr>
              <w:t>Member States;</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This is an EU level trajectory, not Member State level, so there is already embedded solidarity and fairness between the Member States.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658</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(e)</w:t>
            </w:r>
            <w:r>
              <w:tab/>
              <w:t xml:space="preserve">l’équité </w:t>
            </w:r>
            <w:r>
              <w:rPr>
                <w:b/>
                <w:i/>
              </w:rPr>
              <w:t>et</w:t>
            </w:r>
            <w:r>
              <w:t xml:space="preserve"> la solidarité entre les États membres et au sein de ceux-ci;</w:t>
            </w:r>
          </w:p>
        </w:tc>
        <w:tc>
          <w:tcPr>
            <w:tcW w:w="4876" w:type="dxa"/>
          </w:tcPr>
          <w:p w:rsidR="00770246" w:rsidRDefault="000C7F85">
            <w:pPr>
              <w:pStyle w:val="Normal6a"/>
            </w:pPr>
            <w:r>
              <w:t>(e)</w:t>
            </w:r>
            <w:r>
              <w:tab/>
              <w:t>l’équité</w:t>
            </w:r>
            <w:r>
              <w:rPr>
                <w:b/>
                <w:i/>
              </w:rPr>
              <w:t>,</w:t>
            </w:r>
            <w:r>
              <w:t xml:space="preserve"> la solidarité </w:t>
            </w:r>
            <w:r>
              <w:rPr>
                <w:b/>
                <w:i/>
              </w:rPr>
              <w:t>et les conditions de concurrence équitables</w:t>
            </w:r>
            <w:r>
              <w:t xml:space="preserve"> entre les États membres et au sein de ceux-ci;</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659</w:t>
      </w:r>
      <w:r>
        <w:rPr>
          <w:rStyle w:val="HideTWBExt"/>
        </w:rPr>
        <w:t>&lt;/</w:t>
      </w:r>
      <w:r>
        <w:rPr>
          <w:rStyle w:val="HideTWBExt"/>
        </w:rPr>
        <w:t>NumAmB&gt;</w:t>
      </w:r>
    </w:p>
    <w:p w:rsidR="00770246" w:rsidRDefault="000C7F85">
      <w:pPr>
        <w:pStyle w:val="NormalBold"/>
      </w:pPr>
      <w:r>
        <w:rPr>
          <w:rStyle w:val="HideTWBExt"/>
        </w:rPr>
        <w:t>&lt;RepeatBlock-By&gt;&lt;Members&gt;</w:t>
      </w:r>
      <w:r>
        <w:t>Ondřej Knotek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(e)</w:t>
            </w:r>
            <w:r>
              <w:tab/>
              <w:t xml:space="preserve">fairness </w:t>
            </w:r>
            <w:r>
              <w:rPr>
                <w:b/>
                <w:i/>
              </w:rPr>
              <w:t>and</w:t>
            </w:r>
            <w:r>
              <w:t xml:space="preserve"> solidarity between </w:t>
            </w:r>
            <w:r>
              <w:t>and within Member States;</w:t>
            </w:r>
          </w:p>
        </w:tc>
        <w:tc>
          <w:tcPr>
            <w:tcW w:w="4876" w:type="dxa"/>
          </w:tcPr>
          <w:p w:rsidR="00770246" w:rsidRDefault="000C7F85">
            <w:pPr>
              <w:pStyle w:val="Normal6a"/>
            </w:pPr>
            <w:r>
              <w:t>(e)</w:t>
            </w:r>
            <w:r>
              <w:tab/>
              <w:t>fairness</w:t>
            </w:r>
            <w:r>
              <w:rPr>
                <w:b/>
                <w:i/>
              </w:rPr>
              <w:t>,</w:t>
            </w:r>
            <w:r>
              <w:t xml:space="preserve"> solidarity</w:t>
            </w:r>
            <w:r>
              <w:rPr>
                <w:b/>
                <w:i/>
              </w:rPr>
              <w:t>, social and economic cohesion</w:t>
            </w:r>
            <w:r>
              <w:t> between and within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660</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w:t>
      </w:r>
      <w:r>
        <w:rPr>
          <w:rStyle w:val="HideTWBExt"/>
        </w:rPr>
        <w:t>&gt;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e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(e a)</w:t>
            </w:r>
            <w:r>
              <w:tab/>
            </w:r>
            <w:r>
              <w:rPr>
                <w:b/>
                <w:i/>
              </w:rPr>
              <w:t>Member States sovereignty in the climate goals achievement scenarios;</w:t>
            </w:r>
          </w:p>
        </w:tc>
      </w:tr>
    </w:tbl>
    <w:p w:rsidR="00770246" w:rsidRDefault="000C7F85">
      <w:pPr>
        <w:pStyle w:val="AmOrLang"/>
      </w:pPr>
      <w:r>
        <w:t xml:space="preserve">Or. </w:t>
      </w:r>
      <w:r>
        <w:rPr>
          <w:rStyle w:val="HideTWBExt"/>
        </w:rPr>
        <w:t>&lt;</w:t>
      </w:r>
      <w:r>
        <w:rPr>
          <w:rStyle w:val="HideTWBExt"/>
        </w:rPr>
        <w: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661</w:t>
      </w:r>
      <w:r>
        <w:rPr>
          <w:rStyle w:val="HideTWBExt"/>
        </w:rPr>
        <w:t>&lt;/NumAmB&gt;</w:t>
      </w:r>
    </w:p>
    <w:p w:rsidR="00770246" w:rsidRDefault="000C7F85">
      <w:pPr>
        <w:pStyle w:val="NormalBold"/>
      </w:pPr>
      <w:r>
        <w:rPr>
          <w:rStyle w:val="HideTWBExt"/>
        </w:rPr>
        <w:t>&lt;RepeatBlock-By&gt;&lt;Members&gt;</w:t>
      </w:r>
      <w:r>
        <w:t>Véronique Trillet-Lenoir, Martin Hojsík, Susana Solís Pérez, Catherine Chabaud, Nicolae Ştefănuță, Irena Joveva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w:t>
      </w:r>
      <w:r>
        <w:t>osal for a regulation</w:t>
      </w:r>
      <w:r>
        <w:rPr>
          <w:rStyle w:val="HideTWBExt"/>
        </w:rPr>
        <w:t>&lt;/DocAmend&gt;</w:t>
      </w:r>
    </w:p>
    <w:p w:rsidR="00770246" w:rsidRDefault="000C7F85">
      <w:pPr>
        <w:pStyle w:val="NormalBold"/>
      </w:pPr>
      <w:r>
        <w:rPr>
          <w:rStyle w:val="HideTWBExt"/>
        </w:rPr>
        <w:t>&lt;Article&gt;</w:t>
      </w:r>
      <w:r>
        <w:t>Article 3 – paragraph 3 – point e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(e a)</w:t>
            </w:r>
            <w:r>
              <w:tab/>
            </w:r>
            <w:r>
              <w:rPr>
                <w:b/>
                <w:i/>
              </w:rPr>
              <w:t>benefits for the health and the quality of life of European Citizens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w:t>
      </w:r>
      <w:r>
        <w:rPr>
          <w:rStyle w:val="HideTWBExt"/>
        </w:rPr>
        <w:t>&gt;</w:t>
      </w:r>
    </w:p>
    <w:p w:rsidR="00770246" w:rsidRDefault="000C7F85">
      <w:pPr>
        <w:pStyle w:val="AmNumberTabs"/>
      </w:pPr>
      <w:r>
        <w:rPr>
          <w:rStyle w:val="HideTWBExt"/>
        </w:rPr>
        <w:t>&lt;AmendB&gt;</w:t>
      </w:r>
      <w:r>
        <w:t>Amendment</w:t>
      </w:r>
      <w:r>
        <w:tab/>
      </w:r>
      <w:r>
        <w:tab/>
      </w:r>
      <w:r>
        <w:rPr>
          <w:rStyle w:val="HideTWBExt"/>
        </w:rPr>
        <w:t>&lt;NumAmB&gt;</w:t>
      </w:r>
      <w:r>
        <w:t>662</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w:t>
      </w:r>
      <w:r>
        <w:t>ph 3 – point e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(e a)</w:t>
            </w:r>
            <w:r>
              <w:tab/>
            </w:r>
            <w:r>
              <w:rPr>
                <w:b/>
                <w:i/>
              </w:rPr>
              <w:t>different national circumstances of the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663</w:t>
      </w:r>
      <w:r>
        <w:rPr>
          <w:rStyle w:val="HideTWBExt"/>
        </w:rPr>
        <w:t>&lt;/NumAmB&gt;</w:t>
      </w:r>
    </w:p>
    <w:p w:rsidR="00770246" w:rsidRDefault="000C7F85">
      <w:pPr>
        <w:pStyle w:val="NormalBold"/>
      </w:pPr>
      <w:r>
        <w:rPr>
          <w:rStyle w:val="HideTWBExt"/>
        </w:rPr>
        <w:t>&lt;RepeatBlock-By&gt;&lt;Members&gt;</w:t>
      </w:r>
      <w:r>
        <w:t xml:space="preserve">Sylvia </w:t>
      </w:r>
      <w:r>
        <w:t>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f</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(f)</w:t>
            </w:r>
            <w:r>
              <w:tab/>
            </w:r>
            <w:r>
              <w:rPr>
                <w:b/>
                <w:i/>
              </w:rPr>
              <w:t>the need to ensure environmental effectiveness and progression over time;</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664</w:t>
      </w:r>
      <w:r>
        <w:rPr>
          <w:rStyle w:val="HideTWBExt"/>
        </w:rPr>
        <w:t>&lt;/NumAmB&gt;</w:t>
      </w:r>
    </w:p>
    <w:p w:rsidR="00770246" w:rsidRDefault="000C7F85">
      <w:pPr>
        <w:pStyle w:val="NormalBold"/>
      </w:pPr>
      <w:r>
        <w:rPr>
          <w:rStyle w:val="HideTWBExt"/>
        </w:rPr>
        <w:t>&lt;RepeatBlock-By&gt;&lt;Members&gt;</w:t>
      </w:r>
      <w:r>
        <w:t>César Luena, Javi López, Cristina Maestre Martín De</w:t>
      </w:r>
      <w:r>
        <w:t xml:space="preserv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f</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(f)</w:t>
            </w:r>
            <w:r>
              <w:tab/>
              <w:t xml:space="preserve">the need to ensure environmental </w:t>
            </w:r>
            <w:r>
              <w:rPr>
                <w:b/>
                <w:i/>
              </w:rPr>
              <w:t>effectiveness and</w:t>
            </w:r>
            <w:r>
              <w:t xml:space="preserve"> progression over time;</w:t>
            </w:r>
          </w:p>
        </w:tc>
        <w:tc>
          <w:tcPr>
            <w:tcW w:w="4876" w:type="dxa"/>
          </w:tcPr>
          <w:p w:rsidR="00770246" w:rsidRDefault="000C7F85">
            <w:pPr>
              <w:pStyle w:val="Normal6a"/>
            </w:pPr>
            <w:r>
              <w:t>(f)</w:t>
            </w:r>
            <w:r>
              <w:tab/>
              <w:t xml:space="preserve">the need to ensure environmental </w:t>
            </w:r>
            <w:r>
              <w:rPr>
                <w:b/>
                <w:i/>
              </w:rPr>
              <w:t xml:space="preserve">sustainability, including the restoration of degraded ecosystems, the need to tackle the biodiversity crisis assuming the biodiversity goals of the EU biodiversity strategy and the environmental </w:t>
            </w:r>
            <w:r>
              <w:rPr>
                <w:b/>
                <w:i/>
              </w:rPr>
              <w:t>health</w:t>
            </w:r>
            <w:r>
              <w:t xml:space="preserve"> progression over time;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665</w:t>
      </w:r>
      <w:r>
        <w:rPr>
          <w:rStyle w:val="HideTWBExt"/>
        </w:rPr>
        <w:t>&lt;/NumAmB&gt;</w:t>
      </w:r>
    </w:p>
    <w:p w:rsidR="00770246" w:rsidRDefault="000C7F85">
      <w:pPr>
        <w:pStyle w:val="NormalBold"/>
      </w:pPr>
      <w:r>
        <w:rPr>
          <w:rStyle w:val="HideTWBExt"/>
        </w:rPr>
        <w:t>&lt;RepeatBlock-By&gt;&lt;Members&gt;</w:t>
      </w:r>
      <w:r>
        <w:t>Delara 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f</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(f)</w:t>
            </w:r>
            <w:r>
              <w:tab/>
              <w:t xml:space="preserve">the need to ensure environmental </w:t>
            </w:r>
            <w:r>
              <w:rPr>
                <w:b/>
                <w:i/>
              </w:rPr>
              <w:t>effectiveness and progression over time</w:t>
            </w:r>
            <w:r>
              <w:t>;</w:t>
            </w:r>
          </w:p>
        </w:tc>
        <w:tc>
          <w:tcPr>
            <w:tcW w:w="4876" w:type="dxa"/>
          </w:tcPr>
          <w:p w:rsidR="00770246" w:rsidRDefault="000C7F85">
            <w:pPr>
              <w:pStyle w:val="Normal6a"/>
            </w:pPr>
            <w:r>
              <w:t>(f)</w:t>
            </w:r>
            <w:r>
              <w:tab/>
              <w:t xml:space="preserve">the need to ensure environmental </w:t>
            </w:r>
            <w:r>
              <w:rPr>
                <w:b/>
                <w:i/>
              </w:rPr>
              <w:t>sustainability, including the need to tackle the bio</w:t>
            </w:r>
            <w:r>
              <w:rPr>
                <w:b/>
                <w:i/>
              </w:rPr>
              <w:t>diversity crisis while restoring degraded ecosystems and achieving the Union's biodiversity goal</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666</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3 – paragraph 3 – point f</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(f)</w:t>
            </w:r>
            <w:r>
              <w:tab/>
              <w:t xml:space="preserve">the need to ensure environmental </w:t>
            </w:r>
            <w:r>
              <w:rPr>
                <w:b/>
                <w:i/>
              </w:rPr>
              <w:t>effectiveness</w:t>
            </w:r>
            <w:r>
              <w:t xml:space="preserve"> and progression over time;</w:t>
            </w:r>
          </w:p>
        </w:tc>
        <w:tc>
          <w:tcPr>
            <w:tcW w:w="4876" w:type="dxa"/>
          </w:tcPr>
          <w:p w:rsidR="00770246" w:rsidRDefault="000C7F85">
            <w:pPr>
              <w:pStyle w:val="Normal6a"/>
            </w:pPr>
            <w:r>
              <w:t>(f)</w:t>
            </w:r>
            <w:r>
              <w:tab/>
              <w:t>the need to ensure environment</w:t>
            </w:r>
            <w:r>
              <w:t>al </w:t>
            </w:r>
            <w:r>
              <w:rPr>
                <w:b/>
                <w:i/>
              </w:rPr>
              <w:t>integrity and to reflect the highest possible ambition</w:t>
            </w:r>
            <w:r>
              <w:t xml:space="preserve"> and progression over time </w:t>
            </w:r>
            <w:r>
              <w:rPr>
                <w:b/>
                <w:i/>
              </w:rPr>
              <w:t>in accordance with Article 4(3) of the Paris Agreement</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667</w:t>
      </w:r>
      <w:r>
        <w:rPr>
          <w:rStyle w:val="HideTWBExt"/>
        </w:rPr>
        <w:t>&lt;/NumAmB&gt;</w:t>
      </w:r>
    </w:p>
    <w:p w:rsidR="00770246" w:rsidRDefault="000C7F85">
      <w:pPr>
        <w:pStyle w:val="NormalBold"/>
      </w:pPr>
      <w:r>
        <w:rPr>
          <w:rStyle w:val="HideTWBExt"/>
        </w:rPr>
        <w:t>&lt;RepeatBlock-By&gt;&lt;Members&gt;</w:t>
      </w:r>
      <w:r>
        <w:t xml:space="preserve">Silvia </w:t>
      </w:r>
      <w:r>
        <w:t>Modig, Malin Björk, Idoia Villanueva Ruiz, Petros Kokkalis, Nikolaj Villumsen, Mick Wallace,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f</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w:t>
            </w:r>
            <w:r>
              <w: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(f)</w:t>
            </w:r>
            <w:r>
              <w:tab/>
              <w:t xml:space="preserve">the need to ensure environmental </w:t>
            </w:r>
            <w:r>
              <w:rPr>
                <w:b/>
                <w:i/>
              </w:rPr>
              <w:t>effectiveness</w:t>
            </w:r>
            <w:r>
              <w:t xml:space="preserve"> and progression over time;</w:t>
            </w:r>
          </w:p>
        </w:tc>
        <w:tc>
          <w:tcPr>
            <w:tcW w:w="4876" w:type="dxa"/>
          </w:tcPr>
          <w:p w:rsidR="00770246" w:rsidRDefault="000C7F85">
            <w:pPr>
              <w:pStyle w:val="Normal6a"/>
            </w:pPr>
            <w:r>
              <w:t>(f)</w:t>
            </w:r>
            <w:r>
              <w:tab/>
              <w:t xml:space="preserve">the need to ensure environmental </w:t>
            </w:r>
            <w:r>
              <w:rPr>
                <w:b/>
                <w:i/>
              </w:rPr>
              <w:t>integrity; the highest possible ambition</w:t>
            </w:r>
            <w:r>
              <w:t xml:space="preserve"> and progression over time </w:t>
            </w:r>
            <w:r>
              <w:rPr>
                <w:b/>
                <w:i/>
              </w:rPr>
              <w:t>in accordance with Article 4(3) of the Paris Agre</w:t>
            </w:r>
            <w:r>
              <w:rPr>
                <w:b/>
                <w:i/>
              </w:rPr>
              <w:t>ement</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668</w:t>
      </w:r>
      <w:r>
        <w:rPr>
          <w:rStyle w:val="HideTWBExt"/>
        </w:rPr>
        <w:t>&lt;/NumAmB&gt;</w:t>
      </w:r>
    </w:p>
    <w:p w:rsidR="00770246" w:rsidRDefault="000C7F85">
      <w:pPr>
        <w:pStyle w:val="NormalBold"/>
      </w:pPr>
      <w:r>
        <w:rPr>
          <w:rStyle w:val="HideTWBExt"/>
        </w:rPr>
        <w:t>&lt;RepeatBlock-By&gt;&lt;Members&gt;</w:t>
      </w:r>
      <w:r>
        <w:t>Catherine Chabaud, Frédérique Ries, Véronique Trillet-Lenoir, Nils Torvalds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3 – paragraph 3 – point f</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(f)</w:t>
            </w:r>
            <w:r>
              <w:tab/>
              <w:t>the need to ensure environmental effectiveness and progression over time;</w:t>
            </w:r>
          </w:p>
        </w:tc>
        <w:tc>
          <w:tcPr>
            <w:tcW w:w="4876" w:type="dxa"/>
          </w:tcPr>
          <w:p w:rsidR="00770246" w:rsidRDefault="000C7F85">
            <w:pPr>
              <w:pStyle w:val="Normal6a"/>
            </w:pPr>
            <w:r>
              <w:t>(f)</w:t>
            </w:r>
            <w:r>
              <w:tab/>
              <w:t xml:space="preserve">the need to </w:t>
            </w:r>
            <w:r>
              <w:rPr>
                <w:b/>
                <w:i/>
              </w:rPr>
              <w:t xml:space="preserve">manage, protect and restore marine and terrestrial </w:t>
            </w:r>
            <w:r>
              <w:rPr>
                <w:b/>
                <w:i/>
              </w:rPr>
              <w:t>ecosystems and biodiversity,</w:t>
            </w:r>
            <w:r>
              <w:t xml:space="preserve"> ensure environmental effectiveness and progression over time;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669</w:t>
      </w:r>
      <w:r>
        <w:rPr>
          <w:rStyle w:val="HideTWBExt"/>
        </w:rPr>
        <w:t>&lt;/NumAmB&gt;</w:t>
      </w:r>
    </w:p>
    <w:p w:rsidR="00770246" w:rsidRDefault="000C7F85">
      <w:pPr>
        <w:pStyle w:val="NormalBold"/>
      </w:pPr>
      <w:r>
        <w:rPr>
          <w:rStyle w:val="HideTWBExt"/>
        </w:rPr>
        <w:t>&lt;RepeatBlock-By&gt;&lt;Members&gt;</w:t>
      </w:r>
      <w:r>
        <w:t>Alexander Bernhuber, Norbert Lins</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f</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(f)</w:t>
            </w:r>
            <w:r>
              <w:tab/>
              <w:t>the need to ensure environmental effectiveness and progression over time;</w:t>
            </w:r>
          </w:p>
        </w:tc>
        <w:tc>
          <w:tcPr>
            <w:tcW w:w="4876" w:type="dxa"/>
          </w:tcPr>
          <w:p w:rsidR="00770246" w:rsidRDefault="000C7F85">
            <w:pPr>
              <w:pStyle w:val="Normal6a"/>
            </w:pPr>
            <w:r>
              <w:t>(f)</w:t>
            </w:r>
            <w:r>
              <w:tab/>
            </w:r>
            <w:r>
              <w:t xml:space="preserve">the need to ensure environmental effectiveness and progression over time </w:t>
            </w:r>
            <w:r>
              <w:rPr>
                <w:b/>
                <w:i/>
              </w:rPr>
              <w:t>and taking into account the risk of carbon leakage</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more the EU moves forward, the more important it is to pr</w:t>
      </w:r>
      <w:r>
        <w:t>otect industries at risk of carbon leakage.</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670</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f</w:t>
      </w:r>
      <w:r>
        <w:rPr>
          <w:rStyle w:val="HideTWBExt"/>
        </w:rPr>
        <w:t>&lt;/Arti</w:t>
      </w:r>
      <w:r>
        <w:rPr>
          <w:rStyle w:val="HideTWBExt"/>
        </w:rPr>
        <w:t>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(f)</w:t>
            </w:r>
            <w:r>
              <w:tab/>
              <w:t>the need to ensure environmental effectiveness and progression over time;</w:t>
            </w:r>
          </w:p>
        </w:tc>
        <w:tc>
          <w:tcPr>
            <w:tcW w:w="4876" w:type="dxa"/>
          </w:tcPr>
          <w:p w:rsidR="00770246" w:rsidRDefault="000C7F85">
            <w:pPr>
              <w:pStyle w:val="Normal6a"/>
            </w:pPr>
            <w:r>
              <w:t>(f)</w:t>
            </w:r>
            <w:r>
              <w:tab/>
              <w:t>the need to ensure environmental effectiveness and progression over time</w:t>
            </w:r>
            <w:r>
              <w:rPr>
                <w:b/>
                <w:i/>
              </w:rPr>
              <w:t>, and prevent irreversible damage to ecosystems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671</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3 – paragraph 3 – point f</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(f)</w:t>
            </w:r>
            <w:r>
              <w:tab/>
              <w:t xml:space="preserve">the need to ensure environmental </w:t>
            </w:r>
            <w:r>
              <w:rPr>
                <w:b/>
                <w:i/>
              </w:rPr>
              <w:t>effectiveness</w:t>
            </w:r>
            <w:r>
              <w:t xml:space="preserve"> and progression over time;</w:t>
            </w:r>
          </w:p>
        </w:tc>
        <w:tc>
          <w:tcPr>
            <w:tcW w:w="4876" w:type="dxa"/>
          </w:tcPr>
          <w:p w:rsidR="00770246" w:rsidRDefault="000C7F85">
            <w:pPr>
              <w:pStyle w:val="Normal6a"/>
            </w:pPr>
            <w:r>
              <w:t>(f)</w:t>
            </w:r>
            <w:r>
              <w:tab/>
              <w:t xml:space="preserve">the need to </w:t>
            </w:r>
            <w:r>
              <w:rPr>
                <w:b/>
                <w:i/>
              </w:rPr>
              <w:t>halt and reverse biodiversity loss,</w:t>
            </w:r>
            <w:r>
              <w:t xml:space="preserve"> ensure environmental </w:t>
            </w:r>
            <w:r>
              <w:rPr>
                <w:b/>
                <w:i/>
              </w:rPr>
              <w:t>sustainability</w:t>
            </w:r>
            <w:r>
              <w:t xml:space="preserve"> and progression over time;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672</w:t>
      </w:r>
      <w:r>
        <w:rPr>
          <w:rStyle w:val="HideTWBExt"/>
        </w:rPr>
        <w:t>&lt;/NumAmB&gt;</w:t>
      </w:r>
    </w:p>
    <w:p w:rsidR="00770246" w:rsidRDefault="000C7F85">
      <w:pPr>
        <w:pStyle w:val="NormalBold"/>
      </w:pPr>
      <w:r>
        <w:rPr>
          <w:rStyle w:val="HideTWBExt"/>
        </w:rPr>
        <w:t>&lt;RepeatBlock-By&gt;&lt;Members&gt;</w:t>
      </w:r>
      <w:r>
        <w:t>Rovana Plumb, Tudor Ciuhodaru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3 – paragraph 3 – point f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(f a)</w:t>
            </w:r>
            <w:r>
              <w:tab/>
            </w:r>
            <w:r>
              <w:rPr>
                <w:b/>
                <w:i/>
              </w:rPr>
              <w:t>different national circumstances of the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673</w:t>
      </w:r>
      <w:r>
        <w:rPr>
          <w:rStyle w:val="HideTWBExt"/>
        </w:rPr>
        <w:t>&lt;/NumAmB&gt;</w:t>
      </w:r>
    </w:p>
    <w:p w:rsidR="00770246" w:rsidRDefault="000C7F85">
      <w:pPr>
        <w:pStyle w:val="NormalBold"/>
      </w:pPr>
      <w:r>
        <w:rPr>
          <w:rStyle w:val="HideTWBExt"/>
        </w:rPr>
        <w:t>&lt;</w:t>
      </w:r>
      <w:r>
        <w:rPr>
          <w:rStyle w:val="HideTWBExt"/>
        </w:rPr>
        <w:t>RepeatBlock-By&gt;&lt;Members&gt;</w:t>
      </w:r>
      <w:r>
        <w:t>Dan-Ștefan Motreanu, Cristian-Silviu Buşoi, Traian Băsescu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f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(f a)</w:t>
            </w:r>
            <w:r>
              <w:tab/>
            </w:r>
            <w:r>
              <w:rPr>
                <w:b/>
                <w:i/>
              </w:rPr>
              <w:t>different national circumstances of the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674</w:t>
      </w:r>
      <w:r>
        <w:rPr>
          <w:rStyle w:val="HideTWBExt"/>
        </w:rPr>
        <w:t>&lt;/NumAmB&gt;</w:t>
      </w:r>
    </w:p>
    <w:p w:rsidR="00770246" w:rsidRDefault="000C7F85">
      <w:pPr>
        <w:pStyle w:val="NormalBold"/>
      </w:pPr>
      <w:r>
        <w:rPr>
          <w:rStyle w:val="HideTWBExt"/>
        </w:rPr>
        <w:t>&lt;RepeatBlock-By&gt;&lt;Members&gt;</w:t>
      </w:r>
      <w:r>
        <w:t xml:space="preserve">Nils Torvalds, Martin Hojsík, Linea Søgaard-Lidell, Asger Christensen, </w:t>
      </w:r>
      <w:r>
        <w:t>Catherine Chabaud, Sophia in 't Veld, Andreas Glück, Ulrike Müller, Irena Joveva, Fredrick Federley, Susana Solís Pérez, María Soraya Rodríguez Ramos, Billy Kelleher, Karin Karlsbro,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w:t>
      </w:r>
      <w:r>
        <w:t>tion</w:t>
      </w:r>
      <w:r>
        <w:rPr>
          <w:rStyle w:val="HideTWBExt"/>
        </w:rPr>
        <w:t>&lt;/DocAmend&gt;</w:t>
      </w:r>
    </w:p>
    <w:p w:rsidR="00770246" w:rsidRDefault="000C7F85">
      <w:pPr>
        <w:pStyle w:val="NormalBold"/>
      </w:pPr>
      <w:r>
        <w:rPr>
          <w:rStyle w:val="HideTWBExt"/>
        </w:rPr>
        <w:t>&lt;Article&gt;</w:t>
      </w:r>
      <w:r>
        <w:t>Article 3 – paragraph 3 – point f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(f a)</w:t>
            </w:r>
            <w:r>
              <w:tab/>
            </w:r>
            <w:r>
              <w:rPr>
                <w:b/>
                <w:i/>
              </w:rPr>
              <w:t>the prevention of possible carbon leakage;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675</w:t>
      </w:r>
      <w:r>
        <w:rPr>
          <w:rStyle w:val="HideTWBExt"/>
        </w:rPr>
        <w:t>&lt;/NumAmB&gt;</w:t>
      </w:r>
    </w:p>
    <w:p w:rsidR="00770246" w:rsidRDefault="000C7F85">
      <w:pPr>
        <w:pStyle w:val="NormalBold"/>
      </w:pPr>
      <w:r>
        <w:rPr>
          <w:rStyle w:val="HideTWBExt"/>
        </w:rPr>
        <w:t>&lt;</w:t>
      </w:r>
      <w:r>
        <w:rPr>
          <w:rStyle w:val="HideTWBExt"/>
        </w:rPr>
        <w: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g</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w:t>
            </w:r>
            <w:r>
              <w:t>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(g)</w:t>
            </w:r>
            <w:r>
              <w:tab/>
            </w:r>
            <w:r>
              <w:rPr>
                <w:b/>
                <w:i/>
              </w:rPr>
              <w:t>investment needs and opportunities;</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676</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3 – paragraph 3 – point g</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(g)</w:t>
            </w:r>
            <w:r>
              <w:tab/>
            </w:r>
            <w:r>
              <w:rPr>
                <w:b/>
                <w:i/>
              </w:rPr>
              <w:t>investment needs and opportunities;</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w:t>
      </w:r>
      <w:r>
        <w:rPr>
          <w:rStyle w:val="HideTWBExt"/>
        </w:rPr>
        <w:t>TitreJust&gt;</w:t>
      </w:r>
    </w:p>
    <w:p w:rsidR="00770246" w:rsidRDefault="000C7F85">
      <w:pPr>
        <w:pStyle w:val="AmJustText"/>
      </w:pPr>
      <w:r>
        <w:t>Investments should follow the trajectory, not the other way around.</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677</w:t>
      </w:r>
      <w:r>
        <w:rPr>
          <w:rStyle w:val="HideTWBExt"/>
        </w:rPr>
        <w:t>&lt;/NumAmB&gt;</w:t>
      </w:r>
    </w:p>
    <w:p w:rsidR="00770246" w:rsidRDefault="000C7F85">
      <w:pPr>
        <w:pStyle w:val="NormalBold"/>
      </w:pPr>
      <w:r>
        <w:rPr>
          <w:rStyle w:val="HideTWBExt"/>
        </w:rPr>
        <w:t>&lt;RepeatBlock-By&gt;&lt;Members&gt;</w:t>
      </w:r>
      <w:r>
        <w:t>Pascal Canfin,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w:t>
      </w:r>
      <w:r>
        <w:rPr>
          <w:rStyle w:val="HideTWBExt"/>
        </w:rPr>
        <w:t>&gt;</w:t>
      </w:r>
      <w:r>
        <w:t>Proposal for a regulation</w:t>
      </w:r>
      <w:r>
        <w:rPr>
          <w:rStyle w:val="HideTWBExt"/>
        </w:rPr>
        <w:t>&lt;/DocAmend&gt;</w:t>
      </w:r>
    </w:p>
    <w:p w:rsidR="00770246" w:rsidRDefault="000C7F85">
      <w:pPr>
        <w:pStyle w:val="NormalBold"/>
      </w:pPr>
      <w:r>
        <w:rPr>
          <w:rStyle w:val="HideTWBExt"/>
        </w:rPr>
        <w:t>&lt;Article&gt;</w:t>
      </w:r>
      <w:r>
        <w:t>Article 3 – paragraph 3 – point g</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(g)</w:t>
            </w:r>
            <w:r>
              <w:tab/>
            </w:r>
            <w:r>
              <w:rPr>
                <w:b/>
                <w:i/>
              </w:rPr>
              <w:t>investment needs and opportunities;</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678</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g</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(g)</w:t>
            </w:r>
            <w:r>
              <w:tab/>
              <w:t xml:space="preserve">investment needs and </w:t>
            </w:r>
            <w:r>
              <w:t>opportunities;</w:t>
            </w:r>
          </w:p>
        </w:tc>
        <w:tc>
          <w:tcPr>
            <w:tcW w:w="4876" w:type="dxa"/>
          </w:tcPr>
          <w:p w:rsidR="00770246" w:rsidRDefault="000C7F85">
            <w:pPr>
              <w:pStyle w:val="Normal6a"/>
            </w:pPr>
            <w:r>
              <w:t>(g)</w:t>
            </w:r>
            <w:r>
              <w:tab/>
              <w:t>investment needs and opportunities</w:t>
            </w:r>
            <w:r>
              <w:rPr>
                <w:b/>
                <w:i/>
              </w:rPr>
              <w:t>, taking account of the risks of stranded assets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679</w:t>
      </w:r>
      <w:r>
        <w:rPr>
          <w:rStyle w:val="HideTWBExt"/>
        </w:rPr>
        <w:t>&lt;/NumAmB&gt;</w:t>
      </w:r>
    </w:p>
    <w:p w:rsidR="00770246" w:rsidRDefault="000C7F85">
      <w:pPr>
        <w:pStyle w:val="NormalBold"/>
      </w:pPr>
      <w:r>
        <w:rPr>
          <w:rStyle w:val="HideTWBExt"/>
        </w:rPr>
        <w:t>&lt;RepeatBlock-By&gt;&lt;Members&gt;</w:t>
      </w:r>
      <w:r>
        <w:t>Eleonora Evi, Ignazio Corrao, Daniela Rondine</w:t>
      </w:r>
      <w:r>
        <w:t>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g</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(g)</w:t>
            </w:r>
            <w:r>
              <w:tab/>
              <w:t>investment needs and opportunities;</w:t>
            </w:r>
          </w:p>
        </w:tc>
        <w:tc>
          <w:tcPr>
            <w:tcW w:w="4876" w:type="dxa"/>
          </w:tcPr>
          <w:p w:rsidR="00770246" w:rsidRDefault="000C7F85">
            <w:pPr>
              <w:pStyle w:val="Normal6a"/>
            </w:pPr>
            <w:r>
              <w:t>(g)</w:t>
            </w:r>
            <w:r>
              <w:tab/>
            </w:r>
            <w:r>
              <w:t xml:space="preserve">investment needs and opportunities </w:t>
            </w:r>
            <w:r>
              <w:rPr>
                <w:b/>
                <w:i/>
              </w:rPr>
              <w:t>as to avoid stranded assets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680</w:t>
      </w:r>
      <w:r>
        <w:rPr>
          <w:rStyle w:val="HideTWBExt"/>
        </w:rPr>
        <w:t>&lt;/NumAmB&gt;</w:t>
      </w:r>
    </w:p>
    <w:p w:rsidR="00770246" w:rsidRDefault="000C7F85">
      <w:pPr>
        <w:pStyle w:val="NormalBold"/>
      </w:pPr>
      <w:r>
        <w:rPr>
          <w:rStyle w:val="HideTWBExt"/>
        </w:rPr>
        <w:t>&lt;RepeatBlock-By&gt;&lt;Members&gt;</w:t>
      </w:r>
      <w:r>
        <w:t xml:space="preserve">Silvia Sardone, Marco Dreosto, Simona Baldassarre, Danilo Oscar Lancini, Annalisa </w:t>
      </w:r>
      <w:r>
        <w:t>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g</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g)</w:t>
            </w:r>
            <w:r>
              <w:tab/>
              <w:t xml:space="preserve">il fabbisogno </w:t>
            </w:r>
            <w:r>
              <w:rPr>
                <w:b/>
                <w:i/>
              </w:rPr>
              <w:t>e</w:t>
            </w:r>
            <w:r>
              <w:t xml:space="preserve"> le opportunità di investimento;</w:t>
            </w:r>
          </w:p>
        </w:tc>
        <w:tc>
          <w:tcPr>
            <w:tcW w:w="4876" w:type="dxa"/>
          </w:tcPr>
          <w:p w:rsidR="00770246" w:rsidRDefault="000C7F85">
            <w:pPr>
              <w:pStyle w:val="Normal6a"/>
            </w:pPr>
            <w:r>
              <w:t>g)</w:t>
            </w:r>
            <w:r>
              <w:tab/>
              <w:t xml:space="preserve">il fabbisogno </w:t>
            </w:r>
            <w:r>
              <w:rPr>
                <w:b/>
                <w:i/>
              </w:rPr>
              <w:t>comples</w:t>
            </w:r>
            <w:r>
              <w:rPr>
                <w:b/>
                <w:i/>
              </w:rPr>
              <w:t>sivo e tutte</w:t>
            </w:r>
            <w:r>
              <w:t xml:space="preserve"> le opportunità di investimento;</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681</w:t>
      </w:r>
      <w:r>
        <w:rPr>
          <w:rStyle w:val="HideTWBExt"/>
        </w:rPr>
        <w:t>&lt;/NumAmB&gt;</w:t>
      </w:r>
    </w:p>
    <w:p w:rsidR="00770246" w:rsidRDefault="000C7F85">
      <w:pPr>
        <w:pStyle w:val="NormalBold"/>
      </w:pPr>
      <w:r>
        <w:rPr>
          <w:rStyle w:val="HideTWBExt"/>
        </w:rPr>
        <w:t>&lt;RepeatBlock-By&gt;&lt;Members&gt;</w:t>
      </w:r>
      <w:r>
        <w:t xml:space="preserve">Mairead McGuinness, Norbert Lins, Franc Bogovič, Pernille Weiss, Roberta Metsola, Edina Tóth, Jessica </w:t>
      </w:r>
      <w:r>
        <w:t>Polfjärd, Alexander Bernhuber, Christophe Hansen, Christian Doleschal, Stanislav Polčák, Peter Liese, Esther de Lange, Dolors Montserrat,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w:t>
      </w:r>
      <w:r>
        <w:t xml:space="preserve"> 3 – point g</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(g)</w:t>
            </w:r>
            <w:r>
              <w:tab/>
              <w:t xml:space="preserve">investment </w:t>
            </w:r>
            <w:r>
              <w:rPr>
                <w:b/>
                <w:i/>
              </w:rPr>
              <w:t>needs and opportunities</w:t>
            </w:r>
            <w:r>
              <w:t>;</w:t>
            </w:r>
          </w:p>
        </w:tc>
        <w:tc>
          <w:tcPr>
            <w:tcW w:w="4876" w:type="dxa"/>
          </w:tcPr>
          <w:p w:rsidR="00770246" w:rsidRDefault="000C7F85">
            <w:pPr>
              <w:pStyle w:val="Normal6a"/>
            </w:pPr>
            <w:r>
              <w:t>(g)</w:t>
            </w:r>
            <w:r>
              <w:tab/>
            </w:r>
            <w:r>
              <w:rPr>
                <w:b/>
                <w:i/>
              </w:rPr>
              <w:t>encouragement of</w:t>
            </w:r>
            <w:r>
              <w:t xml:space="preserve"> investment </w:t>
            </w:r>
            <w:r>
              <w:rPr>
                <w:b/>
                <w:i/>
              </w:rPr>
              <w:t>and innovation</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682</w:t>
      </w:r>
      <w:r>
        <w:rPr>
          <w:rStyle w:val="HideTWBExt"/>
        </w:rPr>
        <w:t>&lt;/NumAmB&gt;</w:t>
      </w:r>
    </w:p>
    <w:p w:rsidR="00770246" w:rsidRDefault="000C7F85">
      <w:pPr>
        <w:pStyle w:val="NormalBold"/>
      </w:pPr>
      <w:r>
        <w:rPr>
          <w:rStyle w:val="HideTWBExt"/>
        </w:rPr>
        <w:t>&lt;RepeatBlock-By&gt;&lt;</w:t>
      </w:r>
      <w:r>
        <w:rPr>
          <w:rStyle w:val="HideTWBExt"/>
        </w:rPr>
        <w: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g</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(g)</w:t>
            </w:r>
            <w:r>
              <w:tab/>
              <w:t>investment needs and opportunities;</w:t>
            </w:r>
          </w:p>
        </w:tc>
        <w:tc>
          <w:tcPr>
            <w:tcW w:w="4876" w:type="dxa"/>
          </w:tcPr>
          <w:p w:rsidR="00770246" w:rsidRDefault="000C7F85">
            <w:pPr>
              <w:pStyle w:val="Normal6a"/>
            </w:pPr>
            <w:r>
              <w:t>(g)</w:t>
            </w:r>
            <w:r>
              <w:tab/>
            </w:r>
            <w:r>
              <w:t xml:space="preserve">investment </w:t>
            </w:r>
            <w:r>
              <w:rPr>
                <w:b/>
                <w:i/>
              </w:rPr>
              <w:t>cycles,</w:t>
            </w:r>
            <w:r>
              <w:t xml:space="preserve"> needs and opportunities;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683</w:t>
      </w:r>
      <w:r>
        <w:rPr>
          <w:rStyle w:val="HideTWBExt"/>
        </w:rPr>
        <w:t>&lt;/NumAmB&gt;</w:t>
      </w:r>
    </w:p>
    <w:p w:rsidR="00770246" w:rsidRDefault="000C7F85">
      <w:pPr>
        <w:pStyle w:val="NormalBold"/>
      </w:pPr>
      <w:r>
        <w:rPr>
          <w:rStyle w:val="HideTWBExt"/>
        </w:rPr>
        <w:t>&lt;RepeatBlock-By&gt;&lt;Members&gt;</w:t>
      </w:r>
      <w:r>
        <w:t>Alexander Bernhuber, Norbert Lins, Jessica Polfjärd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w:t>
      </w:r>
      <w:r>
        <w:t xml:space="preserve"> regulation</w:t>
      </w:r>
      <w:r>
        <w:rPr>
          <w:rStyle w:val="HideTWBExt"/>
        </w:rPr>
        <w:t>&lt;/DocAmend&gt;</w:t>
      </w:r>
    </w:p>
    <w:p w:rsidR="00770246" w:rsidRDefault="000C7F85">
      <w:pPr>
        <w:pStyle w:val="NormalBold"/>
      </w:pPr>
      <w:r>
        <w:rPr>
          <w:rStyle w:val="HideTWBExt"/>
        </w:rPr>
        <w:t>&lt;Article&gt;</w:t>
      </w:r>
      <w:r>
        <w:t>Article 3 – paragraph 3 – point g</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(g)</w:t>
            </w:r>
            <w:r>
              <w:tab/>
              <w:t>investment needs and opportunities;</w:t>
            </w:r>
          </w:p>
        </w:tc>
        <w:tc>
          <w:tcPr>
            <w:tcW w:w="4876" w:type="dxa"/>
          </w:tcPr>
          <w:p w:rsidR="00770246" w:rsidRDefault="000C7F85">
            <w:pPr>
              <w:pStyle w:val="Normal6a"/>
            </w:pPr>
            <w:r>
              <w:t>(g)</w:t>
            </w:r>
            <w:r>
              <w:tab/>
              <w:t xml:space="preserve">investment </w:t>
            </w:r>
            <w:r>
              <w:rPr>
                <w:b/>
                <w:i/>
              </w:rPr>
              <w:t>cycles</w:t>
            </w:r>
            <w:r>
              <w:t xml:space="preserve"> needs and opportunities;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Long-term, strategic planning is required to remain globally competitive in the long term. Since investment cycles in many branches often run to over 20 years, the effect of investment decisions made today will continue to be felt</w:t>
      </w:r>
      <w:r>
        <w:t xml:space="preserve"> into the middle of the century. It is therefore urgent to take this into account.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684</w:t>
      </w:r>
      <w:r>
        <w:rPr>
          <w:rStyle w:val="HideTWBExt"/>
        </w:rPr>
        <w:t>&lt;/NumAmB&gt;</w:t>
      </w:r>
    </w:p>
    <w:p w:rsidR="00770246" w:rsidRDefault="000C7F85">
      <w:pPr>
        <w:pStyle w:val="NormalBold"/>
      </w:pPr>
      <w:r>
        <w:rPr>
          <w:rStyle w:val="HideTWBExt"/>
        </w:rPr>
        <w:t>&lt;RepeatBlock-By&gt;&lt;Members&gt;</w:t>
      </w:r>
      <w:r>
        <w:t>Pietro Fiocchi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w:t>
      </w:r>
      <w:r>
        <w:rPr>
          <w:rStyle w:val="HideTWBExt"/>
        </w:rPr>
        <w:t>&gt;</w:t>
      </w:r>
      <w:r>
        <w:t>Article 3 – paragraph 3 – point g</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(g)</w:t>
            </w:r>
            <w:r>
              <w:tab/>
              <w:t>investment needs and opportunities;</w:t>
            </w:r>
          </w:p>
        </w:tc>
        <w:tc>
          <w:tcPr>
            <w:tcW w:w="4876" w:type="dxa"/>
          </w:tcPr>
          <w:p w:rsidR="00770246" w:rsidRDefault="000C7F85">
            <w:pPr>
              <w:pStyle w:val="Normal6a"/>
            </w:pPr>
            <w:r>
              <w:t>(g)</w:t>
            </w:r>
            <w:r>
              <w:tab/>
            </w:r>
            <w:r>
              <w:rPr>
                <w:b/>
                <w:i/>
              </w:rPr>
              <w:t>total</w:t>
            </w:r>
            <w:r>
              <w:t xml:space="preserve"> investment needs and opportunities;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685</w:t>
      </w:r>
      <w:r>
        <w:rPr>
          <w:rStyle w:val="HideTWBExt"/>
        </w:rPr>
        <w:t>&lt;/</w:t>
      </w:r>
      <w:r>
        <w:rPr>
          <w:rStyle w:val="HideTWBExt"/>
        </w:rPr>
        <w:t>NumAmB&gt;</w:t>
      </w:r>
    </w:p>
    <w:p w:rsidR="00770246" w:rsidRDefault="000C7F85">
      <w:pPr>
        <w:pStyle w:val="NormalBold"/>
      </w:pPr>
      <w:r>
        <w:rPr>
          <w:rStyle w:val="HideTWBExt"/>
        </w:rPr>
        <w:t>&lt;RepeatBlock-By&gt;&lt;Members&gt;</w:t>
      </w:r>
      <w:r>
        <w:t>Nils Torvalds, Linea Søgaard-Lidell, Andreas Glück, Sophia in 't Veld, Asger Christensen, Ulrike Müller, Irena Joveva, Fredrick Federley, Susana Solís Pérez, María Soraya Rodríguez Ramos, Billy Kelleher, Karin Karlsbro, Pas</w:t>
      </w:r>
      <w:r>
        <w:t>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g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(g a)</w:t>
            </w:r>
            <w:r>
              <w:tab/>
            </w:r>
            <w:r>
              <w:rPr>
                <w:b/>
                <w:i/>
              </w:rPr>
              <w:t xml:space="preserve">the current standing of important infrastructure and the </w:t>
            </w:r>
            <w:r>
              <w:rPr>
                <w:b/>
                <w:i/>
              </w:rPr>
              <w:t>possible need for updating;</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686</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h</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(h)</w:t>
            </w:r>
            <w:r>
              <w:tab/>
            </w:r>
            <w:r>
              <w:rPr>
                <w:b/>
                <w:i/>
              </w:rPr>
              <w:t>the need to ensure a just and socially fair transition;</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687</w:t>
      </w:r>
      <w:r>
        <w:rPr>
          <w:rStyle w:val="HideTWBExt"/>
        </w:rPr>
        <w:t>&lt;/NumAmB&gt;</w:t>
      </w:r>
    </w:p>
    <w:p w:rsidR="00770246" w:rsidRDefault="000C7F85">
      <w:pPr>
        <w:pStyle w:val="NormalBold"/>
      </w:pPr>
      <w:r>
        <w:rPr>
          <w:rStyle w:val="HideTWBExt"/>
        </w:rPr>
        <w:t>&lt;RepeatBlock-By&gt;&lt;Members&gt;</w:t>
      </w:r>
      <w:r>
        <w:t>Pascal Canfin,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3 – paragraph </w:t>
      </w:r>
      <w:r>
        <w:t>3 – point h</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(h)</w:t>
            </w:r>
            <w:r>
              <w:tab/>
            </w:r>
            <w:r>
              <w:rPr>
                <w:b/>
                <w:i/>
              </w:rPr>
              <w:t>the need to ensure a just and socially fair transition;</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688</w:t>
      </w:r>
      <w:r>
        <w:rPr>
          <w:rStyle w:val="HideTWBExt"/>
        </w:rPr>
        <w:t>&lt;/NumAmB&gt;</w:t>
      </w:r>
    </w:p>
    <w:p w:rsidR="00770246" w:rsidRDefault="000C7F85">
      <w:pPr>
        <w:pStyle w:val="NormalBold"/>
      </w:pPr>
      <w:r>
        <w:rPr>
          <w:rStyle w:val="HideTWBExt"/>
        </w:rPr>
        <w:t>&lt;RepeatBlock-By&gt;&lt;Members&gt;</w:t>
      </w:r>
      <w:r>
        <w:t xml:space="preserve">Silvia </w:t>
      </w:r>
      <w:r>
        <w:t>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h</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h)</w:t>
            </w:r>
            <w:r>
              <w:tab/>
              <w:t xml:space="preserve">la necessità di assicurare una transizione </w:t>
            </w:r>
            <w:r>
              <w:rPr>
                <w:b/>
                <w:i/>
              </w:rPr>
              <w:t>giusta e</w:t>
            </w:r>
            <w:r>
              <w:t xml:space="preserve"> equa sul piano </w:t>
            </w:r>
            <w:r>
              <w:rPr>
                <w:b/>
                <w:i/>
              </w:rPr>
              <w:t>sociale</w:t>
            </w:r>
            <w:r>
              <w:t>;</w:t>
            </w:r>
          </w:p>
        </w:tc>
        <w:tc>
          <w:tcPr>
            <w:tcW w:w="4876" w:type="dxa"/>
          </w:tcPr>
          <w:p w:rsidR="00770246" w:rsidRDefault="000C7F85">
            <w:pPr>
              <w:pStyle w:val="Normal6a"/>
            </w:pPr>
            <w:r>
              <w:t>h)</w:t>
            </w:r>
            <w:r>
              <w:tab/>
              <w:t xml:space="preserve">la necessità di assicurare una transizione equa sul piano </w:t>
            </w:r>
            <w:r>
              <w:rPr>
                <w:b/>
                <w:i/>
              </w:rPr>
              <w:t>socioeconomico in ciascuno Stato membro, con particolare riferimento ai tassi di disoccupazione e crescita economica</w:t>
            </w:r>
            <w:r>
              <w:rPr>
                <w:b/>
                <w:i/>
              </w:rPr>
              <w:t xml:space="preserve"> nonché all'andamento dei salari reali</w:t>
            </w:r>
            <w:r>
              <w:t>;</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689</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 Manuel Bompard</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h</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(h)</w:t>
            </w:r>
            <w:r>
              <w:tab/>
              <w:t>the need to ensure a just and socially fair transition;</w:t>
            </w:r>
          </w:p>
        </w:tc>
        <w:tc>
          <w:tcPr>
            <w:tcW w:w="4876" w:type="dxa"/>
          </w:tcPr>
          <w:p w:rsidR="00770246" w:rsidRDefault="000C7F85">
            <w:pPr>
              <w:pStyle w:val="Normal6a"/>
            </w:pPr>
            <w:r>
              <w:t>(h)</w:t>
            </w:r>
            <w:r>
              <w:tab/>
            </w:r>
            <w:r>
              <w:t xml:space="preserve">the need to ensure a just and socially fair transition </w:t>
            </w:r>
            <w:r>
              <w:rPr>
                <w:b/>
                <w:i/>
              </w:rPr>
              <w:t>for all</w:t>
            </w:r>
            <w:r>
              <w:t xml:space="preserve">; </w:t>
            </w:r>
            <w:r>
              <w:rPr>
                <w:b/>
                <w:i/>
              </w:rPr>
              <w:t>providing equal and affordable access to sustainable energy, food, housing and mobility;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690</w:t>
      </w:r>
      <w:r>
        <w:rPr>
          <w:rStyle w:val="HideTWBExt"/>
        </w:rPr>
        <w:t>&lt;/NumAmB&gt;</w:t>
      </w:r>
    </w:p>
    <w:p w:rsidR="00770246" w:rsidRDefault="000C7F85">
      <w:pPr>
        <w:pStyle w:val="NormalBold"/>
      </w:pPr>
      <w:r>
        <w:rPr>
          <w:rStyle w:val="HideTWBExt"/>
        </w:rPr>
        <w:t>&lt;RepeatBlock-By&gt;&lt;Mem</w:t>
      </w:r>
      <w:r>
        <w:rPr>
          <w:rStyle w:val="HideTWBExt"/>
        </w:rPr>
        <w:t>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h</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(h)</w:t>
            </w:r>
            <w:r>
              <w:tab/>
              <w:t xml:space="preserve">the need to ensure a just and socially </w:t>
            </w:r>
            <w:r>
              <w:t>fair transition;</w:t>
            </w:r>
          </w:p>
        </w:tc>
        <w:tc>
          <w:tcPr>
            <w:tcW w:w="4876" w:type="dxa"/>
          </w:tcPr>
          <w:p w:rsidR="00770246" w:rsidRDefault="000C7F85">
            <w:pPr>
              <w:pStyle w:val="Normal6a"/>
            </w:pPr>
            <w:r>
              <w:t>(h)</w:t>
            </w:r>
            <w:r>
              <w:tab/>
              <w:t xml:space="preserve">the need to ensure a just and socially fair transition </w:t>
            </w:r>
            <w:r>
              <w:rPr>
                <w:b/>
                <w:i/>
              </w:rPr>
              <w:t>and the territorial coherence between rural and urban areas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691</w:t>
      </w:r>
      <w:r>
        <w:rPr>
          <w:rStyle w:val="HideTWBExt"/>
        </w:rPr>
        <w:t>&lt;/NumAmB&gt;</w:t>
      </w:r>
    </w:p>
    <w:p w:rsidR="00770246" w:rsidRDefault="000C7F85">
      <w:pPr>
        <w:pStyle w:val="NormalBold"/>
      </w:pPr>
      <w:r>
        <w:rPr>
          <w:rStyle w:val="HideTWBExt"/>
        </w:rPr>
        <w:t>&lt;RepeatBlock-By&gt;&lt;Members&gt;</w:t>
      </w:r>
      <w:r>
        <w:t xml:space="preserve">Michael </w:t>
      </w:r>
      <w:r>
        <w:t>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h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(h a)</w:t>
            </w:r>
            <w:r>
              <w:tab/>
            </w:r>
            <w:r>
              <w:rPr>
                <w:b/>
                <w:i/>
              </w:rPr>
              <w:t xml:space="preserve">the Union and Member States commitment to halt and reverse </w:t>
            </w:r>
            <w:r>
              <w:rPr>
                <w:b/>
                <w:i/>
              </w:rPr>
              <w:t>biodiversity loss and to reduce direct pressures on biodiversity;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692</w:t>
      </w:r>
      <w:r>
        <w:rPr>
          <w:rStyle w:val="HideTWBExt"/>
        </w:rPr>
        <w:t>&lt;/NumAmB&gt;</w:t>
      </w:r>
    </w:p>
    <w:p w:rsidR="00770246" w:rsidRDefault="000C7F85">
      <w:pPr>
        <w:pStyle w:val="NormalBold"/>
      </w:pPr>
      <w:r>
        <w:rPr>
          <w:rStyle w:val="HideTWBExt"/>
        </w:rPr>
        <w:t>&lt;RepeatBlock-By&gt;&lt;Members&gt;</w:t>
      </w:r>
      <w:r>
        <w:t>Linea Søgaard-Lidell, Nils Torvalds, Andreas Glück, Asger Christensen</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h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(h a)</w:t>
            </w:r>
            <w:r>
              <w:tab/>
            </w:r>
            <w:r>
              <w:rPr>
                <w:b/>
                <w:i/>
              </w:rPr>
              <w:t xml:space="preserve">the need to create economic growth and new job opportunities in the green </w:t>
            </w:r>
            <w:r>
              <w:rPr>
                <w:b/>
                <w:i/>
              </w:rPr>
              <w:t>economy;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693</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w:t>
      </w:r>
      <w:r>
        <w:t>r a regulation</w:t>
      </w:r>
      <w:r>
        <w:rPr>
          <w:rStyle w:val="HideTWBExt"/>
        </w:rPr>
        <w:t>&lt;/DocAmend&gt;</w:t>
      </w:r>
    </w:p>
    <w:p w:rsidR="00770246" w:rsidRDefault="000C7F85">
      <w:pPr>
        <w:pStyle w:val="NormalBold"/>
      </w:pPr>
      <w:r>
        <w:rPr>
          <w:rStyle w:val="HideTWBExt"/>
        </w:rPr>
        <w:t>&lt;Article&gt;</w:t>
      </w:r>
      <w:r>
        <w:t>Article 3 – paragraph 3 – point i</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i)</w:t>
            </w:r>
            <w:r>
              <w:tab/>
            </w:r>
            <w:r>
              <w:rPr>
                <w:b/>
                <w:i/>
              </w:rPr>
              <w:t xml:space="preserve">gli sviluppi internazionali e gli sforzi intrapresi per conseguire gli obiettivi a lungo termine dell'accordo di Parigi e </w:t>
            </w:r>
            <w:r>
              <w:rPr>
                <w:b/>
                <w:i/>
              </w:rPr>
              <w:t>l'obiettivo ultimo della convenzione quadro delle Nazioni Unite sui cambiamenti climatici;</w:t>
            </w:r>
          </w:p>
        </w:tc>
        <w:tc>
          <w:tcPr>
            <w:tcW w:w="4876" w:type="dxa"/>
          </w:tcPr>
          <w:p w:rsidR="00770246" w:rsidRDefault="000C7F85">
            <w:pPr>
              <w:pStyle w:val="Normal6a"/>
            </w:pPr>
            <w:r>
              <w:rPr>
                <w:b/>
                <w:i/>
              </w:rPr>
              <w:t>soppresso</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694</w:t>
      </w:r>
      <w:r>
        <w:rPr>
          <w:rStyle w:val="HideTWBExt"/>
        </w:rPr>
        <w:t>&lt;/NumAmB&gt;</w:t>
      </w:r>
    </w:p>
    <w:p w:rsidR="00770246" w:rsidRDefault="000C7F85">
      <w:pPr>
        <w:pStyle w:val="NormalBold"/>
      </w:pPr>
      <w:r>
        <w:rPr>
          <w:rStyle w:val="HideTWBExt"/>
        </w:rPr>
        <w:t>&lt;RepeatBlock-By&gt;&lt;Members&gt;</w:t>
      </w:r>
      <w:r>
        <w:t>Sylvia Limmer, Teuvo Hakkarainen, Catherine Gri</w:t>
      </w:r>
      <w:r>
        <w:t>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i</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(i)</w:t>
            </w:r>
            <w:r>
              <w:tab/>
            </w:r>
            <w:r>
              <w:rPr>
                <w:b/>
                <w:i/>
              </w:rPr>
              <w:t xml:space="preserve">international developments </w:t>
            </w:r>
            <w:r>
              <w:rPr>
                <w:b/>
                <w:i/>
              </w:rPr>
              <w:t>and efforts undertaken to achieve the long-term objectives of the Paris Agreement and the ultimate objective of the United Nations Framework Convention on Climate Change;</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695</w:t>
      </w:r>
      <w:r>
        <w:rPr>
          <w:rStyle w:val="HideTWBExt"/>
        </w:rPr>
        <w:t>&lt;/</w:t>
      </w:r>
      <w:r>
        <w:rPr>
          <w:rStyle w:val="HideTWBExt"/>
        </w:rPr>
        <w:t>NumAmB&gt;</w:t>
      </w:r>
    </w:p>
    <w:p w:rsidR="00770246" w:rsidRDefault="000C7F85">
      <w:pPr>
        <w:pStyle w:val="NormalBold"/>
      </w:pPr>
      <w:r>
        <w:rPr>
          <w:rStyle w:val="HideTWBExt"/>
        </w:rPr>
        <w:t>&lt;RepeatBlock-By&gt;&lt;Members&gt;</w:t>
      </w:r>
      <w:r>
        <w:t>Pietro Fiocchi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i</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(i)</w:t>
            </w:r>
            <w:r>
              <w:tab/>
              <w:t xml:space="preserve">international developments </w:t>
            </w:r>
            <w:r>
              <w:rPr>
                <w:b/>
                <w:i/>
              </w:rPr>
              <w:t>and</w:t>
            </w:r>
            <w:r>
              <w:t xml:space="preserve"> efforts undertaken to achieve the long-term objectives of the Paris Agreement and the ultimate objective of the United Nations Framework Convention on Climate Change;</w:t>
            </w:r>
          </w:p>
        </w:tc>
        <w:tc>
          <w:tcPr>
            <w:tcW w:w="4876" w:type="dxa"/>
          </w:tcPr>
          <w:p w:rsidR="00770246" w:rsidRDefault="000C7F85">
            <w:pPr>
              <w:pStyle w:val="Normal6a"/>
            </w:pPr>
            <w:r>
              <w:t>(i)</w:t>
            </w:r>
            <w:r>
              <w:tab/>
              <w:t>international developments</w:t>
            </w:r>
            <w:r>
              <w:rPr>
                <w:b/>
                <w:i/>
              </w:rPr>
              <w:t>,</w:t>
            </w:r>
            <w:r>
              <w:t xml:space="preserve"> efforts undertaken </w:t>
            </w:r>
            <w:r>
              <w:rPr>
                <w:b/>
                <w:i/>
              </w:rPr>
              <w:t>and third countries climate ambition</w:t>
            </w:r>
            <w:r>
              <w:t xml:space="preserve"> </w:t>
            </w:r>
            <w:r>
              <w:t>to achieve the long-term objectives of the Paris Agreement and the ultimate objective of the United Nations Framework Convention on Climate 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696</w:t>
      </w:r>
      <w:r>
        <w:rPr>
          <w:rStyle w:val="HideTWBExt"/>
        </w:rPr>
        <w:t>&lt;/NumAmB&gt;</w:t>
      </w:r>
    </w:p>
    <w:p w:rsidR="00770246" w:rsidRDefault="000C7F85">
      <w:pPr>
        <w:pStyle w:val="NormalBold"/>
      </w:pPr>
      <w:r>
        <w:rPr>
          <w:rStyle w:val="HideTWBExt"/>
        </w:rPr>
        <w:t>&lt;RepeatBlock-By&gt;&lt;Members&gt;</w:t>
      </w:r>
      <w:r>
        <w:t>Christophe Hansen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i</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(i)</w:t>
            </w:r>
            <w:r>
              <w:tab/>
              <w:t xml:space="preserve">international developments </w:t>
            </w:r>
            <w:r>
              <w:rPr>
                <w:b/>
                <w:i/>
              </w:rPr>
              <w:t>and</w:t>
            </w:r>
            <w:r>
              <w:t xml:space="preserve"> efforts undertaken to achieve </w:t>
            </w:r>
            <w:r>
              <w:t>the long-term objectives of the Paris Agreement and the ultimate objective of the United Nations Framework Convention on Climate Change;</w:t>
            </w:r>
          </w:p>
        </w:tc>
        <w:tc>
          <w:tcPr>
            <w:tcW w:w="4876" w:type="dxa"/>
          </w:tcPr>
          <w:p w:rsidR="00770246" w:rsidRDefault="000C7F85">
            <w:pPr>
              <w:pStyle w:val="Normal6a"/>
            </w:pPr>
            <w:r>
              <w:t>(i)</w:t>
            </w:r>
            <w:r>
              <w:tab/>
              <w:t>international developments </w:t>
            </w:r>
            <w:r>
              <w:rPr>
                <w:b/>
                <w:i/>
              </w:rPr>
              <w:t>with regards to</w:t>
            </w:r>
            <w:r>
              <w:t xml:space="preserve"> efforts undertaken </w:t>
            </w:r>
            <w:r>
              <w:rPr>
                <w:b/>
                <w:i/>
              </w:rPr>
              <w:t>and progress made</w:t>
            </w:r>
            <w:r>
              <w:t> to achieve the long-term objectives</w:t>
            </w:r>
            <w:r>
              <w:t xml:space="preserve"> of the Paris Agreement and the ultimate objective of the United Nations Framework Convention on Climate 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697</w:t>
      </w:r>
      <w:r>
        <w:rPr>
          <w:rStyle w:val="HideTWBExt"/>
        </w:rPr>
        <w:t>&lt;/NumAmB&gt;</w:t>
      </w:r>
    </w:p>
    <w:p w:rsidR="00770246" w:rsidRDefault="000C7F85">
      <w:pPr>
        <w:pStyle w:val="NormalBold"/>
      </w:pPr>
      <w:r>
        <w:rPr>
          <w:rStyle w:val="HideTWBExt"/>
        </w:rPr>
        <w:t>&lt;RepeatBlock-By&gt;&lt;Members&gt;</w:t>
      </w:r>
      <w:r>
        <w:t>Alexander Bernhuber, Norbert Lins</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i</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(i)</w:t>
            </w:r>
            <w:r>
              <w:tab/>
              <w:t xml:space="preserve">international developments and </w:t>
            </w:r>
            <w:r>
              <w:rPr>
                <w:b/>
                <w:i/>
              </w:rPr>
              <w:t>efforts</w:t>
            </w:r>
            <w:r>
              <w:t xml:space="preserve"> undertaken to achieve the long-term objectives of the Paris Agreement and the ultimate objective of the United Nations Framework Convention on Climate Change;</w:t>
            </w:r>
          </w:p>
        </w:tc>
        <w:tc>
          <w:tcPr>
            <w:tcW w:w="4876" w:type="dxa"/>
          </w:tcPr>
          <w:p w:rsidR="00770246" w:rsidRDefault="000C7F85">
            <w:pPr>
              <w:pStyle w:val="Normal6a"/>
            </w:pPr>
            <w:r>
              <w:t>(i)</w:t>
            </w:r>
            <w:r>
              <w:tab/>
              <w:t xml:space="preserve">international developments and </w:t>
            </w:r>
            <w:r>
              <w:rPr>
                <w:b/>
                <w:i/>
              </w:rPr>
              <w:t>progress at global level</w:t>
            </w:r>
            <w:r>
              <w:t xml:space="preserve"> undertaken to achieve the long-term objectives of the Paris Agreement and the ultimate objective of the United Nations Framework Convention on Climate 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Climate protection will su</w:t>
      </w:r>
      <w:r>
        <w:t>cceed if all leading economic areas pull together.</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698</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w:t>
      </w:r>
      <w:r>
        <w:t xml:space="preserve"> 3 – point i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(i a)</w:t>
            </w:r>
            <w:r>
              <w:tab/>
            </w:r>
            <w:r>
              <w:rPr>
                <w:b/>
                <w:i/>
              </w:rPr>
              <w:t>the equity principles of the UNFCCC, including the principle of Common but Differentiated Responsibilities and Respective Capabilities;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w:t>
      </w:r>
      <w:r>
        <w:rPr>
          <w:rStyle w:val="HideTWBExt"/>
        </w:rPr>
        <w:t>TitreJust&gt;</w:t>
      </w:r>
      <w:r>
        <w:t>Justification</w:t>
      </w:r>
      <w:r>
        <w:rPr>
          <w:rStyle w:val="HideTWBExt"/>
        </w:rPr>
        <w:t>&lt;/TitreJust&gt;</w:t>
      </w:r>
    </w:p>
    <w:p w:rsidR="00770246" w:rsidRDefault="000C7F85">
      <w:pPr>
        <w:pStyle w:val="AmJustText"/>
      </w:pPr>
      <w:r>
        <w:t>This is important to show that the trajectory takes stock of the EU's responsibility under the UNFCC in relation to equity with the Global South.</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699</w:t>
      </w:r>
      <w:r>
        <w:rPr>
          <w:rStyle w:val="HideTWBExt"/>
        </w:rPr>
        <w:t>&lt;/NumAmB&gt;</w:t>
      </w:r>
    </w:p>
    <w:p w:rsidR="00770246" w:rsidRDefault="000C7F85">
      <w:pPr>
        <w:pStyle w:val="NormalBold"/>
      </w:pPr>
      <w:r>
        <w:rPr>
          <w:rStyle w:val="HideTWBExt"/>
        </w:rPr>
        <w:t>&lt;RepeatBlock-By&gt;&lt;Members</w:t>
      </w:r>
      <w:r>
        <w:rPr>
          <w:rStyle w:val="HideTWBExt"/>
        </w:rPr>
        <w:t>&gt;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i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(i a)</w:t>
            </w:r>
            <w:r>
              <w:tab/>
            </w:r>
            <w:r>
              <w:rPr>
                <w:b/>
                <w:i/>
              </w:rPr>
              <w:t xml:space="preserve">international solidarity and the Union's </w:t>
            </w:r>
            <w:r>
              <w:rPr>
                <w:b/>
                <w:i/>
              </w:rPr>
              <w:t>responsibility for its historic GHG emissions.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700</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3 – paragraph 3 – point i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(i b)</w:t>
            </w:r>
            <w:r>
              <w:tab/>
            </w:r>
            <w:r>
              <w:rPr>
                <w:b/>
                <w:i/>
              </w:rPr>
              <w:t>the human, environmental, social and economic costs of inaction and insufficient action;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701</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(j)</w:t>
            </w:r>
            <w:r>
              <w:tab/>
            </w:r>
            <w:r>
              <w:rPr>
                <w:b/>
                <w:i/>
              </w:rPr>
              <w:t>the best available and most recent scientific evidence, including the latest reports of the IPCC.</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Moved higher up in the list.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702</w:t>
      </w:r>
      <w:r>
        <w:rPr>
          <w:rStyle w:val="HideTWBExt"/>
        </w:rPr>
        <w:t>&lt;/NumAmB&gt;</w:t>
      </w:r>
    </w:p>
    <w:p w:rsidR="00770246" w:rsidRDefault="000C7F85">
      <w:pPr>
        <w:pStyle w:val="NormalBold"/>
      </w:pPr>
      <w:r>
        <w:rPr>
          <w:rStyle w:val="HideTWBExt"/>
        </w:rPr>
        <w:t>&lt;RepeatBlock-By&gt;&lt;Members&gt;</w:t>
      </w:r>
      <w:r>
        <w:t>Pascal Canfin,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w:t>
      </w:r>
      <w:r>
        <w:rPr>
          <w:rStyle w:val="HideTWBExt"/>
        </w:rPr>
        <w:t>&lt;</w:t>
      </w:r>
      <w:r>
        <w:rPr>
          <w:rStyle w:val="HideTWBExt"/>
        </w:rPr>
        <w: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(j)</w:t>
            </w:r>
            <w:r>
              <w:tab/>
            </w:r>
            <w:r>
              <w:rPr>
                <w:b/>
                <w:i/>
              </w:rPr>
              <w:t>the best available and most recent scientific evidence, including the latest reports of the IPCC.</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703</w:t>
      </w:r>
      <w:r>
        <w:rPr>
          <w:rStyle w:val="HideTWBExt"/>
        </w:rPr>
        <w:t>&lt;/NumAmB&gt;</w:t>
      </w:r>
    </w:p>
    <w:p w:rsidR="00770246" w:rsidRDefault="000C7F85">
      <w:pPr>
        <w:pStyle w:val="NormalBold"/>
      </w:pPr>
      <w:r>
        <w:rPr>
          <w:rStyle w:val="HideTWBExt"/>
        </w:rPr>
        <w:t>&lt;</w:t>
      </w:r>
      <w:r>
        <w:rPr>
          <w:rStyle w:val="HideTWBExt"/>
        </w:rPr>
        <w: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(j)</w:t>
            </w:r>
            <w:r>
              <w:tab/>
            </w:r>
            <w:r>
              <w:rPr>
                <w:b/>
                <w:i/>
              </w:rPr>
              <w:t xml:space="preserve">the best available and most recent </w:t>
            </w:r>
            <w:r>
              <w:rPr>
                <w:b/>
                <w:i/>
              </w:rPr>
              <w:t>scientific evidence, including the latest reports of the IPCC.</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Union's climate policy should be based on the best available and most recent scientific evidence. As this shoul</w:t>
      </w:r>
      <w:r>
        <w:t>d be a key guiding principle, this element should appear first in the list of elements to take into account when setting the trajectory.</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704</w:t>
      </w:r>
      <w:r>
        <w:rPr>
          <w:rStyle w:val="HideTWBExt"/>
        </w:rPr>
        <w:t>&lt;/NumAmB&gt;</w:t>
      </w:r>
    </w:p>
    <w:p w:rsidR="00770246" w:rsidRDefault="000C7F85">
      <w:pPr>
        <w:pStyle w:val="NormalBold"/>
      </w:pPr>
      <w:r>
        <w:rPr>
          <w:rStyle w:val="HideTWBExt"/>
        </w:rPr>
        <w:t>&lt;RepeatBlock-By&gt;&lt;Members&gt;</w:t>
      </w:r>
      <w:r>
        <w:t xml:space="preserve">Sylvia Limmer, Teuvo Hakkarainen, Catherine </w:t>
      </w:r>
      <w:r>
        <w:t>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(j)</w:t>
            </w:r>
            <w:r>
              <w:tab/>
            </w:r>
            <w:r>
              <w:rPr>
                <w:b/>
                <w:i/>
              </w:rPr>
              <w:t xml:space="preserve">the best available and </w:t>
            </w:r>
            <w:r>
              <w:rPr>
                <w:b/>
                <w:i/>
              </w:rPr>
              <w:t>most recent scientific evidence, including the latest reports of the IPCC.</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705</w:t>
      </w:r>
      <w:r>
        <w:rPr>
          <w:rStyle w:val="HideTWBExt"/>
        </w:rPr>
        <w:t>&lt;/NumAmB&gt;</w:t>
      </w:r>
    </w:p>
    <w:p w:rsidR="00770246" w:rsidRDefault="000C7F85">
      <w:pPr>
        <w:pStyle w:val="NormalBold"/>
      </w:pPr>
      <w:r>
        <w:rPr>
          <w:rStyle w:val="HideTWBExt"/>
        </w:rPr>
        <w:t>&lt;RepeatBlock-By&gt;&lt;Members&gt;</w:t>
      </w:r>
      <w:r>
        <w:t>Silvia Sardone, Marco Dreosto, Simona Baldassarre, Danilo Oscar L</w:t>
      </w:r>
      <w:r>
        <w:t>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j)</w:t>
            </w:r>
            <w:r>
              <w:tab/>
              <w:t xml:space="preserve">le </w:t>
            </w:r>
            <w:r>
              <w:rPr>
                <w:b/>
                <w:i/>
              </w:rPr>
              <w:t>evidenze</w:t>
            </w:r>
            <w:r>
              <w:t xml:space="preserve"> scientifiche disponibili migliori e più recenti, </w:t>
            </w:r>
            <w:r>
              <w:rPr>
                <w:b/>
                <w:i/>
              </w:rPr>
              <w:t>comprese</w:t>
            </w:r>
            <w:r>
              <w:t xml:space="preserve"> le ultime relazioni dell'IPCC.</w:t>
            </w:r>
          </w:p>
        </w:tc>
        <w:tc>
          <w:tcPr>
            <w:tcW w:w="4876" w:type="dxa"/>
          </w:tcPr>
          <w:p w:rsidR="00770246" w:rsidRDefault="000C7F85">
            <w:pPr>
              <w:pStyle w:val="Normal6a"/>
            </w:pPr>
            <w:r>
              <w:t>j)</w:t>
            </w:r>
            <w:r>
              <w:tab/>
              <w:t xml:space="preserve">le </w:t>
            </w:r>
            <w:r>
              <w:rPr>
                <w:b/>
                <w:i/>
              </w:rPr>
              <w:t>prove</w:t>
            </w:r>
            <w:r>
              <w:t xml:space="preserve"> scientifiche disponibili migliori e più recenti, </w:t>
            </w:r>
            <w:r>
              <w:rPr>
                <w:b/>
                <w:i/>
              </w:rPr>
              <w:t>nonché</w:t>
            </w:r>
            <w:r>
              <w:t xml:space="preserve"> le ultime relazioni dell'IPCC</w:t>
            </w:r>
            <w:r>
              <w:rPr>
                <w:b/>
                <w:i/>
              </w:rPr>
              <w:t xml:space="preserve">, ad eccezione dei modelli basati sullo scenario RCP8.5 ovvero sullo </w:t>
            </w:r>
            <w:r>
              <w:rPr>
                <w:b/>
                <w:i/>
              </w:rPr>
              <w:t>scenario peggiore</w:t>
            </w:r>
            <w:r>
              <w:t>.</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706</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3 – </w:t>
      </w:r>
      <w:r>
        <w:t>paragraph 3 – point j</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(j)</w:t>
            </w:r>
            <w:r>
              <w:tab/>
              <w:t>the best available and most recent scientific evidence, including the latest reports of the IPCC.</w:t>
            </w:r>
          </w:p>
        </w:tc>
        <w:tc>
          <w:tcPr>
            <w:tcW w:w="4876" w:type="dxa"/>
          </w:tcPr>
          <w:p w:rsidR="00770246" w:rsidRDefault="000C7F85">
            <w:pPr>
              <w:pStyle w:val="Normal6a"/>
            </w:pPr>
            <w:r>
              <w:t>(j)</w:t>
            </w:r>
            <w:r>
              <w:tab/>
            </w:r>
            <w:r>
              <w:t xml:space="preserve">the best available and most recent scientific evidence, including the latest reports of the IPCC </w:t>
            </w:r>
            <w:r>
              <w:rPr>
                <w:b/>
                <w:i/>
              </w:rPr>
              <w:t>and a comprehensive socio-economic and sectoral impact assessment</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707</w:t>
      </w:r>
      <w:r>
        <w:rPr>
          <w:rStyle w:val="HideTWBExt"/>
        </w:rPr>
        <w:t>&lt;/NumAmB&gt;</w:t>
      </w:r>
    </w:p>
    <w:p w:rsidR="00770246" w:rsidRDefault="000C7F85">
      <w:pPr>
        <w:pStyle w:val="NormalBold"/>
      </w:pPr>
      <w:r>
        <w:rPr>
          <w:rStyle w:val="HideTWBExt"/>
        </w:rPr>
        <w:t>&lt;RepeatBl</w:t>
      </w:r>
      <w:r>
        <w:rPr>
          <w:rStyle w:val="HideTWBExt"/>
        </w:rPr>
        <w:t>ock-By&gt;&lt;Members&gt;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(j)</w:t>
            </w:r>
            <w:r>
              <w:tab/>
              <w:t xml:space="preserve">the best available and most </w:t>
            </w:r>
            <w:r>
              <w:t>recent scientific evidence, including the latest reports of the IPCC</w:t>
            </w:r>
            <w:r>
              <w:rPr>
                <w:b/>
                <w:i/>
              </w:rPr>
              <w:t>.</w:t>
            </w:r>
          </w:p>
        </w:tc>
        <w:tc>
          <w:tcPr>
            <w:tcW w:w="4876" w:type="dxa"/>
          </w:tcPr>
          <w:p w:rsidR="00770246" w:rsidRDefault="000C7F85">
            <w:pPr>
              <w:pStyle w:val="Normal6a"/>
            </w:pPr>
            <w:r>
              <w:t>(j)</w:t>
            </w:r>
            <w:r>
              <w:tab/>
              <w:t xml:space="preserve">the best available and most recent scientific evidence, including the latest reports of the IPCC </w:t>
            </w:r>
            <w:r>
              <w:rPr>
                <w:b/>
                <w:i/>
              </w:rPr>
              <w:t>and greenhouse gas abatement potential of each sector;</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w:t>
      </w:r>
      <w:r>
        <w:rPr>
          <w:rStyle w:val="HideTWBExt"/>
        </w:rPr>
        <w:t>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In many sectors, the abatement potential has already been exhausted or further reductions are only possible at considerable financial expense. This must be taken into account in order not to jeopardize international </w:t>
      </w:r>
      <w:r>
        <w:t>competitiveness.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708</w:t>
      </w:r>
      <w:r>
        <w:rPr>
          <w:rStyle w:val="HideTWBExt"/>
        </w:rPr>
        <w:t>&lt;/NumAmB&gt;</w:t>
      </w:r>
    </w:p>
    <w:p w:rsidR="00770246" w:rsidRDefault="000C7F85">
      <w:pPr>
        <w:pStyle w:val="NormalBold"/>
      </w:pPr>
      <w:r>
        <w:rPr>
          <w:rStyle w:val="HideTWBExt"/>
        </w:rPr>
        <w:t>&lt;RepeatBlock-By&gt;&lt;Members&gt;</w:t>
      </w:r>
      <w:r>
        <w:t>Mairead McGuinness, Norbert Lins, Franc Bogovič, Roberta Metsola, Pernille Weiss, Hildegard Bentele, Jessica Polfjärd, Alexander Bernhuber, Christian Doleschal</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(j)</w:t>
            </w:r>
            <w:r>
              <w:tab/>
              <w:t>the best available and most recent scientific evidence, including the latest rep</w:t>
            </w:r>
            <w:r>
              <w:t>orts of the IPCC.</w:t>
            </w:r>
          </w:p>
        </w:tc>
        <w:tc>
          <w:tcPr>
            <w:tcW w:w="4876" w:type="dxa"/>
          </w:tcPr>
          <w:p w:rsidR="00770246" w:rsidRDefault="000C7F85">
            <w:pPr>
              <w:pStyle w:val="Normal6a"/>
            </w:pPr>
            <w:r>
              <w:t>(j)</w:t>
            </w:r>
            <w:r>
              <w:tab/>
              <w:t xml:space="preserve">the best available and most recent scientific evidence, including the latest reports of the IPCC </w:t>
            </w:r>
            <w:r>
              <w:rPr>
                <w:b/>
                <w:i/>
              </w:rPr>
              <w:t>and Member State Climate Advisory bodies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709</w:t>
      </w:r>
      <w:r>
        <w:rPr>
          <w:rStyle w:val="HideTWBExt"/>
        </w:rPr>
        <w:t>&lt;/NumAmB&gt;</w:t>
      </w:r>
    </w:p>
    <w:p w:rsidR="00770246" w:rsidRDefault="000C7F85">
      <w:pPr>
        <w:pStyle w:val="NormalBold"/>
      </w:pPr>
      <w:r>
        <w:rPr>
          <w:rStyle w:val="HideTWBExt"/>
        </w:rPr>
        <w:t>&lt;</w:t>
      </w:r>
      <w:r>
        <w:rPr>
          <w:rStyle w:val="HideTWBExt"/>
        </w:rPr>
        <w: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(j)</w:t>
            </w:r>
            <w:r>
              <w:tab/>
              <w:t>the best available and m</w:t>
            </w:r>
            <w:r>
              <w:t>ost recent scientific evidence, including the latest reports of the IPCC.</w:t>
            </w:r>
          </w:p>
        </w:tc>
        <w:tc>
          <w:tcPr>
            <w:tcW w:w="4876" w:type="dxa"/>
          </w:tcPr>
          <w:p w:rsidR="00770246" w:rsidRDefault="000C7F85">
            <w:pPr>
              <w:pStyle w:val="Normal6a"/>
            </w:pPr>
            <w:r>
              <w:t>(j)</w:t>
            </w:r>
            <w:r>
              <w:tab/>
              <w:t>the best available and most recent scientific evidence, including the latest reports of the IPCC</w:t>
            </w:r>
            <w:r>
              <w:rPr>
                <w:b/>
                <w:i/>
              </w:rPr>
              <w:t>, EPCC and IPBES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710</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(j)</w:t>
            </w:r>
            <w:r>
              <w:tab/>
              <w:t>les meilleures données</w:t>
            </w:r>
            <w:r>
              <w:t xml:space="preserve"> scientifiques disponibles et les plus récentes, y compris les derniers rapports du GIEC.</w:t>
            </w:r>
          </w:p>
        </w:tc>
        <w:tc>
          <w:tcPr>
            <w:tcW w:w="4876" w:type="dxa"/>
          </w:tcPr>
          <w:p w:rsidR="00770246" w:rsidRDefault="000C7F85">
            <w:pPr>
              <w:pStyle w:val="Normal6a"/>
            </w:pPr>
            <w:r>
              <w:t>(j)</w:t>
            </w:r>
            <w:r>
              <w:tab/>
              <w:t xml:space="preserve">les meilleures données scientifiques disponibles et les plus récentes, y compris les derniers rapports du GIEC </w:t>
            </w:r>
            <w:r>
              <w:rPr>
                <w:b/>
                <w:i/>
              </w:rPr>
              <w:t>et de l'IPBES</w:t>
            </w:r>
            <w:r>
              <w:t>.</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w:t>
      </w:r>
      <w:r>
        <w:rPr>
          <w:rStyle w:val="HideTWBExt"/>
        </w:rPr>
        <w:t>mendB&gt;</w:t>
      </w:r>
    </w:p>
    <w:p w:rsidR="00770246" w:rsidRDefault="000C7F85">
      <w:pPr>
        <w:pStyle w:val="AmNumberTabs"/>
      </w:pPr>
      <w:r>
        <w:rPr>
          <w:rStyle w:val="HideTWBExt"/>
        </w:rPr>
        <w:t>&lt;AmendB&gt;</w:t>
      </w:r>
      <w:r>
        <w:t>Amendment</w:t>
      </w:r>
      <w:r>
        <w:tab/>
      </w:r>
      <w:r>
        <w:tab/>
      </w:r>
      <w:r>
        <w:rPr>
          <w:rStyle w:val="HideTWBExt"/>
        </w:rPr>
        <w:t>&lt;NumAmB&gt;</w:t>
      </w:r>
      <w:r>
        <w:t>711</w:t>
      </w:r>
      <w:r>
        <w:rPr>
          <w:rStyle w:val="HideTWBExt"/>
        </w:rPr>
        <w:t>&lt;/NumAmB&gt;</w:t>
      </w:r>
    </w:p>
    <w:p w:rsidR="00770246" w:rsidRDefault="000C7F85">
      <w:pPr>
        <w:pStyle w:val="NormalBold"/>
      </w:pPr>
      <w:r>
        <w:rPr>
          <w:rStyle w:val="HideTWBExt"/>
        </w:rPr>
        <w:t>&lt;RepeatBlock-By&gt;&lt;Members&gt;</w:t>
      </w:r>
      <w:r>
        <w:t>Nils Torvalds, Martin Hojsík, Andreas Glück, Linea Søgaard-Lidell, Sophia in 't Veld, Catherine Chabaud, Asger Christensen, Ulrike Müller, Irena Joveva, Fredrick Federley, María Soraya</w:t>
      </w:r>
      <w:r>
        <w:t xml:space="preserve"> Rodríguez Ramos, Billy Kelleher, Karin Karlsbro,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(j)</w:t>
            </w:r>
            <w:r>
              <w:tab/>
              <w:t xml:space="preserve">the best </w:t>
            </w:r>
            <w:r>
              <w:t>available and most recent scientific evidence, including the latest reports of the IPCC.</w:t>
            </w:r>
          </w:p>
        </w:tc>
        <w:tc>
          <w:tcPr>
            <w:tcW w:w="4876" w:type="dxa"/>
          </w:tcPr>
          <w:p w:rsidR="00770246" w:rsidRDefault="000C7F85">
            <w:pPr>
              <w:pStyle w:val="Normal6a"/>
            </w:pPr>
            <w:r>
              <w:t>(j)</w:t>
            </w:r>
            <w:r>
              <w:tab/>
              <w:t xml:space="preserve">the best available and most recent scientific evidence, including the latest reports of the IPCC </w:t>
            </w:r>
            <w:r>
              <w:rPr>
                <w:b/>
                <w:i/>
              </w:rPr>
              <w:t>and IPBES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w:t>
      </w:r>
      <w:r>
        <w:t>dment</w:t>
      </w:r>
      <w:r>
        <w:tab/>
      </w:r>
      <w:r>
        <w:tab/>
      </w:r>
      <w:r>
        <w:rPr>
          <w:rStyle w:val="HideTWBExt"/>
        </w:rPr>
        <w:t>&lt;NumAmB&gt;</w:t>
      </w:r>
      <w:r>
        <w:t>712</w:t>
      </w:r>
      <w:r>
        <w:rPr>
          <w:rStyle w:val="HideTWBExt"/>
        </w:rPr>
        <w:t>&lt;/NumAmB&gt;</w:t>
      </w:r>
    </w:p>
    <w:p w:rsidR="00770246" w:rsidRDefault="000C7F85">
      <w:pPr>
        <w:pStyle w:val="NormalBold"/>
      </w:pPr>
      <w:r>
        <w:rPr>
          <w:rStyle w:val="HideTWBExt"/>
        </w:rPr>
        <w:t>&lt;RepeatBlock-By&gt;&lt;Members&gt;</w:t>
      </w:r>
      <w:r>
        <w:t>César Luena, Javi López, Nicolás González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(j)</w:t>
            </w:r>
            <w:r>
              <w:tab/>
              <w:t>the best available and most recent scientific evidence, including the latest reports of the IPCC.</w:t>
            </w:r>
          </w:p>
        </w:tc>
        <w:tc>
          <w:tcPr>
            <w:tcW w:w="4876" w:type="dxa"/>
          </w:tcPr>
          <w:p w:rsidR="00770246" w:rsidRDefault="000C7F85">
            <w:pPr>
              <w:pStyle w:val="Normal6a"/>
            </w:pPr>
            <w:r>
              <w:t>(j)</w:t>
            </w:r>
            <w:r>
              <w:tab/>
            </w:r>
            <w:r>
              <w:t xml:space="preserve">the best available and most recent scientific evidence, including the latest reports of the IPCC </w:t>
            </w:r>
            <w:r>
              <w:rPr>
                <w:b/>
                <w:i/>
              </w:rPr>
              <w:t>and IPBES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713</w:t>
      </w:r>
      <w:r>
        <w:rPr>
          <w:rStyle w:val="HideTWBExt"/>
        </w:rPr>
        <w:t>&lt;/NumAmB&gt;</w:t>
      </w:r>
    </w:p>
    <w:p w:rsidR="00770246" w:rsidRDefault="000C7F85">
      <w:pPr>
        <w:pStyle w:val="NormalBold"/>
      </w:pPr>
      <w:r>
        <w:rPr>
          <w:rStyle w:val="HideTWBExt"/>
        </w:rPr>
        <w:t>&lt;RepeatBlock-By&gt;&lt;Members&gt;</w:t>
      </w:r>
      <w:r>
        <w:t>João Ferreira,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 xml:space="preserve">The Union cap on national borrowing of 3% of GDP as prescribed in the </w:t>
            </w:r>
            <w:r>
              <w:rPr>
                <w:b/>
                <w:i/>
              </w:rPr>
              <w:t>Stability and Growth Pact, and also the zero structural deficit embodied in the fiscal compact; Environmental and social public investment should be excluded from this 3% rule;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714</w:t>
      </w:r>
      <w:r>
        <w:rPr>
          <w:rStyle w:val="HideTWBExt"/>
        </w:rPr>
        <w:t>&lt;/NumA</w:t>
      </w:r>
      <w:r>
        <w:rPr>
          <w:rStyle w:val="HideTWBExt"/>
        </w:rPr>
        <w:t>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 xml:space="preserve">the prevention of carbon and investment leakage, in particular in energy intensive industries most exposed to unfair global competition due to the offshoring of manufacturing activities to third countries </w:t>
            </w:r>
            <w:r>
              <w:rPr>
                <w:b/>
                <w:i/>
              </w:rPr>
              <w:t>with lower climate ambitions;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715</w:t>
      </w:r>
      <w:r>
        <w:rPr>
          <w:rStyle w:val="HideTWBExt"/>
        </w:rPr>
        <w:t>&lt;/NumAmB&gt;</w:t>
      </w:r>
    </w:p>
    <w:p w:rsidR="00770246" w:rsidRDefault="000C7F85">
      <w:pPr>
        <w:pStyle w:val="NormalBold"/>
      </w:pPr>
      <w:r>
        <w:rPr>
          <w:rStyle w:val="HideTWBExt"/>
        </w:rPr>
        <w:t>&lt;RepeatBlock-By&gt;&lt;Members&gt;</w:t>
      </w:r>
      <w:r>
        <w:t>Cindy Franssen, Kris Peeters, 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 xml:space="preserve">the need to protect human health from adverse effects related to climate change in general and in particular the need to ensure food security </w:t>
            </w:r>
            <w:r>
              <w:rPr>
                <w:b/>
                <w:i/>
              </w:rPr>
              <w:t>in that regard, with reference to Article 2.1 (b)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716</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w:t>
      </w:r>
      <w:r>
        <w:t xml:space="preserve"> Villumsen, Mick Wallace,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the need to phase out the u</w:t>
            </w:r>
            <w:r>
              <w:rPr>
                <w:b/>
                <w:i/>
              </w:rPr>
              <w:t>se of all fossil fuels in a timeframe consistent with the objective of limiting the temperature increase to 1,5°C above the pre-industrial levels;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717</w:t>
      </w:r>
      <w:r>
        <w:rPr>
          <w:rStyle w:val="HideTWBExt"/>
        </w:rPr>
        <w:t>&lt;/NumAmB&gt;</w:t>
      </w:r>
    </w:p>
    <w:p w:rsidR="00770246" w:rsidRDefault="000C7F85">
      <w:pPr>
        <w:pStyle w:val="NormalBold"/>
      </w:pPr>
      <w:r>
        <w:rPr>
          <w:rStyle w:val="HideTWBExt"/>
        </w:rPr>
        <w:t>&lt;RepeatBlock-By&gt;&lt;Members&gt;</w:t>
      </w:r>
      <w:r>
        <w:t>Ondřej Knotek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 xml:space="preserve">diverse starting positions of Member States and </w:t>
            </w:r>
            <w:r>
              <w:rPr>
                <w:b/>
                <w:i/>
              </w:rPr>
              <w:t>different impacts and costs that achieving climate neutrality objective will have on their economies and societies;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718</w:t>
      </w:r>
      <w:r>
        <w:rPr>
          <w:rStyle w:val="HideTWBExt"/>
        </w:rPr>
        <w:t>&lt;/NumAmB&gt;</w:t>
      </w:r>
    </w:p>
    <w:p w:rsidR="00770246" w:rsidRDefault="000C7F85">
      <w:pPr>
        <w:pStyle w:val="NormalBold"/>
      </w:pPr>
      <w:r>
        <w:rPr>
          <w:rStyle w:val="HideTWBExt"/>
        </w:rPr>
        <w:t>&lt;RepeatBlock-By&gt;&lt;Members&gt;</w:t>
      </w:r>
      <w:r>
        <w:t>Stanislav Polčák</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 xml:space="preserve">existující nástroje v oblasti snižování emisí a posilování propadů skleníkových </w:t>
            </w:r>
            <w:r>
              <w:rPr>
                <w:b/>
                <w:i/>
              </w:rPr>
              <w:t>plynů a nutnost zajistit jejich soudržnost,</w:t>
            </w:r>
          </w:p>
        </w:tc>
      </w:tr>
    </w:tbl>
    <w:p w:rsidR="00770246" w:rsidRDefault="000C7F85">
      <w:pPr>
        <w:pStyle w:val="AmOrLang"/>
      </w:pPr>
      <w:r>
        <w:t xml:space="preserve">Or. </w:t>
      </w:r>
      <w:r>
        <w:rPr>
          <w:rStyle w:val="HideTWBExt"/>
        </w:rPr>
        <w:t>&lt;Original&gt;</w:t>
      </w:r>
      <w:r>
        <w:rPr>
          <w:rStyle w:val="HideTWBInt"/>
        </w:rPr>
        <w:t>{CS}</w:t>
      </w:r>
      <w:r>
        <w:t>cs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719</w:t>
      </w:r>
      <w:r>
        <w:rPr>
          <w:rStyle w:val="HideTWBExt"/>
        </w:rPr>
        <w:t>&lt;/NumAmB&gt;</w:t>
      </w:r>
    </w:p>
    <w:p w:rsidR="00770246" w:rsidRDefault="000C7F85">
      <w:pPr>
        <w:pStyle w:val="NormalBold"/>
      </w:pPr>
      <w:r>
        <w:rPr>
          <w:rStyle w:val="HideTWBExt"/>
        </w:rPr>
        <w:t>&lt;RepeatBlock-By&gt;&lt;Members&gt;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w:t>
      </w:r>
      <w:r>
        <w:rPr>
          <w:rStyle w:val="HideTWBExt"/>
        </w:rPr>
        <w:t>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good practices, legislation or policies made by Member States, regions or local entities prior or during the entry into force of this Regulation;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720</w:t>
      </w:r>
      <w:r>
        <w:rPr>
          <w:rStyle w:val="HideTWBExt"/>
        </w:rPr>
        <w:t>&lt;/NumAmB&gt;</w:t>
      </w:r>
    </w:p>
    <w:p w:rsidR="00770246" w:rsidRDefault="000C7F85">
      <w:pPr>
        <w:pStyle w:val="NormalBold"/>
      </w:pPr>
      <w:r>
        <w:rPr>
          <w:rStyle w:val="HideTWBExt"/>
        </w:rPr>
        <w:t>&lt;RepeatBlock-By&gt;&lt;Members&gt;</w:t>
      </w:r>
      <w:r>
        <w:t>Pietro Fiocchi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w:t>
      </w:r>
      <w:r>
        <w:rPr>
          <w:rStyle w:val="HideTWBExt"/>
        </w:rPr>
        <w:t>&gt;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the prevention of carbon and investment leakage, in particular in energy intensive industries exposed to global competition;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721</w:t>
      </w:r>
      <w:r>
        <w:rPr>
          <w:rStyle w:val="HideTWBExt"/>
        </w:rPr>
        <w:t>&lt;/</w:t>
      </w:r>
      <w:r>
        <w:rPr>
          <w:rStyle w:val="HideTWBExt"/>
        </w:rPr>
        <w:t>NumAmB&gt;</w:t>
      </w:r>
    </w:p>
    <w:p w:rsidR="00770246" w:rsidRDefault="000C7F85">
      <w:pPr>
        <w:pStyle w:val="NormalBold"/>
      </w:pPr>
      <w:r>
        <w:rPr>
          <w:rStyle w:val="HideTWBExt"/>
        </w:rPr>
        <w:t>&lt;RepeatBlock-By&gt;&lt;Members&gt;</w:t>
      </w:r>
      <w:r>
        <w:t>Agnès Evren, Mairead McGuinness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bis)</w:t>
            </w:r>
            <w:r>
              <w:tab/>
            </w:r>
            <w:r>
              <w:rPr>
                <w:b/>
                <w:i/>
              </w:rPr>
              <w:t>la capacité des différents acteurs économiques à investir de manière économiquement et socialement viable dans la transition</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722</w:t>
      </w:r>
      <w:r>
        <w:rPr>
          <w:rStyle w:val="HideTWBExt"/>
        </w:rPr>
        <w:t>&lt;/NumAmB&gt;</w:t>
      </w:r>
    </w:p>
    <w:p w:rsidR="00770246" w:rsidRDefault="000C7F85">
      <w:pPr>
        <w:pStyle w:val="NormalBold"/>
      </w:pPr>
      <w:r>
        <w:rPr>
          <w:rStyle w:val="HideTWBExt"/>
        </w:rPr>
        <w:t>&lt;RepeatBlock-By&gt;&lt;Members&gt;</w:t>
      </w:r>
      <w:r>
        <w:t xml:space="preserve">Linea Søgaard-Lidell, </w:t>
      </w:r>
      <w:r>
        <w:t>Nils Torvalds, Asger Christensen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 xml:space="preserve">any red tape or legislative </w:t>
            </w:r>
            <w:r>
              <w:rPr>
                <w:b/>
                <w:i/>
              </w:rPr>
              <w:t>barriers that prevent economic actors or sectors in reaching the expected targets;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723</w:t>
      </w:r>
      <w:r>
        <w:rPr>
          <w:rStyle w:val="HideTWBExt"/>
        </w:rPr>
        <w:t>&lt;/NumAmB&gt;</w:t>
      </w:r>
    </w:p>
    <w:p w:rsidR="00770246" w:rsidRDefault="000C7F85">
      <w:pPr>
        <w:pStyle w:val="NormalBold"/>
      </w:pPr>
      <w:r>
        <w:rPr>
          <w:rStyle w:val="HideTWBExt"/>
        </w:rPr>
        <w:t>&lt;RepeatBlock-By&gt;&lt;Members&gt;</w:t>
      </w:r>
      <w:r>
        <w:t>Nils Torvalds, Linea Søgaard-Lidell, Martin Hojsík, Andreas Glück</w:t>
      </w:r>
      <w:r>
        <w:t>, Asger Christensen, Sophia in 't Veld, Catherine Chabaud, Ulrike Müller, Irena Joveva, Fredrick Federley, Susana Solís Pérez, María Soraya Rodríguez Ramos, Billy Kelleher, Karin Karlsbro,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ensuring stable, long lasting and climate effective natural sinks over time.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724</w:t>
      </w:r>
      <w:r>
        <w:rPr>
          <w:rStyle w:val="HideTWBExt"/>
        </w:rPr>
        <w:t>&lt;/NumAmB&gt;</w:t>
      </w:r>
    </w:p>
    <w:p w:rsidR="00770246" w:rsidRDefault="000C7F85">
      <w:pPr>
        <w:pStyle w:val="NormalBold"/>
      </w:pPr>
      <w:r>
        <w:rPr>
          <w:rStyle w:val="HideTWBExt"/>
        </w:rPr>
        <w:t>&lt;RepeatBlock-By&gt;&lt;Members&gt;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w:t>
            </w:r>
            <w:r>
              <w:t xml:space="preserv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risk of the loss of a level playing field for agriculture and forestry.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The more the EU moves forward, the more important it is to protect the European </w:t>
      </w:r>
      <w:r>
        <w:t>agriculture and forestry, to remain competitive at a global level.</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725</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w:t>
      </w:r>
      <w:r>
        <w:t>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the sectorial roadmaps referred to in Article 3b;</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726</w:t>
      </w:r>
      <w:r>
        <w:rPr>
          <w:rStyle w:val="HideTWBExt"/>
        </w:rPr>
        <w:t>&lt;/NumAmB&gt;</w:t>
      </w:r>
    </w:p>
    <w:p w:rsidR="00770246" w:rsidRDefault="000C7F85">
      <w:pPr>
        <w:pStyle w:val="NormalBold"/>
      </w:pPr>
      <w:r>
        <w:rPr>
          <w:rStyle w:val="HideTWBExt"/>
        </w:rPr>
        <w:t>&lt;RepeatBlock-By&gt;&lt;Members&gt;</w:t>
      </w:r>
      <w:r>
        <w:t>Delara 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the precautionary principle and the do no harm principle;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727</w:t>
      </w:r>
      <w:r>
        <w:rPr>
          <w:rStyle w:val="HideTWBExt"/>
        </w:rPr>
        <w:t>&lt;/NumAmB&gt;</w:t>
      </w:r>
    </w:p>
    <w:p w:rsidR="00770246" w:rsidRDefault="000C7F85">
      <w:pPr>
        <w:pStyle w:val="NormalBold"/>
      </w:pPr>
      <w:r>
        <w:rPr>
          <w:rStyle w:val="HideTWBExt"/>
        </w:rPr>
        <w:t>&lt;RepeatBlock-By&gt;&lt;Members&gt;</w:t>
      </w:r>
      <w:r>
        <w:t>João Ferreira,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w:t>
      </w:r>
      <w:r>
        <w:t>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the negative and perverse consequences that the carbon market approach has had;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728</w:t>
      </w:r>
      <w:r>
        <w:rPr>
          <w:rStyle w:val="HideTWBExt"/>
        </w:rPr>
        <w:t>&lt;/NumAmB&gt;</w:t>
      </w:r>
    </w:p>
    <w:p w:rsidR="00770246" w:rsidRDefault="000C7F85">
      <w:pPr>
        <w:pStyle w:val="NormalBold"/>
      </w:pPr>
      <w:r>
        <w:rPr>
          <w:rStyle w:val="HideTWBExt"/>
        </w:rPr>
        <w:t>&lt;RepeatBlock-By&gt;&lt;Members&gt;</w:t>
      </w:r>
      <w:r>
        <w:t>Jessica Polfjärd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the need to reduce dependency on fossil fuels and to move on to fossil free energy;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729</w:t>
      </w:r>
      <w:r>
        <w:rPr>
          <w:rStyle w:val="HideTWBExt"/>
        </w:rPr>
        <w:t>&lt;/NumAmB&gt;</w:t>
      </w:r>
    </w:p>
    <w:p w:rsidR="00770246" w:rsidRDefault="000C7F85">
      <w:pPr>
        <w:pStyle w:val="NormalBold"/>
      </w:pPr>
      <w:r>
        <w:rPr>
          <w:rStyle w:val="HideTWBExt"/>
        </w:rPr>
        <w:t>&lt;RepeatBlock-By&gt;&lt;Members&gt;</w:t>
      </w:r>
      <w:r>
        <w:t>Martin Hojsík, Irena Joveva</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a)</w:t>
            </w:r>
            <w:r>
              <w:tab/>
            </w:r>
            <w:r>
              <w:rPr>
                <w:b/>
                <w:i/>
              </w:rPr>
              <w:t xml:space="preserve">the need to ensure environmental sustainability, including the need </w:t>
            </w:r>
            <w:r>
              <w:rPr>
                <w:b/>
                <w:i/>
              </w:rPr>
              <w:t>to tackle the biodiversity crisis and protect and restore natural carbon sinks;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730</w:t>
      </w:r>
      <w:r>
        <w:rPr>
          <w:rStyle w:val="HideTWBExt"/>
        </w:rPr>
        <w:t>&lt;/NumAmB&gt;</w:t>
      </w:r>
    </w:p>
    <w:p w:rsidR="00770246" w:rsidRDefault="000C7F85">
      <w:pPr>
        <w:pStyle w:val="NormalBold"/>
      </w:pPr>
      <w:r>
        <w:rPr>
          <w:rStyle w:val="HideTWBExt"/>
        </w:rPr>
        <w:t>&lt;RepeatBlock-By&gt;&lt;Members&gt;</w:t>
      </w:r>
      <w:r>
        <w:t>Pietro Fiocchi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3 – paragraph 3 – point j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b)</w:t>
            </w:r>
            <w:r>
              <w:tab/>
            </w:r>
            <w:r>
              <w:rPr>
                <w:b/>
                <w:i/>
              </w:rPr>
              <w:t xml:space="preserve">an assessment of the timely and adequate delivery of the framework conditions identified in the Masterplan for a </w:t>
            </w:r>
            <w:r>
              <w:rPr>
                <w:b/>
                <w:i/>
              </w:rPr>
              <w:t>competitive transformation of Energy-Intensive Industries.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731</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b)</w:t>
            </w:r>
            <w:r>
              <w:tab/>
            </w:r>
            <w:r>
              <w:rPr>
                <w:b/>
                <w:i/>
              </w:rPr>
              <w:t>unlocking of investments in low-carbon solutions, in infrastructure</w:t>
            </w:r>
            <w:r>
              <w:rPr>
                <w:b/>
                <w:i/>
              </w:rPr>
              <w:t xml:space="preserve"> improvement and R&amp;I projects to safeguard competitvness of EU economic activities and EU economy;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732</w:t>
      </w:r>
      <w:r>
        <w:rPr>
          <w:rStyle w:val="HideTWBExt"/>
        </w:rPr>
        <w:t>&lt;/NumAmB&gt;</w:t>
      </w:r>
    </w:p>
    <w:p w:rsidR="00770246" w:rsidRDefault="000C7F85">
      <w:pPr>
        <w:pStyle w:val="NormalBold"/>
      </w:pPr>
      <w:r>
        <w:rPr>
          <w:rStyle w:val="HideTWBExt"/>
        </w:rPr>
        <w:t>&lt;RepeatBlock-By&gt;&lt;Members&gt;</w:t>
      </w:r>
      <w:r>
        <w:t>Ondřej Knotek, Andreas Glück</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b)</w:t>
            </w:r>
            <w:r>
              <w:tab/>
            </w:r>
            <w:r>
              <w:rPr>
                <w:b/>
                <w:i/>
              </w:rPr>
              <w:t>the right of each Member State to determine its own energy mix in accordance wit</w:t>
            </w:r>
            <w:r>
              <w:rPr>
                <w:b/>
                <w:i/>
              </w:rPr>
              <w:t>h article 194 paragraph 2 of TFEU.</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733</w:t>
      </w:r>
      <w:r>
        <w:rPr>
          <w:rStyle w:val="HideTWBExt"/>
        </w:rPr>
        <w:t>&lt;/NumAmB&gt;</w:t>
      </w:r>
    </w:p>
    <w:p w:rsidR="00770246" w:rsidRDefault="000C7F85">
      <w:pPr>
        <w:pStyle w:val="NormalBold"/>
      </w:pPr>
      <w:r>
        <w:rPr>
          <w:rStyle w:val="HideTWBExt"/>
        </w:rPr>
        <w:t>&lt;RepeatBlock-By&gt;&lt;Members&gt;</w:t>
      </w:r>
      <w:r>
        <w:t xml:space="preserve">Nils Torvalds, Andreas Glück, Martin Hojsík, Catherine Chabaud, Sophia in 't Veld, Ulrike Müller, Irena Joveva, </w:t>
      </w:r>
      <w:r>
        <w:t>Fredrick Federley, María Soraya Rodríguez Ramos, Billy Kelleher, Karin Karlsbro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w:t>
            </w:r>
            <w:r>
              <w:t>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b)</w:t>
            </w:r>
            <w:r>
              <w:tab/>
            </w:r>
            <w:r>
              <w:rPr>
                <w:b/>
                <w:i/>
              </w:rPr>
              <w:t>inter-relationship and trade-offs between Union measures on adaptation and mitigation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734</w:t>
      </w:r>
      <w:r>
        <w:rPr>
          <w:rStyle w:val="HideTWBExt"/>
        </w:rPr>
        <w:t>&lt;/NumAmB&gt;</w:t>
      </w:r>
    </w:p>
    <w:p w:rsidR="00770246" w:rsidRDefault="000C7F85">
      <w:pPr>
        <w:pStyle w:val="NormalBold"/>
      </w:pPr>
      <w:r>
        <w:rPr>
          <w:rStyle w:val="HideTWBExt"/>
        </w:rPr>
        <w:t>&lt;RepeatBlock-By&gt;&lt;Members&gt;</w:t>
      </w:r>
      <w:r>
        <w:t xml:space="preserve">Silvia Modig, Malin Björk, Idoia Villanueva Ruiz, </w:t>
      </w:r>
      <w:r>
        <w:t>Petros Kokkalis, Nikolaj Villumsen, Mick Wallace, Manuel Bompard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b)</w:t>
            </w:r>
            <w:r>
              <w:tab/>
            </w:r>
            <w:r>
              <w:rPr>
                <w:b/>
                <w:i/>
              </w:rPr>
              <w:t>international solidarity and responsibility due to historical emissions of European countries.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735</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w:t>
      </w:r>
      <w:r>
        <w:t>posal for a regulation</w:t>
      </w:r>
      <w:r>
        <w:rPr>
          <w:rStyle w:val="HideTWBExt"/>
        </w:rPr>
        <w:t>&lt;/DocAmend&gt;</w:t>
      </w:r>
    </w:p>
    <w:p w:rsidR="00770246" w:rsidRDefault="000C7F85">
      <w:pPr>
        <w:pStyle w:val="NormalBold"/>
      </w:pPr>
      <w:r>
        <w:rPr>
          <w:rStyle w:val="HideTWBExt"/>
        </w:rPr>
        <w:t>&lt;Article&gt;</w:t>
      </w:r>
      <w:r>
        <w:t>Article 3 – paragraph 3 – point j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ter)</w:t>
            </w:r>
            <w:r>
              <w:tab/>
            </w:r>
            <w:r>
              <w:rPr>
                <w:b/>
                <w:i/>
              </w:rPr>
              <w:t>le risque potentiel de fuites de carbone et sa prévention face aux importations.</w:t>
            </w:r>
          </w:p>
        </w:tc>
      </w:tr>
    </w:tbl>
    <w:p w:rsidR="00770246" w:rsidRDefault="000C7F85">
      <w:pPr>
        <w:pStyle w:val="AmOrLang"/>
      </w:pPr>
      <w:r>
        <w:t xml:space="preserve">Or. </w:t>
      </w:r>
      <w:r>
        <w:rPr>
          <w:rStyle w:val="HideTWBExt"/>
        </w:rPr>
        <w:t>&lt;Original&gt;</w:t>
      </w:r>
      <w:r>
        <w:rPr>
          <w:rStyle w:val="HideTWBInt"/>
        </w:rPr>
        <w:t>{FR}</w:t>
      </w:r>
      <w:r>
        <w:t>fr</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736</w:t>
      </w:r>
      <w:r>
        <w:rPr>
          <w:rStyle w:val="HideTWBExt"/>
        </w:rPr>
        <w:t>&lt;/NumAmB&gt;</w:t>
      </w:r>
    </w:p>
    <w:p w:rsidR="00770246" w:rsidRDefault="000C7F85">
      <w:pPr>
        <w:pStyle w:val="NormalBold"/>
      </w:pPr>
      <w:r>
        <w:rPr>
          <w:rStyle w:val="HideTWBExt"/>
        </w:rPr>
        <w:t>&lt;RepeatBlock-By&gt;&lt;Members&gt;</w:t>
      </w:r>
      <w:r>
        <w:t>Stanislav Polčák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w:t>
            </w:r>
            <w:r>
              <w:t xml:space="preserve">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b)</w:t>
            </w:r>
            <w:r>
              <w:tab/>
            </w:r>
            <w:r>
              <w:rPr>
                <w:b/>
                <w:i/>
              </w:rPr>
              <w:t>nutnost spravedlivého zapojení všech odvětví hospodářství v Unii,</w:t>
            </w:r>
          </w:p>
        </w:tc>
      </w:tr>
    </w:tbl>
    <w:p w:rsidR="00770246" w:rsidRDefault="000C7F85">
      <w:pPr>
        <w:pStyle w:val="AmOrLang"/>
      </w:pPr>
      <w:r>
        <w:t xml:space="preserve">Or. </w:t>
      </w:r>
      <w:r>
        <w:rPr>
          <w:rStyle w:val="HideTWBExt"/>
        </w:rPr>
        <w:t>&lt;Original&gt;</w:t>
      </w:r>
      <w:r>
        <w:rPr>
          <w:rStyle w:val="HideTWBInt"/>
        </w:rPr>
        <w:t>{CS}</w:t>
      </w:r>
      <w:r>
        <w:t>cs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737</w:t>
      </w:r>
      <w:r>
        <w:rPr>
          <w:rStyle w:val="HideTWBExt"/>
        </w:rPr>
        <w:t>&lt;/NumAmB&gt;</w:t>
      </w:r>
    </w:p>
    <w:p w:rsidR="00770246" w:rsidRDefault="000C7F85">
      <w:pPr>
        <w:pStyle w:val="NormalBold"/>
      </w:pPr>
      <w:r>
        <w:rPr>
          <w:rStyle w:val="HideTWBExt"/>
        </w:rPr>
        <w:t>&lt;RepeatBlock-By&gt;&lt;Members&gt;</w:t>
      </w:r>
      <w:r>
        <w:t>Silvia Sardone, Marco Dreosto, Simona Baldassarre</w:t>
      </w:r>
      <w:r>
        <w:t>,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c)</w:t>
            </w:r>
            <w:r>
              <w:tab/>
            </w:r>
            <w:r>
              <w:rPr>
                <w:b/>
                <w:i/>
              </w:rPr>
              <w:t>an assessment of the timely</w:t>
            </w:r>
            <w:r>
              <w:rPr>
                <w:b/>
                <w:i/>
              </w:rPr>
              <w:t xml:space="preserve"> and adequate delivery of the necessary framework conditions to ensure long term investments and long term stability;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738</w:t>
      </w:r>
      <w:r>
        <w:rPr>
          <w:rStyle w:val="HideTWBExt"/>
        </w:rPr>
        <w:t>&lt;/NumAmB&gt;</w:t>
      </w:r>
    </w:p>
    <w:p w:rsidR="00770246" w:rsidRDefault="000C7F85">
      <w:pPr>
        <w:pStyle w:val="NormalBold"/>
      </w:pPr>
      <w:r>
        <w:rPr>
          <w:rStyle w:val="HideTWBExt"/>
        </w:rPr>
        <w:t>&lt;RepeatBlock-By&gt;&lt;Members&gt;</w:t>
      </w:r>
      <w:r>
        <w:t>Stanislav Polčák</w:t>
      </w:r>
      <w:r>
        <w:rPr>
          <w:rStyle w:val="HideTWBExt"/>
        </w:rPr>
        <w:t>&lt;/Members&gt;</w:t>
      </w:r>
    </w:p>
    <w:p w:rsidR="00770246" w:rsidRDefault="000C7F85">
      <w:pPr>
        <w:pStyle w:val="NormalBold"/>
      </w:pPr>
      <w:r>
        <w:rPr>
          <w:rStyle w:val="HideTWBExt"/>
        </w:rPr>
        <w:t>&lt;/R</w:t>
      </w:r>
      <w:r>
        <w:rPr>
          <w:rStyle w:val="HideTWBExt"/>
        </w:rPr>
        <w:t>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c)</w:t>
            </w:r>
            <w:r>
              <w:tab/>
            </w:r>
            <w:r>
              <w:rPr>
                <w:b/>
                <w:i/>
              </w:rPr>
              <w:t xml:space="preserve">principy environmentální politiky Unie, včetně principu vysoké úrovně ochrany a </w:t>
            </w:r>
            <w:r>
              <w:rPr>
                <w:b/>
                <w:i/>
              </w:rPr>
              <w:t>principu předběžné opatrnosti,</w:t>
            </w:r>
          </w:p>
        </w:tc>
      </w:tr>
    </w:tbl>
    <w:p w:rsidR="00770246" w:rsidRDefault="000C7F85">
      <w:pPr>
        <w:pStyle w:val="AmOrLang"/>
      </w:pPr>
      <w:r>
        <w:t xml:space="preserve">Or. </w:t>
      </w:r>
      <w:r>
        <w:rPr>
          <w:rStyle w:val="HideTWBExt"/>
        </w:rPr>
        <w:t>&lt;Original&gt;</w:t>
      </w:r>
      <w:r>
        <w:rPr>
          <w:rStyle w:val="HideTWBInt"/>
        </w:rPr>
        <w:t>{CS}</w:t>
      </w:r>
      <w:r>
        <w:t>cs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739</w:t>
      </w:r>
      <w:r>
        <w:rPr>
          <w:rStyle w:val="HideTWBExt"/>
        </w:rPr>
        <w:t>&lt;/NumAmB&gt;</w:t>
      </w:r>
    </w:p>
    <w:p w:rsidR="00770246" w:rsidRDefault="000C7F85">
      <w:pPr>
        <w:pStyle w:val="NormalBold"/>
      </w:pPr>
      <w:r>
        <w:rPr>
          <w:rStyle w:val="HideTWBExt"/>
        </w:rPr>
        <w:t>&lt;RepeatBlock-By&gt;&lt;Members&gt;</w:t>
      </w:r>
      <w:r>
        <w:t>Pietro Fiocchi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3 – </w:t>
      </w:r>
      <w:r>
        <w:t>paragraph 3 – point j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c)</w:t>
            </w:r>
            <w:r>
              <w:tab/>
            </w:r>
            <w:r>
              <w:rPr>
                <w:b/>
                <w:i/>
              </w:rPr>
              <w:t>the need for the EU industry for a more proactive approach to critical raw materials;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740</w:t>
      </w:r>
      <w:r>
        <w:rPr>
          <w:rStyle w:val="HideTWBExt"/>
        </w:rPr>
        <w:t>&lt;/</w:t>
      </w:r>
      <w:r>
        <w:rPr>
          <w:rStyle w:val="HideTWBExt"/>
        </w:rPr>
        <w:t>NumAmB&gt;</w:t>
      </w:r>
    </w:p>
    <w:p w:rsidR="00770246" w:rsidRDefault="000C7F85">
      <w:pPr>
        <w:pStyle w:val="NormalBold"/>
      </w:pPr>
      <w:r>
        <w:rPr>
          <w:rStyle w:val="HideTWBExt"/>
        </w:rPr>
        <w:t>&lt;RepeatBlock-By&gt;&lt;Members&gt;</w:t>
      </w:r>
      <w:r>
        <w:t>Nils Torvalds, Linea Søgaard-Lidell, Martin Hojsík, Sophia in 't Veld, Asger Christensen, Catherine Chabaud, Ulrike Müller, Irena Joveva, Susana Solís Pérez, María Soraya Rodríguez Ramos, Billy Kelleher, Karin Karlsbro</w:t>
      </w:r>
      <w:r>
        <w:rPr>
          <w:rStyle w:val="HideTWBExt"/>
        </w:rPr>
        <w:t>&lt;/Mem</w:t>
      </w:r>
      <w:r>
        <w:rPr>
          <w:rStyle w:val="HideTWBExt"/>
        </w:rPr>
        <w:t>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 point j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c)</w:t>
            </w:r>
            <w:r>
              <w:tab/>
            </w:r>
            <w:r>
              <w:rPr>
                <w:b/>
                <w:i/>
              </w:rPr>
              <w:t>the progress of relevant sectors;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741</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3 – </w:t>
      </w:r>
      <w:r>
        <w:t>paragraph 3 – point j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(j c)</w:t>
            </w:r>
            <w:r>
              <w:tab/>
            </w:r>
            <w:r>
              <w:rPr>
                <w:b/>
                <w:i/>
              </w:rPr>
              <w:t>cost-effectiveness and economic efficiency; fully taking account of the cost of inaction and delayed climate action;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742</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w:t>
            </w:r>
            <w:r>
              <w:t>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 xml:space="preserve">In order to strengthen the enabling framework, the EU financial support shall be commensurate with challenges in relation to achieving climate neutrality. In this context, the EU financial support shall be reinforced, including by increasing the </w:t>
            </w:r>
            <w:r>
              <w:rPr>
                <w:b/>
                <w:i/>
              </w:rPr>
              <w:t>size of the Modernisation Fund in order to facilitate transition to climate neutrality by helping to modernise energy systems and improve energy efficiency.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743</w:t>
      </w:r>
      <w:r>
        <w:rPr>
          <w:rStyle w:val="HideTWBExt"/>
        </w:rPr>
        <w:t>&lt;/NumAmB&gt;</w:t>
      </w:r>
    </w:p>
    <w:p w:rsidR="00770246" w:rsidRDefault="000C7F85">
      <w:pPr>
        <w:pStyle w:val="NormalBold"/>
      </w:pPr>
      <w:r>
        <w:rPr>
          <w:rStyle w:val="HideTWBExt"/>
        </w:rPr>
        <w:t>&lt;RepeatBlock-By&gt;</w:t>
      </w:r>
      <w:r>
        <w:rPr>
          <w:rStyle w:val="HideTWBExt"/>
        </w:rPr>
        <w: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bis.</w:t>
            </w:r>
            <w:r>
              <w:tab/>
            </w:r>
            <w:r>
              <w:rPr>
                <w:b/>
                <w:i/>
              </w:rPr>
              <w:t>La trayectoria, de conformidad con el apartado 1, se</w:t>
            </w:r>
            <w:r>
              <w:rPr>
                <w:b/>
                <w:i/>
              </w:rPr>
              <w:t xml:space="preserve"> apoyará en una evaluación detallada del potencial de reducción de gases de efecto invernadero de cada sector económico, mostrando su contribución prevista al objetivo general de neutralidad climática.</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w:t>
      </w:r>
      <w:r>
        <w:t>ndment</w:t>
      </w:r>
      <w:r>
        <w:tab/>
      </w:r>
      <w:r>
        <w:tab/>
      </w:r>
      <w:r>
        <w:rPr>
          <w:rStyle w:val="HideTWBExt"/>
        </w:rPr>
        <w:t>&lt;NumAmB&gt;</w:t>
      </w:r>
      <w:r>
        <w:t>744</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The process</w:t>
            </w:r>
            <w:r>
              <w:rPr>
                <w:b/>
                <w:i/>
              </w:rPr>
              <w:t xml:space="preserve"> of analysing set out in paragraph 3 shall make optimal use of existing resources and mechanisms to ensure that all results are presented at the Member State level to enable a discussion between countries based on facts and figures, and enhance long-term p</w:t>
            </w:r>
            <w:r>
              <w:rPr>
                <w:b/>
                <w:i/>
              </w:rPr>
              <w:t>redictability and stability.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745</w:t>
      </w:r>
      <w:r>
        <w:rPr>
          <w:rStyle w:val="HideTWBExt"/>
        </w:rPr>
        <w:t>&lt;/NumAmB&gt;</w:t>
      </w:r>
    </w:p>
    <w:p w:rsidR="00770246" w:rsidRDefault="000C7F85">
      <w:pPr>
        <w:pStyle w:val="NormalBold"/>
      </w:pPr>
      <w:r>
        <w:rPr>
          <w:rStyle w:val="HideTWBExt"/>
        </w:rPr>
        <w:t>&lt;RepeatBlock-By&gt;&lt;Members&gt;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w:t>
      </w:r>
      <w:r>
        <w:t>rticle 3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 xml:space="preserve">The trajectory set out in accordance with paragraph 1 shall be based on a detailed assessment of the greenhouse gas abatement potential of each economic sector. </w:t>
            </w:r>
            <w:r>
              <w:rPr>
                <w:b/>
                <w:i/>
              </w:rPr>
              <w:t>When setting out that trajectory, the Commission shall take into account that the security of supply needs to be ensured.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In many sectors, the abatement potential has already been </w:t>
      </w:r>
      <w:r>
        <w:t>exhausted or further reductions are only possible at considerable financial expense. This must be taken into account in order not to jeopardize international competitiveness.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746</w:t>
      </w:r>
      <w:r>
        <w:rPr>
          <w:rStyle w:val="HideTWBExt"/>
        </w:rPr>
        <w:t>&lt;/NumAmB&gt;</w:t>
      </w:r>
    </w:p>
    <w:p w:rsidR="00770246" w:rsidRDefault="000C7F85">
      <w:pPr>
        <w:pStyle w:val="NormalBold"/>
      </w:pPr>
      <w:r>
        <w:rPr>
          <w:rStyle w:val="HideTWBExt"/>
        </w:rPr>
        <w:t>&lt;RepeatBlock-By&gt;&lt;Members&gt;</w:t>
      </w:r>
      <w:r>
        <w:t>Christ</w:t>
      </w:r>
      <w:r>
        <w:t>ophe Hansen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The trajectory in accordance with paragraph 1 shall be supported by</w:t>
            </w:r>
            <w:r>
              <w:rPr>
                <w:b/>
                <w:i/>
              </w:rPr>
              <w:t xml:space="preserve"> a detailed assessment of the GHG abatement potential of each economic sector and sub-sector, taking into account the technical and economic feasibility of their contribution to the overall climate-neutrality objective.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w:t>
      </w:r>
      <w:r>
        <w:rPr>
          <w:rStyle w:val="HideTWBExt"/>
        </w:rPr>
        <w:t>mendB&gt;</w:t>
      </w:r>
    </w:p>
    <w:p w:rsidR="00770246" w:rsidRDefault="000C7F85">
      <w:pPr>
        <w:pStyle w:val="AmNumberTabs"/>
      </w:pPr>
      <w:r>
        <w:rPr>
          <w:rStyle w:val="HideTWBExt"/>
        </w:rPr>
        <w:t>&lt;AmendB&gt;</w:t>
      </w:r>
      <w:r>
        <w:t>Amendment</w:t>
      </w:r>
      <w:r>
        <w:tab/>
      </w:r>
      <w:r>
        <w:tab/>
      </w:r>
      <w:r>
        <w:rPr>
          <w:rStyle w:val="HideTWBExt"/>
        </w:rPr>
        <w:t>&lt;NumAmB&gt;</w:t>
      </w:r>
      <w:r>
        <w:t>747</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At the latest within six months after each global stocktake referred to in Article 14 of the Paris Agreement, the Commission shall review the trajectory, taking account of all the elements referred to in paragraph 3.</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748</w:t>
      </w:r>
      <w:r>
        <w:rPr>
          <w:rStyle w:val="HideTWBExt"/>
        </w:rPr>
        <w:t>&lt;/NumAmB&gt;</w:t>
      </w:r>
    </w:p>
    <w:p w:rsidR="00770246" w:rsidRDefault="000C7F85">
      <w:pPr>
        <w:pStyle w:val="NormalBold"/>
      </w:pPr>
      <w:r>
        <w:rPr>
          <w:rStyle w:val="HideTWBExt"/>
        </w:rPr>
        <w:t>&lt;RepeatBlock-By&gt;&lt;Members&gt;</w:t>
      </w:r>
      <w:r>
        <w:t>Nils Torvalds, Martin Hojsík, Catherine Chabaud, Sophia in 't Veld, Ulrike Müller, Irena Joveva, Billy Kelleher, Karin Karlsbro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w:t>
      </w:r>
      <w:r>
        <w:t xml:space="preserve"> regulation</w:t>
      </w:r>
      <w:r>
        <w:rPr>
          <w:rStyle w:val="HideTWBExt"/>
        </w:rPr>
        <w:t>&lt;/DocAmend&gt;</w:t>
      </w:r>
    </w:p>
    <w:p w:rsidR="00770246" w:rsidRDefault="000C7F85">
      <w:pPr>
        <w:pStyle w:val="NormalBold"/>
      </w:pPr>
      <w:r>
        <w:rPr>
          <w:rStyle w:val="HideTWBExt"/>
        </w:rPr>
        <w:t>&lt;Article&gt;</w:t>
      </w:r>
      <w:r>
        <w:t>Article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3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Union carbon budget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By 30 June 2021, the Commission shall establish a Union carbon budget based on cumulative CO2 emissions and </w:t>
            </w:r>
            <w:r>
              <w:rPr>
                <w:b/>
                <w:i/>
              </w:rPr>
              <w:t>make legislative proposals to the European Parliament and the Council as appropriate.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The Union carbon budget shall set out the remaining quantity of greenhouse gas emissions in total for the Union economy that could be emitted without putting at risk</w:t>
            </w:r>
            <w:r>
              <w:rPr>
                <w:b/>
                <w:i/>
              </w:rPr>
              <w:t xml:space="preserve"> the Union’s commitments under the Paris Agreement.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Commission shall use the Union carbon budget as a basis when setting a trajectory in accordance with Article 3(1) and when making the assessments referred to in Articles 5 and 6.</w:t>
            </w:r>
          </w:p>
        </w:tc>
      </w:tr>
    </w:tbl>
    <w:p w:rsidR="00770246" w:rsidRDefault="000C7F85">
      <w:pPr>
        <w:pStyle w:val="AmOrLang"/>
      </w:pPr>
      <w:r>
        <w:t xml:space="preserve">Or. </w:t>
      </w:r>
      <w:r>
        <w:rPr>
          <w:rStyle w:val="HideTWBExt"/>
        </w:rPr>
        <w:t>&lt;Original&gt;</w:t>
      </w:r>
      <w:r>
        <w:rPr>
          <w:rStyle w:val="HideTWBInt"/>
        </w:rPr>
        <w: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Union carbon budget should be used as a toolbox for establishing and measuring the trajectory. Before a discussion on the carbon budget has been held at the global level, this union carbon budget sh</w:t>
      </w:r>
      <w:r>
        <w:t>ould be seen as tentative.</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749</w:t>
      </w:r>
      <w:r>
        <w:rPr>
          <w:rStyle w:val="HideTWBExt"/>
        </w:rPr>
        <w:t>&lt;/NumAmB&gt;</w:t>
      </w:r>
    </w:p>
    <w:p w:rsidR="00770246" w:rsidRDefault="000C7F85">
      <w:pPr>
        <w:pStyle w:val="NormalBold"/>
      </w:pPr>
      <w:r>
        <w:rPr>
          <w:rStyle w:val="HideTWBExt"/>
        </w:rPr>
        <w:t>&lt;RepeatBlock-By&gt;&lt;Members&gt;</w:t>
      </w:r>
      <w:r>
        <w:t>Sirpa Pietikäinen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3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Union carbon budget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By 30 June 2021, the EPCC shall issue a report on the Union carbon budget. Based on that report, the Commission shall establish a Union carbon budget and make legislative proposals to the </w:t>
            </w:r>
            <w:r>
              <w:rPr>
                <w:b/>
                <w:i/>
              </w:rPr>
              <w:t>European Parliament and the Council as appropriate.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 The Union carbon budget, to be established in accordance with paragraph 1 as legally binding, shall set out the remaining quantity of greenhouse gas emissions in total for the Union economy, divided </w:t>
            </w:r>
            <w:r>
              <w:rPr>
                <w:b/>
                <w:i/>
              </w:rPr>
              <w:t>for each period of 5 years, and broken down for each economic sector, that could be emitted without putting at risk the Union’s commitments under the Paris Agreement.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Commission shall take the Union carbon budget into account when assessing the op</w:t>
            </w:r>
            <w:r>
              <w:rPr>
                <w:b/>
                <w:i/>
              </w:rPr>
              <w:t>tions for a trajectory for emissions reductions in accordance with Article 3(1) and when making the assessments referred to in Articles 5 and 6.</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750</w:t>
      </w:r>
      <w:r>
        <w:rPr>
          <w:rStyle w:val="HideTWBExt"/>
        </w:rPr>
        <w:t>&lt;/NumAmB&gt;</w:t>
      </w:r>
    </w:p>
    <w:p w:rsidR="00770246" w:rsidRDefault="000C7F85">
      <w:pPr>
        <w:pStyle w:val="NormalBold"/>
      </w:pPr>
      <w:r>
        <w:rPr>
          <w:rStyle w:val="HideTWBExt"/>
        </w:rPr>
        <w:t>&lt;RepeatBlock-By&gt;&lt;Members&gt;</w:t>
      </w:r>
      <w:r>
        <w:t>Delara 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3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Union carbon budget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By 30 June 2021, the </w:t>
            </w:r>
            <w:r>
              <w:rPr>
                <w:b/>
                <w:i/>
              </w:rPr>
              <w:t>Commission shall establish a Union carbon budget and make legislative proposals to the European Parliament and the Council as appropriate.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 The Union carbon budget shall set out the remaining quantity of greenhouse gas emissions in total for the Union </w:t>
            </w:r>
            <w:r>
              <w:rPr>
                <w:b/>
                <w:i/>
              </w:rPr>
              <w:t xml:space="preserve">economy, broken down for each economic sector, that could be emitted, counting as of the adoption of the Paris Agreement, without putting at risk the Union’s commitments under the Paris Agreement, thus contributing the Union’s fair share per capita to the </w:t>
            </w:r>
            <w:r>
              <w:rPr>
                <w:b/>
                <w:i/>
              </w:rPr>
              <w:t>global mitigation efforts.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Commission shall take the Union carbon budget into account when assessing the options for a trajectory for emissions reductions in accordance with Article 3(1) and when making the assessments referred to in Articles 5 an</w:t>
            </w:r>
            <w:r>
              <w:rPr>
                <w:b/>
                <w:i/>
              </w:rPr>
              <w:t>d 6.</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751</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w:t>
            </w:r>
            <w:r>
              <w:t xml:space="preserve">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3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Union carbon budget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By 30 June 2021, the Commission shall adopt a Union carbon budget based on a scientific assessment by the ISAP and shall present it to the European Parliament and the Council.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The Union carbon budget shall set out the remaining quantity of greenhouse gas emissions in total for the Union economy, broken down for each economic sector, that could be emitted without putting at risk the Union’s commitments under the Paris Agreem</w:t>
            </w:r>
            <w:r>
              <w:rPr>
                <w:b/>
                <w:i/>
              </w:rPr>
              <w:t>ent, and taking full account of the equity principles of the UNFCCC.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Commission shall take the Union carbon budget into account when assessing the options for a trajectory for emissions reductions in accordance with Article 3(1) and when making t</w:t>
            </w:r>
            <w:r>
              <w:rPr>
                <w:b/>
                <w:i/>
              </w:rPr>
              <w:t>he assessments referred to in Articles 5 and 6.</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carbon budget cannot be decided through co-decision, the outcome would be a political carbon budget which would be wildly inflated.</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752</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3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Global and Union carbon budget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By 30 June 2021, the Commission shall report on the remaining global carbon budget that is consistent with pursuing efforts to limit the temperature increase to </w:t>
            </w:r>
            <w:r>
              <w:rPr>
                <w:b/>
                <w:i/>
              </w:rPr>
              <w:t>1.5°C above pre-industrial levels and present accordingly a Union carbon budget by making a legislative proposals to the European Parliament and the Council as appropriate.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753</w:t>
      </w:r>
      <w:r>
        <w:rPr>
          <w:rStyle w:val="HideTWBExt"/>
        </w:rPr>
        <w:t>&lt;/NumAmB&gt;</w:t>
      </w:r>
    </w:p>
    <w:p w:rsidR="00770246" w:rsidRDefault="000C7F85">
      <w:pPr>
        <w:pStyle w:val="NormalBold"/>
      </w:pPr>
      <w:r>
        <w:rPr>
          <w:rStyle w:val="HideTWBExt"/>
        </w:rPr>
        <w:t>&lt;RepeatBlock-By&gt;&lt;Members&gt;</w:t>
      </w:r>
      <w:r>
        <w:t>Pascal Canfin, Véronique Trillet-Lenoir, Catherine Chabaud,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3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European Committee on Climate Change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By 30 June 2021, the Commission shall set up the European Committee on Climate Change (ECCC), an independent scientific advisory body on climate change, consisting of a network of existing</w:t>
            </w:r>
            <w:r>
              <w:rPr>
                <w:b/>
                <w:i/>
              </w:rPr>
              <w:t xml:space="preserve"> national independent expert advisory bodies and composed of one senior representative by national body. All Members States are encouraged to install such independent expert advisory bodies. In order to avoid duplication of work, the European Environmental</w:t>
            </w:r>
            <w:r>
              <w:rPr>
                <w:b/>
                <w:i/>
              </w:rPr>
              <w:t xml:space="preserve"> Agency (EEA) shall serve as the secretariat of the ECCC.</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The ECCC can initiate and produce any reports, analysis and recommendations relevant to contribute to achieve the European Union climate’ objectives. The ECCC shall assess any European policies</w:t>
            </w:r>
            <w:r>
              <w:rPr>
                <w:b/>
                <w:i/>
              </w:rPr>
              <w:t xml:space="preserve"> with the Union’s climate objectives.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754</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3 a </w:t>
      </w:r>
      <w:r>
        <w:t>(new)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3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European Climate Change Committee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An independent scientific advisory panel on climate change is hereby established referred to as the European Climate Change Committee (ECCC).</w:t>
            </w:r>
            <w:r>
              <w:rPr>
                <w:b/>
                <w:i/>
              </w:rPr>
              <w:t xml:space="preserve"> It complements the work of the European Environment Agency, and the Union's existing research institutions and agencies.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 The ECCC shall consist of a maximum of 20 scientists selected on the basis of their expertise and scientific excellence in areas </w:t>
            </w:r>
            <w:r>
              <w:rPr>
                <w:b/>
                <w:i/>
              </w:rPr>
              <w:t>relevant to the achievement of the objectives of this Regulation.</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European Parliament and the Council shall appoint by common accord the members of the ECCC for a term of five years renewable once, on the basis of a list drawn up by the Commission</w:t>
            </w:r>
            <w:r>
              <w:rPr>
                <w:b/>
                <w:i/>
              </w:rPr>
              <w:t xml:space="preserve"> following a public call for candidates.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4. The budget authority shall ensure that the members of the ECCC are provided with the human and financial resources necessary for the performance of their tasks in full independence and autonomy, including that </w:t>
            </w:r>
            <w:r>
              <w:rPr>
                <w:b/>
                <w:i/>
              </w:rPr>
              <w:t>from the Union and Member States institutions, bodies, offices and agencies.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Members of the EPCCC shall ensure the absence of conflict of interest.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6. With support from the EEA, the ECCC shall monitor the GHG emissions reduction in the Union and Mem</w:t>
            </w:r>
            <w:r>
              <w:rPr>
                <w:b/>
                <w:i/>
              </w:rPr>
              <w:t>ber States and shall assess the consistency of measures and progress, at both Union and Member States level, with the Union's commitments under the Paris Agreement and the GHG budget set out in Article 2(-1). Where relevant, it shall make recommendations t</w:t>
            </w:r>
            <w:r>
              <w:rPr>
                <w:b/>
                <w:i/>
              </w:rPr>
              <w:t>o any relevant Union institutions and Member States to ensure the achievement of the objectives set out in this Regulation.</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7. By 30 November 2022, and every year thereafter, the ECCC shall report its findings and recommendations under paragraph 6 to the</w:t>
            </w:r>
            <w:r>
              <w:rPr>
                <w:b/>
                <w:i/>
              </w:rPr>
              <w:t xml:space="preserve"> Commission, the European Parliament and the Council. The ECCC shall ensure that it follows a fully transparent process and that its reports and recommendations are made available to the public.</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8. The ECCC may also make recommendations upon specific </w:t>
            </w:r>
            <w:r>
              <w:rPr>
                <w:b/>
                <w:i/>
              </w:rPr>
              <w:t>request from any Union and Member States institutions, bodies, offices and agencies. Those recommendations shall be made available to the public.</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755</w:t>
      </w:r>
      <w:r>
        <w:rPr>
          <w:rStyle w:val="HideTWBExt"/>
        </w:rPr>
        <w:t>&lt;/NumAmB&gt;</w:t>
      </w:r>
    </w:p>
    <w:p w:rsidR="00770246" w:rsidRDefault="000C7F85">
      <w:pPr>
        <w:pStyle w:val="NormalBold"/>
      </w:pPr>
      <w:r>
        <w:rPr>
          <w:rStyle w:val="HideTWBExt"/>
        </w:rPr>
        <w:t>&lt;RepeatBlock-By&gt;&lt;Members&gt;</w:t>
      </w:r>
      <w:r>
        <w:t>El</w:t>
      </w:r>
      <w:r>
        <w:t>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3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3 b</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 xml:space="preserve">Union and </w:t>
            </w:r>
            <w:r>
              <w:t>sectoral roadmaps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To achieve the objectives set out in Article 2, by 30 June 2021, following consultation with the European Parliament, Member States, and with local authorities, civil society, business, investors, other relevant stakeholders and the </w:t>
            </w:r>
            <w:r>
              <w:rPr>
                <w:b/>
                <w:i/>
              </w:rPr>
              <w:t>general public, the Commission shall adopt a Union roadmap for GHG emissions reductions and removals by natural sinks broken down for each sector of the Union-wide economy which should include, but not limited to, the following:</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electricity;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in</w:t>
            </w:r>
            <w:r>
              <w:rPr>
                <w:b/>
                <w:i/>
              </w:rPr>
              <w:t>dustry;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 transport;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heating and cooling;</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(e) buildings;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(f) agriculture;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(g) waste;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(h) land use, land-use change and forestry (LULUCF).</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 Each sectorial roadmap should indicate the earliest date the sector can reduce and how its GHG </w:t>
            </w:r>
            <w:r>
              <w:rPr>
                <w:b/>
                <w:i/>
              </w:rPr>
              <w:t>emissions to close to zero, identify obstacles and opportunities, the technological solutions and the investments needed for that end. Both the Union and the sectorial roadmaps shall be made publicly available.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3. When setting the Union roadmap referred </w:t>
            </w:r>
            <w:r>
              <w:rPr>
                <w:b/>
                <w:i/>
              </w:rPr>
              <w:t>to in paragraph 1 the Commission shall consider the trajectory and elements according to Article 3.</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756</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3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3 b</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Union decarbonisation roadmap</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By 30 June 2021 and every five years thereafter, the Commission shall adopt a </w:t>
            </w:r>
            <w:r>
              <w:rPr>
                <w:b/>
                <w:i/>
              </w:rPr>
              <w:t>Union roadmap for greenhouse gas emissions reductions in all sectors and enhancement of removals by natural sinks in accordance with the Union's climate objectives set out in Article 2.</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The Union decarbonisation roadmap referred to in paragraph 1 shal</w:t>
            </w:r>
            <w:r>
              <w:rPr>
                <w:b/>
                <w:i/>
              </w:rPr>
              <w:t>l cover emissions reductions and enhancement of removals in individual sectors including: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energy;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buildings (residential and tertiary);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 transport;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industry;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(e) agriculture;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(f) waste;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(g) land use, land-use change and </w:t>
            </w:r>
            <w:r>
              <w:rPr>
                <w:b/>
                <w:i/>
              </w:rPr>
              <w:t>forestry (LULUCF).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When setting the Union decarbonisation roadmap referred to in paragraph 1 the Commission shall consider the trajectory set up in Article 3, including the various elements in Article 3(3). </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757</w:t>
      </w:r>
      <w:r>
        <w:rPr>
          <w:rStyle w:val="HideTWBExt"/>
        </w:rPr>
        <w:t>&lt;/NumAmB&gt;</w:t>
      </w:r>
    </w:p>
    <w:p w:rsidR="00770246" w:rsidRDefault="000C7F85">
      <w:pPr>
        <w:pStyle w:val="NormalBold"/>
      </w:pPr>
      <w:r>
        <w:rPr>
          <w:rStyle w:val="HideTWBExt"/>
        </w:rPr>
        <w:t>&lt;RepeatBlock-By&gt;&lt;Members&gt;</w:t>
      </w:r>
      <w:r>
        <w:t>César Luena, Javi López, Nicolás González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4 – </w:t>
      </w:r>
      <w:r>
        <w:t>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relevant Union institutions and the Member States shall ensure continuous progress in enhancing adaptive capacity, strengthening resilience and reducing vulnerability to climate </w:t>
            </w:r>
            <w:r>
              <w:t>change in accordance with Article 7 of the Paris Agreement.</w:t>
            </w:r>
          </w:p>
        </w:tc>
        <w:tc>
          <w:tcPr>
            <w:tcW w:w="4876" w:type="dxa"/>
          </w:tcPr>
          <w:p w:rsidR="00770246" w:rsidRDefault="000C7F85">
            <w:pPr>
              <w:pStyle w:val="Normal6a"/>
            </w:pPr>
            <w:r>
              <w:t>1.</w:t>
            </w:r>
            <w:r>
              <w:tab/>
              <w:t>The relevant Union institutions and the Member States shall ensure continuous progress in enhancing adaptive capacity, strengthening resilience and reducing vulnerability to climate change in a</w:t>
            </w:r>
            <w:r>
              <w:t xml:space="preserve">ccordance with Article 7 of the Paris Agreement. </w:t>
            </w:r>
            <w:r>
              <w:rPr>
                <w:b/>
                <w:i/>
              </w:rPr>
              <w:t>They shall furthermore strengthen ecosystems resilience to climate change adaptation by increasing natural carbon sinks and by prioritising ecosystems restoration and the strict protection of all EU’s remain</w:t>
            </w:r>
            <w:r>
              <w:rPr>
                <w:b/>
                <w:i/>
              </w:rPr>
              <w:t>ing primary and old-growth forests in accordance with the EU Biodiversity Strategy to 2030.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758</w:t>
      </w:r>
      <w:r>
        <w:rPr>
          <w:rStyle w:val="HideTWBExt"/>
        </w:rPr>
        <w:t>&lt;/NumAmB&gt;</w:t>
      </w:r>
    </w:p>
    <w:p w:rsidR="00770246" w:rsidRDefault="000C7F85">
      <w:pPr>
        <w:pStyle w:val="NormalBold"/>
      </w:pPr>
      <w:r>
        <w:rPr>
          <w:rStyle w:val="HideTWBExt"/>
        </w:rPr>
        <w:t>&lt;RepeatBlock-By&gt;&lt;Members&gt;</w:t>
      </w:r>
      <w:r>
        <w:t>Delara Burkhardt, Tiemo Wölken</w:t>
      </w:r>
      <w:r>
        <w:rPr>
          <w:rStyle w:val="HideTWBExt"/>
        </w:rPr>
        <w:t>&lt;/Members&gt;</w:t>
      </w:r>
    </w:p>
    <w:p w:rsidR="00770246" w:rsidRDefault="000C7F85">
      <w:pPr>
        <w:pStyle w:val="NormalBold"/>
      </w:pPr>
      <w:r>
        <w:rPr>
          <w:rStyle w:val="HideTWBExt"/>
        </w:rPr>
        <w:t>&lt;/RepeatBlock-B</w:t>
      </w:r>
      <w:r>
        <w:rPr>
          <w:rStyle w:val="HideTWBExt"/>
        </w:rPr>
        <w:t>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relevant Union institutions and the Member States shall ensure continuous progress in enhancing adaptive </w:t>
            </w:r>
            <w:r>
              <w:t>capacity, strengthening resilience and reducing vulnerability to climate change in accordance with Article 7 of the Paris Agreement.</w:t>
            </w:r>
          </w:p>
        </w:tc>
        <w:tc>
          <w:tcPr>
            <w:tcW w:w="4876" w:type="dxa"/>
          </w:tcPr>
          <w:p w:rsidR="00770246" w:rsidRDefault="000C7F85">
            <w:pPr>
              <w:pStyle w:val="Normal6a"/>
            </w:pPr>
            <w:r>
              <w:t>1.</w:t>
            </w:r>
            <w:r>
              <w:tab/>
              <w:t>The relevant Union institutions and the Member States shall ensure continuous progress in enhancing adaptive capacity, s</w:t>
            </w:r>
            <w:r>
              <w:t>trengthening resilience and reducing vulnerability to climate change</w:t>
            </w:r>
            <w:r>
              <w:rPr>
                <w:b/>
                <w:i/>
              </w:rPr>
              <w:t>, including for ecosystems,</w:t>
            </w:r>
            <w:r>
              <w:t xml:space="preserve"> in accordance with Article 7 of the Paris Agreement</w:t>
            </w:r>
            <w:r>
              <w:rPr>
                <w:b/>
                <w:i/>
              </w:rPr>
              <w:t>, and integrate adaptation into relevant socioeconomic and environmental policies and actions</w:t>
            </w:r>
            <w:r>
              <w:t xml:space="preserve">. </w:t>
            </w:r>
            <w:r>
              <w:rPr>
                <w:b/>
                <w:i/>
              </w:rPr>
              <w:t>They shall foc</w:t>
            </w:r>
            <w:r>
              <w:rPr>
                <w:b/>
                <w:i/>
              </w:rPr>
              <w:t>us on the most vulnerable populations and economic sectors, identify shortcomings in this regard in engagement with civil society and implement remedies.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759</w:t>
      </w:r>
      <w:r>
        <w:rPr>
          <w:rStyle w:val="HideTWBExt"/>
        </w:rPr>
        <w:t>&lt;/NumAmB&gt;</w:t>
      </w:r>
    </w:p>
    <w:p w:rsidR="00770246" w:rsidRDefault="000C7F85">
      <w:pPr>
        <w:pStyle w:val="NormalBold"/>
      </w:pPr>
      <w:r>
        <w:rPr>
          <w:rStyle w:val="HideTWBExt"/>
        </w:rPr>
        <w:t>&lt;RepeatBlock-By&gt;&lt;Me</w:t>
      </w:r>
      <w:r>
        <w:rPr>
          <w:rStyle w:val="HideTWBExt"/>
        </w:rPr>
        <w:t>mbers&gt;</w:t>
      </w:r>
      <w:r>
        <w:t>Petros Kokkalis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relevant Union institutions and the Member States shall ensure </w:t>
            </w:r>
            <w:r>
              <w:t>continuous progress in enhancing adaptive capacity, strengthening resilience and reducing vulnerability to climate change in accordance with Article 7 of the Paris Agreement.</w:t>
            </w:r>
          </w:p>
        </w:tc>
        <w:tc>
          <w:tcPr>
            <w:tcW w:w="4876" w:type="dxa"/>
          </w:tcPr>
          <w:p w:rsidR="00770246" w:rsidRDefault="000C7F85">
            <w:pPr>
              <w:pStyle w:val="Normal6a"/>
            </w:pPr>
            <w:r>
              <w:t>1.</w:t>
            </w:r>
            <w:r>
              <w:tab/>
              <w:t xml:space="preserve">The relevant Union institutions and the Member States shall ensure continuous </w:t>
            </w:r>
            <w:r>
              <w:t xml:space="preserve">progress in enhancing adaptive capacity, strengthening resilience and reducing vulnerability to climate change in accordance with Article 7 of the Paris Agreement. </w:t>
            </w:r>
            <w:r>
              <w:rPr>
                <w:b/>
                <w:i/>
              </w:rPr>
              <w:t>The European Panel on Climate Change shall develop a common set of indicators for the record</w:t>
            </w:r>
            <w:r>
              <w:rPr>
                <w:b/>
                <w:i/>
              </w:rPr>
              <w:t>ing of loss and damage data, in accordance with Article 8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760</w:t>
      </w:r>
      <w:r>
        <w:rPr>
          <w:rStyle w:val="HideTWBExt"/>
        </w:rPr>
        <w:t>&lt;/NumAmB&gt;</w:t>
      </w:r>
    </w:p>
    <w:p w:rsidR="00770246" w:rsidRDefault="000C7F85">
      <w:pPr>
        <w:pStyle w:val="NormalBold"/>
      </w:pPr>
      <w:r>
        <w:rPr>
          <w:rStyle w:val="HideTWBExt"/>
        </w:rPr>
        <w:t>&lt;RepeatBlock-By&gt;&lt;Members&gt;</w:t>
      </w:r>
      <w:r>
        <w:t xml:space="preserve">Nils Torvalds, Martin Hojsík, Linea Søgaard-Lidell, Asger </w:t>
      </w:r>
      <w:r>
        <w:t>Christensen, Catherine Chabaud, Sophia in 't Veld, Irena Joveva, Fredrick Federley, Susana Solís Pérez, María Soraya Rodríguez Ramos, Billy Kelleher, Karin Karlsbro,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4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The relevant Union institutions and the Member States shall ensure continuous progress in enhancing adaptive capacity, strengthening resilience and reducing vulnerabi</w:t>
            </w:r>
            <w:r>
              <w:t>lity to climate change in accordance with Article 7 of the Paris Agreement.</w:t>
            </w:r>
          </w:p>
        </w:tc>
        <w:tc>
          <w:tcPr>
            <w:tcW w:w="4876" w:type="dxa"/>
          </w:tcPr>
          <w:p w:rsidR="00770246" w:rsidRDefault="000C7F85">
            <w:pPr>
              <w:pStyle w:val="Normal6a"/>
            </w:pPr>
            <w:r>
              <w:t>1.</w:t>
            </w:r>
            <w:r>
              <w:tab/>
              <w:t xml:space="preserve">The relevant Union institutions and the Member States </w:t>
            </w:r>
            <w:r>
              <w:rPr>
                <w:b/>
                <w:i/>
              </w:rPr>
              <w:t>shall meet national and Union objectives for climate adaptation, and</w:t>
            </w:r>
            <w:r>
              <w:t xml:space="preserve"> shall ensure continuous progress in enhancing adaptive</w:t>
            </w:r>
            <w:r>
              <w:t xml:space="preserve"> capacity, strengthening resilience and reducing vulnerability to climate change in accordance with Article 7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761</w:t>
      </w:r>
      <w:r>
        <w:rPr>
          <w:rStyle w:val="HideTWBExt"/>
        </w:rPr>
        <w:t>&lt;/NumAmB&gt;</w:t>
      </w:r>
    </w:p>
    <w:p w:rsidR="00770246" w:rsidRDefault="000C7F85">
      <w:pPr>
        <w:pStyle w:val="NormalBold"/>
      </w:pPr>
      <w:r>
        <w:rPr>
          <w:rStyle w:val="HideTWBExt"/>
        </w:rPr>
        <w:t>&lt;RepeatBlock-By&gt;&lt;Members&gt;</w:t>
      </w:r>
      <w:r>
        <w:t>Sylvia Limmer</w:t>
      </w:r>
      <w:r>
        <w:t>,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w:t>
            </w:r>
            <w:r>
              <w:t xml:space="preserve">relevant Union institutions </w:t>
            </w:r>
            <w:r>
              <w:rPr>
                <w:b/>
                <w:i/>
              </w:rPr>
              <w:t>and the Member States</w:t>
            </w:r>
            <w:r>
              <w:t xml:space="preserve"> shall ensure continuous progress in enhancing adaptive capacity, strengthening resilience and reducing vulnerability to climate change in accordance with Article 7 of the Paris Agreement.</w:t>
            </w:r>
          </w:p>
        </w:tc>
        <w:tc>
          <w:tcPr>
            <w:tcW w:w="4876" w:type="dxa"/>
          </w:tcPr>
          <w:p w:rsidR="00770246" w:rsidRDefault="000C7F85">
            <w:pPr>
              <w:pStyle w:val="Normal6a"/>
            </w:pPr>
            <w:r>
              <w:t>1.</w:t>
            </w:r>
            <w:r>
              <w:tab/>
            </w:r>
            <w:r>
              <w:rPr>
                <w:b/>
                <w:i/>
              </w:rPr>
              <w:t>The Member Stat</w:t>
            </w:r>
            <w:r>
              <w:rPr>
                <w:b/>
                <w:i/>
              </w:rPr>
              <w:t>es and</w:t>
            </w:r>
            <w:r>
              <w:t xml:space="preserve"> the relevant Union institutions shall ensure continuous progress in enhancing adaptive capacity, strengthening resilience and reducing vulnerability to climate change in accordance with Article 7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762</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w:t>
      </w:r>
      <w:r>
        <w:t>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a.</w:t>
            </w:r>
            <w:r>
              <w:tab/>
            </w:r>
            <w:r>
              <w:rPr>
                <w:b/>
                <w:i/>
              </w:rPr>
              <w:t>The Commission shall propose an updated EU Strategy on Adaptation to Climate Change with the aim to ensure that adaptation policies are prioritised, integrated and implemented in a</w:t>
            </w:r>
            <w:r>
              <w:rPr>
                <w:b/>
                <w:i/>
              </w:rPr>
              <w:t xml:space="preserve"> consistent way across domestic EU policies, EU’s international commitments, EU trade agreements and international partnerships. Those policies should guarantee that all authorities and other stakeholders are adequately equipped to limit their vulnerabilit</w:t>
            </w:r>
            <w:r>
              <w:rPr>
                <w:b/>
                <w:i/>
              </w:rPr>
              <w:t>y to climate impacts.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763</w:t>
      </w:r>
      <w:r>
        <w:rPr>
          <w:rStyle w:val="HideTWBExt"/>
        </w:rPr>
        <w:t>&lt;/NumAmB&gt;</w:t>
      </w:r>
    </w:p>
    <w:p w:rsidR="00770246" w:rsidRDefault="000C7F85">
      <w:pPr>
        <w:pStyle w:val="NormalBold"/>
      </w:pPr>
      <w:r>
        <w:rPr>
          <w:rStyle w:val="HideTWBExt"/>
        </w:rPr>
        <w:t>&lt;RepeatBlock-By&gt;&lt;Members&gt;</w:t>
      </w:r>
      <w:r>
        <w:t>Javi López, César Luena, Nicolás González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w:t>
      </w:r>
      <w:r>
        <w:t>oposal for a regulation</w:t>
      </w:r>
      <w:r>
        <w:rPr>
          <w:rStyle w:val="HideTWBExt"/>
        </w:rPr>
        <w:t>&lt;/DocAmend&gt;</w:t>
      </w:r>
    </w:p>
    <w:p w:rsidR="00770246" w:rsidRDefault="000C7F85">
      <w:pPr>
        <w:pStyle w:val="NormalBold"/>
      </w:pPr>
      <w:r>
        <w:rPr>
          <w:rStyle w:val="HideTWBExt"/>
        </w:rPr>
        <w:t>&lt;Article&gt;</w:t>
      </w:r>
      <w:r>
        <w:t>Article 4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a.</w:t>
            </w:r>
            <w:r>
              <w:tab/>
            </w:r>
            <w:r>
              <w:rPr>
                <w:b/>
                <w:i/>
              </w:rPr>
              <w:t xml:space="preserve">EU policies shall be developed in light of the need to support and ensure coherence with the domestic policies and </w:t>
            </w:r>
            <w:r>
              <w:rPr>
                <w:b/>
                <w:i/>
              </w:rPr>
              <w:t>measures put in place by Member States in order to underpin and strengthened them while avoiding undermining adaptation efforts and hindering overall progress towards the global adaptation goal.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764</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a.</w:t>
            </w:r>
            <w:r>
              <w:tab/>
            </w:r>
            <w:r>
              <w:rPr>
                <w:b/>
                <w:i/>
              </w:rPr>
              <w:t>By 31 January 2021</w:t>
            </w:r>
            <w:r>
              <w:rPr>
                <w:b/>
                <w:i/>
              </w:rPr>
              <w:t xml:space="preserve"> and every 5 years thereafter, the Commission shall adopt an updated EU Strategy on adaptation to climate change.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765</w:t>
      </w:r>
      <w:r>
        <w:rPr>
          <w:rStyle w:val="HideTWBExt"/>
        </w:rPr>
        <w:t>&lt;/NumAmB&gt;</w:t>
      </w:r>
    </w:p>
    <w:p w:rsidR="00770246" w:rsidRDefault="000C7F85">
      <w:pPr>
        <w:pStyle w:val="NormalBold"/>
      </w:pPr>
      <w:r>
        <w:rPr>
          <w:rStyle w:val="HideTWBExt"/>
        </w:rPr>
        <w:t>&lt;RepeatBlock-By&gt;&lt;Members&gt;</w:t>
      </w:r>
      <w:r>
        <w:t>Catherine Chabaud, Frédérique Ries</w:t>
      </w:r>
      <w:r>
        <w:t>, Véronique Trillet-Lenoir, Nils Torvalds, Martin Hojsík, Pascal Canfin, Fredrick Federley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Member States shall develop and implement adaptation strategies and plans that include comprehensive risk management frameworks, based on robust climate and vulnerability baselines and progress assessments.</w:t>
            </w:r>
          </w:p>
        </w:tc>
        <w:tc>
          <w:tcPr>
            <w:tcW w:w="4876" w:type="dxa"/>
          </w:tcPr>
          <w:p w:rsidR="00770246" w:rsidRDefault="000C7F85">
            <w:pPr>
              <w:pStyle w:val="Normal6a"/>
            </w:pPr>
            <w:r>
              <w:t>2.</w:t>
            </w:r>
            <w:r>
              <w:tab/>
              <w:t>Member States shall develop and implement ada</w:t>
            </w:r>
            <w:r>
              <w:t xml:space="preserve">ptation strategies and plans that include comprehensive </w:t>
            </w:r>
            <w:r>
              <w:rPr>
                <w:b/>
                <w:i/>
              </w:rPr>
              <w:t>local</w:t>
            </w:r>
            <w:r>
              <w:t xml:space="preserve"> risk management frameworks</w:t>
            </w:r>
            <w:r>
              <w:rPr>
                <w:b/>
                <w:i/>
              </w:rPr>
              <w:t>, taking into account the specificities of territories</w:t>
            </w:r>
            <w:r>
              <w:t xml:space="preserve">, based on robust climate and vulnerability baselines and progress assessments </w:t>
            </w:r>
            <w:r>
              <w:rPr>
                <w:b/>
                <w:i/>
              </w:rPr>
              <w:t>and based on the management, restor</w:t>
            </w:r>
            <w:r>
              <w:rPr>
                <w:b/>
                <w:i/>
              </w:rPr>
              <w:t>ation and protection of marine and terrestrial ecosystems to enhance their resilience, as well as, on nature-based solutions</w:t>
            </w:r>
            <w:r>
              <w:t xml:space="preserve">. </w:t>
            </w:r>
            <w:r>
              <w:rPr>
                <w:b/>
                <w:i/>
              </w:rPr>
              <w:t>These strategies and plans shall include measures in line with the national and Union objectives on climate adaptation.</w:t>
            </w:r>
          </w:p>
        </w:tc>
      </w:tr>
    </w:tbl>
    <w:p w:rsidR="00770246" w:rsidRDefault="000C7F85">
      <w:pPr>
        <w:pStyle w:val="AmOrLang"/>
      </w:pPr>
      <w:r>
        <w:t xml:space="preserve">Or. </w:t>
      </w:r>
      <w:r>
        <w:rPr>
          <w:rStyle w:val="HideTWBExt"/>
        </w:rPr>
        <w:t>&lt;Orig</w:t>
      </w:r>
      <w:r>
        <w:rPr>
          <w:rStyle w:val="HideTWBExt"/>
        </w:rPr>
        <w:t>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766</w:t>
      </w:r>
      <w:r>
        <w:rPr>
          <w:rStyle w:val="HideTWBExt"/>
        </w:rPr>
        <w:t>&lt;/NumAmB&gt;</w:t>
      </w:r>
    </w:p>
    <w:p w:rsidR="00770246" w:rsidRDefault="000C7F85">
      <w:pPr>
        <w:pStyle w:val="NormalBold"/>
      </w:pPr>
      <w:r>
        <w:rPr>
          <w:rStyle w:val="HideTWBExt"/>
        </w:rPr>
        <w:t>&lt;RepeatBlock-By&gt;&lt;Members&gt;</w:t>
      </w:r>
      <w:r>
        <w:t>Mairead McGuinness, Pernille Weiss, Norbert Lins, Franc Bogovič, Christian Doleschal, Roberta Metsola, Christophe Hansen, Agnès Evren, Stanislav Polčák, Alexa</w:t>
      </w:r>
      <w:r>
        <w:t>nder Bernhuber, Hildegard Bentele, Peter Liese, Esther de Lange, Dolors Montserrat,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Member States shall develop and implement adaptation strategies and plans that include comprehensive risk management frameworks, based on robust climate and vulnerability baselines and progress assessments.</w:t>
            </w:r>
          </w:p>
        </w:tc>
        <w:tc>
          <w:tcPr>
            <w:tcW w:w="4876" w:type="dxa"/>
          </w:tcPr>
          <w:p w:rsidR="00770246" w:rsidRDefault="000C7F85">
            <w:pPr>
              <w:pStyle w:val="Normal6a"/>
            </w:pPr>
            <w:r>
              <w:t>2.</w:t>
            </w:r>
            <w:r>
              <w:tab/>
              <w:t xml:space="preserve">Member States shall develop and </w:t>
            </w:r>
            <w:r>
              <w:t xml:space="preserve">implement adaptation strategies and plans that include comprehensive risk management frameworks, based on robust climate and vulnerability baselines and progress assessments. </w:t>
            </w:r>
            <w:r>
              <w:rPr>
                <w:b/>
                <w:i/>
              </w:rPr>
              <w:t>Member States shall promote nature-based solutions and eco-system based adaption,</w:t>
            </w:r>
            <w:r>
              <w:rPr>
                <w:b/>
                <w:i/>
              </w:rPr>
              <w:t xml:space="preserve"> which represent important greenhouse gas sequestration potential and address biodiversity loss.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767</w:t>
      </w:r>
      <w:r>
        <w:rPr>
          <w:rStyle w:val="HideTWBExt"/>
        </w:rPr>
        <w:t>&lt;/NumAmB&gt;</w:t>
      </w:r>
    </w:p>
    <w:p w:rsidR="00770246" w:rsidRDefault="000C7F85">
      <w:pPr>
        <w:pStyle w:val="NormalBold"/>
      </w:pPr>
      <w:r>
        <w:rPr>
          <w:rStyle w:val="HideTWBExt"/>
        </w:rPr>
        <w:t>&lt;RepeatBlock-By&gt;&lt;Members&gt;</w:t>
      </w:r>
      <w:r>
        <w:t>Petros Kokkalis, Silvia Modig</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Member States shall develop and implement adaptation strategies and plans that include comprehensive r</w:t>
            </w:r>
            <w:r>
              <w:t>isk management frameworks, based on robust climate and vulnerability baselines and progress assessments.</w:t>
            </w:r>
          </w:p>
        </w:tc>
        <w:tc>
          <w:tcPr>
            <w:tcW w:w="4876" w:type="dxa"/>
          </w:tcPr>
          <w:p w:rsidR="00770246" w:rsidRDefault="000C7F85">
            <w:pPr>
              <w:pStyle w:val="Normal6a"/>
            </w:pPr>
            <w:r>
              <w:t>2.</w:t>
            </w:r>
            <w:r>
              <w:tab/>
              <w:t xml:space="preserve">Member States shall develop and implement adaptation strategies and plans </w:t>
            </w:r>
            <w:r>
              <w:rPr>
                <w:b/>
                <w:i/>
              </w:rPr>
              <w:t>at national and regional level</w:t>
            </w:r>
            <w:r>
              <w:t xml:space="preserve"> that include comprehensive risk management </w:t>
            </w:r>
            <w:r>
              <w:t>frameworks, based on robust climate and vulnerability baselines and progress assessments</w:t>
            </w:r>
            <w:r>
              <w:rPr>
                <w:b/>
                <w:i/>
              </w:rPr>
              <w:t>, guided by the best available and up-to-date scientific evidence, and taking into consideration vulnerable groups, communities and ecosystems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w:t>
      </w:r>
      <w:r>
        <w:rPr>
          <w:rStyle w:val="HideTWBExt"/>
        </w:rPr>
        <w:t>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768</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Member States shall </w:t>
            </w:r>
            <w:r>
              <w:rPr>
                <w:b/>
                <w:i/>
              </w:rPr>
              <w:t>develop</w:t>
            </w:r>
            <w:r>
              <w:t xml:space="preserve"> and implement adaptation strategies and plans that include comprehensive risk management frameworks, based on robust climate and vulnerability baselines and progress assessments.</w:t>
            </w:r>
          </w:p>
        </w:tc>
        <w:tc>
          <w:tcPr>
            <w:tcW w:w="4876" w:type="dxa"/>
          </w:tcPr>
          <w:p w:rsidR="00770246" w:rsidRDefault="000C7F85">
            <w:pPr>
              <w:pStyle w:val="Normal6a"/>
            </w:pPr>
            <w:r>
              <w:t>2.</w:t>
            </w:r>
            <w:r>
              <w:tab/>
            </w:r>
            <w:r>
              <w:rPr>
                <w:b/>
                <w:i/>
              </w:rPr>
              <w:t xml:space="preserve">By 31 December 2021 and every 5 </w:t>
            </w:r>
            <w:r>
              <w:rPr>
                <w:b/>
                <w:i/>
              </w:rPr>
              <w:t>years thereafter,</w:t>
            </w:r>
            <w:r>
              <w:t xml:space="preserve"> Member States shall </w:t>
            </w:r>
            <w:r>
              <w:rPr>
                <w:b/>
                <w:i/>
              </w:rPr>
              <w:t>adopt</w:t>
            </w:r>
            <w:r>
              <w:t xml:space="preserve"> and implement adaptation strategies and plans that include comprehensive risk management frameworks, based on robust climate and vulnerability baselines and progress assessments</w:t>
            </w:r>
            <w:r>
              <w:rPr>
                <w:b/>
                <w:i/>
              </w:rPr>
              <w:t>, taking account of local needs and</w:t>
            </w:r>
            <w:r>
              <w:rPr>
                <w:b/>
                <w:i/>
              </w:rPr>
              <w:t xml:space="preserve"> specificities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769</w:t>
      </w:r>
      <w:r>
        <w:rPr>
          <w:rStyle w:val="HideTWBExt"/>
        </w:rPr>
        <w:t>&lt;/NumAmB&gt;</w:t>
      </w:r>
    </w:p>
    <w:p w:rsidR="00770246" w:rsidRDefault="000C7F85">
      <w:pPr>
        <w:pStyle w:val="NormalBold"/>
      </w:pPr>
      <w:r>
        <w:rPr>
          <w:rStyle w:val="HideTWBExt"/>
        </w:rPr>
        <w:t>&lt;RepeatBlock-By&gt;&lt;Members&gt;</w:t>
      </w:r>
      <w:r>
        <w:t>Silvia Modig, Malin Björk, Idoia Villanueva Ruiz, Petros Kokkalis, Nikolaj Villumsen, Mick Wallace, Manuel Bompard</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Member States shall develop and implement adaptation strategies and plans that include comprehensive r</w:t>
            </w:r>
            <w:r>
              <w:t>isk management frameworks, based on robust climate and vulnerability baselines and progress assessments.</w:t>
            </w:r>
          </w:p>
        </w:tc>
        <w:tc>
          <w:tcPr>
            <w:tcW w:w="4876" w:type="dxa"/>
          </w:tcPr>
          <w:p w:rsidR="00770246" w:rsidRDefault="000C7F85">
            <w:pPr>
              <w:pStyle w:val="Normal6a"/>
            </w:pPr>
            <w:r>
              <w:t>2.</w:t>
            </w:r>
            <w:r>
              <w:tab/>
              <w:t>Member States shall develop and implement adaptation strategies and plans that include comprehensive risk management frameworks, based on robust cli</w:t>
            </w:r>
            <w:r>
              <w:t xml:space="preserve">mate and vulnerability baselines and progress assessments </w:t>
            </w:r>
            <w:r>
              <w:rPr>
                <w:b/>
                <w:i/>
              </w:rPr>
              <w:t>and promote ecosystem-based adaptation that contributes to restoring and preserving biodiversity</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770</w:t>
      </w:r>
      <w:r>
        <w:rPr>
          <w:rStyle w:val="HideTWBExt"/>
        </w:rPr>
        <w:t>&lt;/NumAmB&gt;</w:t>
      </w:r>
    </w:p>
    <w:p w:rsidR="00770246" w:rsidRDefault="000C7F85">
      <w:pPr>
        <w:pStyle w:val="NormalBold"/>
      </w:pPr>
      <w:r>
        <w:rPr>
          <w:rStyle w:val="HideTWBExt"/>
        </w:rPr>
        <w:t>&lt;RepeatBlock-By&gt;&lt;</w:t>
      </w:r>
      <w:r>
        <w:rPr>
          <w:rStyle w:val="HideTWBExt"/>
        </w:rPr>
        <w: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Member States shall develop and implement adaptation </w:t>
            </w:r>
            <w:r>
              <w:t>strategies and plans that include comprehensive risk management frameworks, based on robust climate and vulnerability baselines and progress assessments.</w:t>
            </w:r>
          </w:p>
        </w:tc>
        <w:tc>
          <w:tcPr>
            <w:tcW w:w="4876" w:type="dxa"/>
          </w:tcPr>
          <w:p w:rsidR="00770246" w:rsidRDefault="000C7F85">
            <w:pPr>
              <w:pStyle w:val="Normal6a"/>
            </w:pPr>
            <w:r>
              <w:t>2.</w:t>
            </w:r>
            <w:r>
              <w:tab/>
              <w:t>Member States shall develop</w:t>
            </w:r>
            <w:r>
              <w:rPr>
                <w:b/>
                <w:i/>
              </w:rPr>
              <w:t>, transpose into national law,</w:t>
            </w:r>
            <w:r>
              <w:t xml:space="preserve"> and implement adaptation strategies and p</w:t>
            </w:r>
            <w:r>
              <w:t xml:space="preserve">lans that include comprehensive risk management frameworks, based on robust climate and vulnerability baselines and </w:t>
            </w:r>
            <w:r>
              <w:rPr>
                <w:b/>
                <w:i/>
              </w:rPr>
              <w:t>indicators and</w:t>
            </w:r>
            <w:r>
              <w:t xml:space="preserve"> progress assessments.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771</w:t>
      </w:r>
      <w:r>
        <w:rPr>
          <w:rStyle w:val="HideTWBExt"/>
        </w:rPr>
        <w:t>&lt;/NumAmB&gt;</w:t>
      </w:r>
    </w:p>
    <w:p w:rsidR="00770246" w:rsidRDefault="000C7F85">
      <w:pPr>
        <w:pStyle w:val="NormalBold"/>
      </w:pPr>
      <w:r>
        <w:rPr>
          <w:rStyle w:val="HideTWBExt"/>
        </w:rPr>
        <w:t>&lt;RepeatBlock-By&gt;&lt;Mem</w:t>
      </w:r>
      <w:r>
        <w:rPr>
          <w:rStyle w:val="HideTWBExt"/>
        </w:rPr>
        <w:t>bers&gt;</w:t>
      </w:r>
      <w:r>
        <w:t>Radan Kanev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Member States shall develop and implement adaptation strategies and plans</w:t>
            </w:r>
            <w:r>
              <w:t xml:space="preserve"> that include comprehensive risk management frameworks, based on robust climate and vulnerability baselines and progress assessments.</w:t>
            </w:r>
          </w:p>
        </w:tc>
        <w:tc>
          <w:tcPr>
            <w:tcW w:w="4876" w:type="dxa"/>
          </w:tcPr>
          <w:p w:rsidR="00770246" w:rsidRDefault="000C7F85">
            <w:pPr>
              <w:pStyle w:val="Normal6a"/>
            </w:pPr>
            <w:r>
              <w:t>2.</w:t>
            </w:r>
            <w:r>
              <w:tab/>
              <w:t>Member States</w:t>
            </w:r>
            <w:r>
              <w:rPr>
                <w:b/>
                <w:i/>
              </w:rPr>
              <w:t> and their regions</w:t>
            </w:r>
            <w:r>
              <w:t xml:space="preserve"> shall develop and implement adaptation strategies and plans that include comprehensive </w:t>
            </w:r>
            <w:r>
              <w:t>risk management frameworks, based on robust climate and vulnerability baselines and progress assessments.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772</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w:t>
      </w:r>
      <w:r>
        <w:rPr>
          <w:rStyle w:val="HideTWBExt"/>
        </w:rPr>
        <w:t>ocAmend&gt;</w:t>
      </w:r>
      <w:r>
        <w:t>Proposal for a regulation</w:t>
      </w:r>
      <w:r>
        <w:rPr>
          <w:rStyle w:val="HideTWBExt"/>
        </w:rPr>
        <w:t>&lt;/DocAmend&gt;</w:t>
      </w:r>
    </w:p>
    <w:p w:rsidR="00770246" w:rsidRDefault="000C7F85">
      <w:pPr>
        <w:pStyle w:val="NormalBold"/>
      </w:pPr>
      <w:r>
        <w:rPr>
          <w:rStyle w:val="HideTWBExt"/>
        </w:rPr>
        <w:t>&lt;Article&gt;</w:t>
      </w:r>
      <w:r>
        <w:t>Article 4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Les États membres élaborent et mettent en œuvre des stratégies et des plans d’adaptation qui comprennent des cadres </w:t>
            </w:r>
            <w:r>
              <w:t>généraux de gestion des risques reposant sur de solides bases de référence en matière de climat et de vulnérabilité ainsi que sur des évaluations des progrès accomplis.</w:t>
            </w:r>
          </w:p>
        </w:tc>
        <w:tc>
          <w:tcPr>
            <w:tcW w:w="4876" w:type="dxa"/>
          </w:tcPr>
          <w:p w:rsidR="00770246" w:rsidRDefault="000C7F85">
            <w:pPr>
              <w:pStyle w:val="Normal6a"/>
            </w:pPr>
            <w:r>
              <w:t>2.</w:t>
            </w:r>
            <w:r>
              <w:tab/>
              <w:t>Les États membres élaborent et mettent en œuvre des stratégies et des plans d’adapta</w:t>
            </w:r>
            <w:r>
              <w:t>tion qui comprennent des cadres généraux de gestion des risques reposant sur de solides bases de référence en matière de climat</w:t>
            </w:r>
            <w:r>
              <w:rPr>
                <w:b/>
                <w:i/>
              </w:rPr>
              <w:t>, de biodiversité</w:t>
            </w:r>
            <w:r>
              <w:t> et de vulnérabilité ainsi que sur des évaluations des progrès accomplis.</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773</w:t>
      </w:r>
      <w:r>
        <w:rPr>
          <w:rStyle w:val="HideTWBExt"/>
        </w:rPr>
        <w:t>&lt;/NumAmB&gt;</w:t>
      </w:r>
    </w:p>
    <w:p w:rsidR="00770246" w:rsidRDefault="000C7F85">
      <w:pPr>
        <w:pStyle w:val="NormalBold"/>
      </w:pPr>
      <w:r>
        <w:rPr>
          <w:rStyle w:val="HideTWBExt"/>
        </w:rPr>
        <w:t>&lt;RepeatBlock-By&gt;&lt;Members&gt;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The particular vulnerability of agriculture and food systems to the adverse impacts of climate change has to be taken into account in the adaptation strategies.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w:t>
      </w:r>
      <w:r>
        <w:rPr>
          <w:rStyle w:val="HideTWBExt"/>
        </w:rPr>
        <w:t>mB&gt;</w:t>
      </w:r>
      <w:r>
        <w:t>774</w:t>
      </w:r>
      <w:r>
        <w:rPr>
          <w:rStyle w:val="HideTWBExt"/>
        </w:rPr>
        <w:t>&lt;/NumAmB&gt;</w:t>
      </w:r>
    </w:p>
    <w:p w:rsidR="00770246" w:rsidRDefault="000C7F85">
      <w:pPr>
        <w:pStyle w:val="NormalBold"/>
      </w:pPr>
      <w:r>
        <w:rPr>
          <w:rStyle w:val="HideTWBExt"/>
        </w:rPr>
        <w:t>&lt;RepeatBlock-By&gt;&lt;Members&gt;</w:t>
      </w:r>
      <w:r>
        <w:t>Pascal Canfin, Véronique Trillet-Lenoir, Catherine Chabaud,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 xml:space="preserve">The Commission shall ask beneficiaries of its financial instruments in high emitting sectors, including projects supported by the European Investment Bank, to carry out a climate adaptation stress test. The </w:t>
            </w:r>
            <w:r>
              <w:rPr>
                <w:b/>
                <w:i/>
              </w:rPr>
              <w:t xml:space="preserve">list of the concerned beneficiaries and the turnover threshold to be applied shall be set out by delegated acts within six months after the entry into force of this Regulation. Where the beneficiary fails the climate adaptation stress test, they shall not </w:t>
            </w:r>
            <w:r>
              <w:rPr>
                <w:b/>
                <w:i/>
              </w:rPr>
              <w:t xml:space="preserve">be eligible to the Union's financial instrument. The Commission shall provide guidance to beneficiaries, based on the EU Strategy on adaptation to climate change and the European Environment Agency's data on how to align an investment project with climate </w:t>
            </w:r>
            <w:r>
              <w:rPr>
                <w:b/>
                <w:i/>
              </w:rPr>
              <w:t>adaptation requirements. Such guidance shall use appropriately the criteria established by [Regulation on establishment of a framework to facilitate sustainable investment].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775</w:t>
      </w:r>
      <w:r>
        <w:rPr>
          <w:rStyle w:val="HideTWBExt"/>
        </w:rPr>
        <w:t>&lt;/NumAmB&gt;</w:t>
      </w:r>
    </w:p>
    <w:p w:rsidR="00770246" w:rsidRDefault="000C7F85">
      <w:pPr>
        <w:pStyle w:val="NormalBold"/>
      </w:pPr>
      <w:r>
        <w:rPr>
          <w:rStyle w:val="HideTWBExt"/>
        </w:rPr>
        <w:t>&lt;RepeatBlock-By&gt;&lt;Members&gt;</w:t>
      </w:r>
      <w:r>
        <w:t>César Luena, Javi López,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 xml:space="preserve">Following a proposal by the Commission for EU-wide legally binding nature restoration targets in 2021 to restore degraded ecosystems by 2030, in particular those with the most potential to capture and store carbon, Member States should set plans to </w:t>
            </w:r>
            <w:r>
              <w:rPr>
                <w:b/>
                <w:i/>
              </w:rPr>
              <w:t>restore their priority habitats by end of 2023 which shall be fully implemented by 2030.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776</w:t>
      </w:r>
      <w:r>
        <w:rPr>
          <w:rStyle w:val="HideTWBExt"/>
        </w:rPr>
        <w:t>&lt;/NumAmB&gt;</w:t>
      </w:r>
    </w:p>
    <w:p w:rsidR="00770246" w:rsidRDefault="000C7F85">
      <w:pPr>
        <w:pStyle w:val="NormalBold"/>
      </w:pPr>
      <w:r>
        <w:rPr>
          <w:rStyle w:val="HideTWBExt"/>
        </w:rPr>
        <w:t>&lt;RepeatBlock-By&gt;&lt;Members&gt;</w:t>
      </w:r>
      <w:r>
        <w:t xml:space="preserve">Eleonora Evi, Ignazio Corrao, Daniela Rondinelli, </w:t>
      </w:r>
      <w:r>
        <w:t>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These strategies and plans shall empower citizens, communit</w:t>
            </w:r>
            <w:r>
              <w:rPr>
                <w:b/>
                <w:i/>
              </w:rPr>
              <w:t>ies and industry to carry-out adaptation efforts that benefit livelihoods and provide co-benefits for the community and local environment.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777</w:t>
      </w:r>
      <w:r>
        <w:rPr>
          <w:rStyle w:val="HideTWBExt"/>
        </w:rPr>
        <w:t>&lt;/NumAmB&gt;</w:t>
      </w:r>
    </w:p>
    <w:p w:rsidR="00770246" w:rsidRDefault="000C7F85">
      <w:pPr>
        <w:pStyle w:val="NormalBold"/>
      </w:pPr>
      <w:r>
        <w:rPr>
          <w:rStyle w:val="HideTWBExt"/>
        </w:rPr>
        <w:t>&lt;RepeatBlock-By&gt;&lt;Members&gt;</w:t>
      </w:r>
      <w:r>
        <w:t xml:space="preserve">Sirpa </w:t>
      </w:r>
      <w:r>
        <w:t>Pietikäinen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 xml:space="preserve">The relevant Union institutions and Member States shall strengthen </w:t>
            </w:r>
            <w:r>
              <w:rPr>
                <w:b/>
                <w:i/>
              </w:rPr>
              <w:t>resilience by removing all fossil fuel subsidies and subsidies to activities which reduce the sequestration potential of an ecosystem or land use type, and integrate adaption into relevant socioeconomic and environmental policies and actions.</w:t>
            </w:r>
          </w:p>
        </w:tc>
      </w:tr>
    </w:tbl>
    <w:p w:rsidR="00770246" w:rsidRDefault="000C7F85">
      <w:pPr>
        <w:pStyle w:val="AmOrLang"/>
      </w:pPr>
      <w:r>
        <w:t xml:space="preserve">Or. </w:t>
      </w:r>
      <w:r>
        <w:rPr>
          <w:rStyle w:val="HideTWBExt"/>
        </w:rPr>
        <w:t>&lt;</w:t>
      </w:r>
      <w:r>
        <w:rPr>
          <w:rStyle w:val="HideTWBExt"/>
        </w:rPr>
        <w: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778</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w:t>
            </w:r>
            <w:r>
              <w: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By 30 September 2021, the Commission shall adopt delegated acts in accordance with Article 9 to supplement this Regulation by setting out adaptation indicators as referred to in paragraph 2.</w:t>
            </w:r>
          </w:p>
        </w:tc>
      </w:tr>
    </w:tbl>
    <w:p w:rsidR="00770246" w:rsidRDefault="000C7F85">
      <w:pPr>
        <w:pStyle w:val="AmOrLang"/>
      </w:pPr>
      <w:r>
        <w:t xml:space="preserve">Or. </w:t>
      </w:r>
      <w:r>
        <w:rPr>
          <w:rStyle w:val="HideTWBExt"/>
        </w:rPr>
        <w:t>&lt;Original&gt;</w:t>
      </w:r>
      <w:r>
        <w:rPr>
          <w:rStyle w:val="HideTWBInt"/>
        </w:rPr>
        <w: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779</w:t>
      </w:r>
      <w:r>
        <w:rPr>
          <w:rStyle w:val="HideTWBExt"/>
        </w:rPr>
        <w:t>&lt;/NumAmB&gt;</w:t>
      </w:r>
    </w:p>
    <w:p w:rsidR="00770246" w:rsidRDefault="000C7F85">
      <w:pPr>
        <w:pStyle w:val="NormalBold"/>
      </w:pPr>
      <w:r>
        <w:rPr>
          <w:rStyle w:val="HideTWBExt"/>
        </w:rPr>
        <w:t>&lt;RepeatBlock-By&gt;&lt;Members&gt;</w:t>
      </w:r>
      <w:r>
        <w:t>Pascal Canfin, Véronique Trillet-Lenoir, Catherine Chabaud,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w:t>
      </w:r>
      <w:r>
        <w:rPr>
          <w:rStyle w:val="HideTWBExt"/>
        </w:rPr>
        <w:t>cle&gt;</w:t>
      </w:r>
      <w:r>
        <w:t>Article 4 – paragraph 2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b.</w:t>
            </w:r>
            <w:r>
              <w:tab/>
            </w:r>
            <w:r>
              <w:rPr>
                <w:b/>
                <w:i/>
              </w:rPr>
              <w:t xml:space="preserve">As part of its report under Article 14(2) of Directive 2014/89/EU, the Commission shall assess Member States’ maritime spatial plans in light of an </w:t>
            </w:r>
            <w:r>
              <w:rPr>
                <w:b/>
                <w:i/>
              </w:rPr>
              <w:t>ecosystem-based approach and make recommendations as appropriate to address climate adaptation changes in marine and coastal areas.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780</w:t>
      </w:r>
      <w:r>
        <w:rPr>
          <w:rStyle w:val="HideTWBExt"/>
        </w:rPr>
        <w:t>&lt;/NumAmB&gt;</w:t>
      </w:r>
    </w:p>
    <w:p w:rsidR="00770246" w:rsidRDefault="000C7F85">
      <w:pPr>
        <w:pStyle w:val="NormalBold"/>
      </w:pPr>
      <w:r>
        <w:rPr>
          <w:rStyle w:val="HideTWBExt"/>
        </w:rPr>
        <w:t>&lt;RepeatBlock-By&gt;&lt;Members&gt;</w:t>
      </w:r>
      <w:r>
        <w:t xml:space="preserve">Sirpa </w:t>
      </w:r>
      <w:r>
        <w:t>Pietikäinen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 paragraph 2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b.</w:t>
            </w:r>
            <w:r>
              <w:tab/>
            </w:r>
            <w:r>
              <w:rPr>
                <w:b/>
                <w:i/>
              </w:rPr>
              <w:t>Member States shall establish plans to restore priority habitats by</w:t>
            </w:r>
            <w:r>
              <w:rPr>
                <w:b/>
                <w:i/>
              </w:rPr>
              <w:t xml:space="preserve"> end of 2023 and complete the delivery by 2030. By 2030, Member States shall restore 15 % of their territories and of their sea areas. By 2030, 30% of the Union’s sea area shall primarily be managed for nature and biodiversity.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w:t>
      </w:r>
      <w:r>
        <w:rPr>
          <w:rStyle w:val="HideTWBExt"/>
        </w:rPr>
        <w:t>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781</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4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Consistency of finance flows with a pathway towards a climate-neutral and resilient society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The relevant Union institutions and the Member States shall ensure continuous progress on making public and private finance flows consistent with</w:t>
            </w:r>
            <w:r>
              <w:rPr>
                <w:b/>
                <w:i/>
              </w:rPr>
              <w:t xml:space="preserve"> a pathway towards a climate-neutral and resilient society in accordance with Article 2.1c of the Paris Agreement, taking account of the Union's climate objectives set out in Article 2 of this Regulation.</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 By 1 January 2021, the Commission shall </w:t>
            </w:r>
            <w:r>
              <w:rPr>
                <w:b/>
                <w:i/>
              </w:rPr>
              <w:t>present a report to the European Parliament and the Council assessing how all of the relevant Union legislation would need to be amended to ensure the consistency of public and private finance flows with the Union's climate objectives set out in Article 2.</w:t>
            </w:r>
            <w:r>
              <w:rPr>
                <w:b/>
                <w:i/>
              </w:rPr>
              <w:t xml:space="preserve"> That assessment shall be accompanied by legislative proposals to remedy any identified inconsistency.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report referred to in paragraph 2 shall be accompanied by a review of all Union funds and instruments specific regulations under the Union budge</w:t>
            </w:r>
            <w:r>
              <w:rPr>
                <w:b/>
                <w:i/>
              </w:rPr>
              <w:t>t to include binding and enforceable provisions to ensure their consistency with the Union's climate objectives set out in Article 2, including but not limited to the exclusion of direct and indirect support to all fossil fuels and, where relevant, the com</w:t>
            </w:r>
            <w:r>
              <w:rPr>
                <w:b/>
                <w:i/>
              </w:rPr>
              <w:t>pliance of the specific eligibility criteria of the relevant Union funds and instruments with the technical screening criteria adopted under Regulation (EU) 2020/… [Taxonomy Regulation].</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Member States shall ensure continuous progress on aligning their</w:t>
            </w:r>
            <w:r>
              <w:rPr>
                <w:b/>
                <w:i/>
              </w:rPr>
              <w:t xml:space="preserve"> budgets with a pathway towards limiting the temperature increase to 1.5°C above pre-industrial levels. Member States shall in particular phase out all direct and indirect fossil fuels subsidies as early as possible and by 2025 at the latest. Member States</w:t>
            </w:r>
            <w:r>
              <w:rPr>
                <w:b/>
                <w:i/>
              </w:rPr>
              <w:t xml:space="preserve"> shall accompany the submission of their draft budgetary plans under Regulation (EU) No 473/2013 with information on their progress towards the objectives set out in this Article. That information shall be made public.</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5. The Commission shall review the </w:t>
            </w:r>
            <w:r>
              <w:rPr>
                <w:b/>
                <w:i/>
              </w:rPr>
              <w:t>EU Economic Governance to reflect the objectives set out in this Regulation, taking account in particular of the need to phase out direct and indirect support to all fossil fuels, to avoid stranded assets and to mobilise sustainable investment to achieve t</w:t>
            </w:r>
            <w:r>
              <w:rPr>
                <w:b/>
                <w:i/>
              </w:rPr>
              <w:t>he Union's climate objectives set out in Article 2.</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6. The Union and the Member States shall ensure continuous progress in scaling-up new and additional financial resources to assist developing countries with respect to both mitigation and adaptation in </w:t>
            </w:r>
            <w:r>
              <w:rPr>
                <w:b/>
                <w:i/>
              </w:rPr>
              <w:t>accordance with Article 9 of the Paris Agreement.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Under Article 2.1c, Parties to the Paris Agreement committed to “making finance flows consistent with a pathway towards low greenhouse </w:t>
      </w:r>
      <w:r>
        <w:t>gas emissions and climate-resilient development”. As the framework law for the Union’s contribution to the Paris Agreement, the European Climate Law should fully integrate that long-term finance objective alongside the temperature and adaptation goals. Art</w:t>
      </w:r>
      <w:r>
        <w:t>icle 2.1c is intrinsically connected with the objective of limiting the temperature increase to 1.5°C above pre-industrial levels (Article 2.1a) and the long-term adaptation goal (Article 2.1b): shifting and mobilising finance away from fossil fuels and to</w:t>
      </w:r>
      <w:r>
        <w:t>wards a climate-neutral society is a necessary condition for achieving our temperature and adaptation goals.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782</w:t>
      </w:r>
      <w:r>
        <w:rPr>
          <w:rStyle w:val="HideTWBExt"/>
        </w:rPr>
        <w:t>&lt;/NumAmB&gt;</w:t>
      </w:r>
    </w:p>
    <w:p w:rsidR="00770246" w:rsidRDefault="000C7F85">
      <w:pPr>
        <w:pStyle w:val="NormalBold"/>
      </w:pPr>
      <w:r>
        <w:rPr>
          <w:rStyle w:val="HideTWBExt"/>
        </w:rPr>
        <w:t>&lt;RepeatBlock-By&gt;&lt;Members&gt;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w:t>
      </w:r>
      <w:r>
        <w:t>or a regulation</w:t>
      </w:r>
      <w:r>
        <w:rPr>
          <w:rStyle w:val="HideTWBExt"/>
        </w:rPr>
        <w:t>&lt;/DocAmend&gt;</w:t>
      </w:r>
    </w:p>
    <w:p w:rsidR="00770246" w:rsidRDefault="000C7F85">
      <w:pPr>
        <w:pStyle w:val="NormalBold"/>
      </w:pPr>
      <w:r>
        <w:rPr>
          <w:rStyle w:val="HideTWBExt"/>
        </w:rPr>
        <w:t>&lt;Article&gt;</w:t>
      </w:r>
      <w:r>
        <w:t>Article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4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Fiscal measures to achieve adaptation to climate change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In order to achieve the adaptation measures set up in Article 4, the </w:t>
            </w:r>
            <w:r>
              <w:rPr>
                <w:b/>
                <w:i/>
              </w:rPr>
              <w:t>Commission shall by March 2021 adopt proposals for regulations to establish the following fiscal measures for the Union carbon budget set up in Article 3a:</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a border carbon tax in order to make the objectives of this Regulation compatible with the comp</w:t>
            </w:r>
            <w:r>
              <w:rPr>
                <w:b/>
                <w:i/>
              </w:rPr>
              <w:t>etitivity of the Member States as regards to companies from third countries;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own resources coming from the ETS;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 a tax on maritime and aviation fuels.</w:t>
            </w:r>
          </w:p>
        </w:tc>
      </w:tr>
      <w:tr w:rsidR="00770246">
        <w:trPr>
          <w:jc w:val="center"/>
        </w:trPr>
        <w:tc>
          <w:tcPr>
            <w:tcW w:w="4876" w:type="dxa"/>
          </w:tcPr>
          <w:p w:rsidR="00770246" w:rsidRDefault="00770246">
            <w:pPr>
              <w:pStyle w:val="Normal6a"/>
            </w:pPr>
          </w:p>
        </w:tc>
        <w:tc>
          <w:tcPr>
            <w:tcW w:w="4876" w:type="dxa"/>
          </w:tcPr>
          <w:p w:rsidR="00770246" w:rsidRDefault="000C7F85">
            <w:pPr>
              <w:pStyle w:val="NormalItalic6a"/>
            </w:pPr>
            <w:r>
              <w:t>(The article 3a mentioned in this amendment refers to AM 38 of Mme Guteland, rapporteur for th</w:t>
            </w:r>
            <w:r>
              <w:t>is proposal of a regulation.)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783</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w:t>
      </w:r>
      <w:r>
        <w:rPr>
          <w:rStyle w:val="HideTWBExt"/>
        </w:rPr>
        <w:t>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5</w:t>
            </w:r>
            <w:r>
              <w:tab/>
              <w:t xml:space="preserve">Assessment of </w:t>
            </w:r>
            <w:r>
              <w:rPr>
                <w:b/>
                <w:i/>
              </w:rPr>
              <w:t>Union</w:t>
            </w:r>
            <w:r>
              <w:t xml:space="preserve"> progress and measures</w:t>
            </w:r>
          </w:p>
        </w:tc>
        <w:tc>
          <w:tcPr>
            <w:tcW w:w="4876" w:type="dxa"/>
          </w:tcPr>
          <w:p w:rsidR="00770246" w:rsidRDefault="000C7F85">
            <w:pPr>
              <w:pStyle w:val="Normal6a"/>
            </w:pPr>
            <w:r>
              <w:t>5</w:t>
            </w:r>
            <w:r>
              <w:tab/>
              <w:t xml:space="preserve">Assessment of progress and measures </w:t>
            </w:r>
            <w:r>
              <w:rPr>
                <w:b/>
                <w:i/>
              </w:rPr>
              <w:t xml:space="preserve">in the sense of a rational </w:t>
            </w:r>
            <w:r>
              <w:rPr>
                <w:b/>
                <w:i/>
              </w:rPr>
              <w:t>environmental policy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784</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By 30 September 2023, and every 5 years thereafter, the Commission shall assess, tog</w:t>
            </w:r>
            <w:r>
              <w:rPr>
                <w:b/>
                <w:i/>
              </w:rPr>
              <w:t>ether with the assessment foreseen under Article 29(5)</w:t>
            </w:r>
            <w:r>
              <w:t xml:space="preserve"> of Regulation (EU) </w:t>
            </w:r>
            <w:r>
              <w:rPr>
                <w:b/>
                <w:i/>
              </w:rPr>
              <w:t>2018/1999:</w:t>
            </w:r>
          </w:p>
        </w:tc>
        <w:tc>
          <w:tcPr>
            <w:tcW w:w="4876" w:type="dxa"/>
          </w:tcPr>
          <w:p w:rsidR="00770246" w:rsidRDefault="000C7F85">
            <w:pPr>
              <w:pStyle w:val="Normal6a"/>
            </w:pPr>
            <w:r>
              <w:rPr>
                <w:b/>
                <w:i/>
              </w:rPr>
              <w:t>In the course of a readjustment</w:t>
            </w:r>
            <w:r>
              <w:t xml:space="preserve"> of Regulation (EU)</w:t>
            </w:r>
            <w:r>
              <w:rPr>
                <w:b/>
                <w:i/>
              </w:rPr>
              <w:t>2018/1999, which would previously have to be covered by an adaptation of the European Council Conclusions, the evaluation</w:t>
            </w:r>
            <w:r>
              <w:rPr>
                <w:b/>
                <w:i/>
              </w:rPr>
              <w:t xml:space="preserve"> and reporting mechanisms contained therein also need to be re-established. According to Art. 1and Art. 2(1) the new framework must be based on the principles of a rational environmental policy.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785</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w:t>
            </w:r>
            <w:r>
              <w:t xml:space="preserv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By 30 September </w:t>
            </w:r>
            <w:r>
              <w:rPr>
                <w:b/>
                <w:i/>
              </w:rPr>
              <w:t>2023</w:t>
            </w:r>
            <w:r>
              <w:t>, and every 5 years thereafter, the Commission shall assess, together with the assessment foreseen under Article 29(5) of Regulation (EU) 2018/1999:</w:t>
            </w:r>
          </w:p>
        </w:tc>
        <w:tc>
          <w:tcPr>
            <w:tcW w:w="4876" w:type="dxa"/>
          </w:tcPr>
          <w:p w:rsidR="00770246" w:rsidRDefault="000C7F85">
            <w:pPr>
              <w:pStyle w:val="Normal6a"/>
            </w:pPr>
            <w:r>
              <w:rPr>
                <w:b/>
                <w:i/>
              </w:rPr>
              <w:t>After an agreement by the Member States and an implementation re</w:t>
            </w:r>
            <w:r>
              <w:rPr>
                <w:b/>
                <w:i/>
              </w:rPr>
              <w:t>port by the Commission,</w:t>
            </w:r>
            <w:r>
              <w:t xml:space="preserve"> by 30 September </w:t>
            </w:r>
            <w:r>
              <w:rPr>
                <w:b/>
                <w:i/>
              </w:rPr>
              <w:t>2024</w:t>
            </w:r>
            <w:r>
              <w:t>, and every 5 years thereafter, the Commission shall assess, together with the assessment foreseen under Article 29(5) of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786</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w:t>
            </w:r>
            <w:r>
              <w:t>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By 30 September 2023, and every 5 years thereafter, the Commission shall assess, together with the assessment foreseen under Article 29(5) of Regulation (EU) 2018/1999:</w:t>
            </w:r>
          </w:p>
        </w:tc>
        <w:tc>
          <w:tcPr>
            <w:tcW w:w="4876" w:type="dxa"/>
          </w:tcPr>
          <w:p w:rsidR="00770246" w:rsidRDefault="000C7F85">
            <w:pPr>
              <w:pStyle w:val="Normal6a"/>
            </w:pPr>
            <w:r>
              <w:t xml:space="preserve">By 30 September 2023, and every 5 years thereafter, the Commission </w:t>
            </w:r>
            <w:r>
              <w:t>shall assess, together with the assessment foreseen under Article 29(5) of Regulation (EU) 2018/1999</w:t>
            </w:r>
            <w:r>
              <w:rPr>
                <w:b/>
                <w:i/>
              </w:rPr>
              <w:t>, and with consultations of relevant stakeholders and climate experts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787</w:t>
      </w:r>
      <w:r>
        <w:rPr>
          <w:rStyle w:val="HideTWBExt"/>
        </w:rPr>
        <w:t>&lt;/NumAmB&gt;</w:t>
      </w:r>
    </w:p>
    <w:p w:rsidR="00770246" w:rsidRDefault="000C7F85">
      <w:pPr>
        <w:pStyle w:val="NormalBold"/>
      </w:pPr>
      <w:r>
        <w:rPr>
          <w:rStyle w:val="HideTWBExt"/>
        </w:rPr>
        <w:t>&lt;</w:t>
      </w:r>
      <w:r>
        <w:rPr>
          <w:rStyle w:val="HideTWBExt"/>
        </w:rPr>
        <w: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introductory pa</w:t>
      </w:r>
      <w:r>
        <w:t>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Ad accompagnare la valutazione prevista all'articolo 29, paragrafo 5, del regolamento (UE) 2018/1999, la Commissione entro il </w:t>
            </w:r>
            <w:r>
              <w:rPr>
                <w:b/>
                <w:i/>
              </w:rPr>
              <w:t>30 settembre 2023</w:t>
            </w:r>
            <w:r>
              <w:t xml:space="preserve"> e successivamente ogni 5 anni valuta:</w:t>
            </w:r>
          </w:p>
        </w:tc>
        <w:tc>
          <w:tcPr>
            <w:tcW w:w="4876" w:type="dxa"/>
          </w:tcPr>
          <w:p w:rsidR="00770246" w:rsidRDefault="000C7F85">
            <w:pPr>
              <w:pStyle w:val="Normal6a"/>
            </w:pPr>
            <w:r>
              <w:t xml:space="preserve">Ad accompagnare </w:t>
            </w:r>
            <w:r>
              <w:t>la valutazione prevista all'articolo 29, paragrafo 5, del regolamento (UE) 2018/1999, la Commissione</w:t>
            </w:r>
            <w:r>
              <w:rPr>
                <w:b/>
                <w:i/>
              </w:rPr>
              <w:t>,</w:t>
            </w:r>
            <w:r>
              <w:t xml:space="preserve"> entro il </w:t>
            </w:r>
            <w:r>
              <w:rPr>
                <w:b/>
                <w:i/>
              </w:rPr>
              <w:t>31 ottobre 2031</w:t>
            </w:r>
            <w:r>
              <w:t xml:space="preserve"> e successivamente ogni 5 anni</w:t>
            </w:r>
            <w:r>
              <w:rPr>
                <w:b/>
                <w:i/>
              </w:rPr>
              <w:t>,</w:t>
            </w:r>
            <w:r>
              <w:t xml:space="preserve"> valuta:</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788</w:t>
      </w:r>
      <w:r>
        <w:rPr>
          <w:rStyle w:val="HideTWBExt"/>
        </w:rPr>
        <w:t>&lt;/NumAmB&gt;</w:t>
      </w:r>
    </w:p>
    <w:p w:rsidR="00770246" w:rsidRDefault="000C7F85">
      <w:pPr>
        <w:pStyle w:val="NormalBold"/>
      </w:pPr>
      <w:r>
        <w:rPr>
          <w:rStyle w:val="HideTWBExt"/>
        </w:rPr>
        <w:t>&lt;</w:t>
      </w:r>
      <w:r>
        <w:rPr>
          <w:rStyle w:val="HideTWBExt"/>
        </w:rPr>
        <w: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By 30 September 2023, and every </w:t>
            </w:r>
            <w:r>
              <w:rPr>
                <w:b/>
                <w:i/>
              </w:rPr>
              <w:t>5</w:t>
            </w:r>
            <w:r>
              <w:t xml:space="preserve"> years thereafter, the Commission shall assess, together with the assessment foreseen under Article 29(5) of Regulation (EU) 2018/1999:</w:t>
            </w:r>
          </w:p>
        </w:tc>
        <w:tc>
          <w:tcPr>
            <w:tcW w:w="4876" w:type="dxa"/>
          </w:tcPr>
          <w:p w:rsidR="00770246" w:rsidRDefault="000C7F85">
            <w:pPr>
              <w:pStyle w:val="Normal6a"/>
            </w:pPr>
            <w:r>
              <w:t>By 30 September 2023, and every </w:t>
            </w:r>
            <w:r>
              <w:rPr>
                <w:b/>
                <w:i/>
              </w:rPr>
              <w:t>2</w:t>
            </w:r>
            <w:r>
              <w:t xml:space="preserve"> years thereafter, the Commission shall assess, togeth</w:t>
            </w:r>
            <w:r>
              <w:t>er with the assessment foreseen under Article 29(5) of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789</w:t>
      </w:r>
      <w:r>
        <w:rPr>
          <w:rStyle w:val="HideTWBExt"/>
        </w:rPr>
        <w:t>&lt;/NumAmB&gt;</w:t>
      </w:r>
    </w:p>
    <w:p w:rsidR="00770246" w:rsidRDefault="000C7F85">
      <w:pPr>
        <w:pStyle w:val="NormalBold"/>
      </w:pPr>
      <w:r>
        <w:rPr>
          <w:rStyle w:val="HideTWBExt"/>
        </w:rPr>
        <w:t>&lt;RepeatBlock-By&gt;&lt;Members&gt;</w:t>
      </w:r>
      <w:r>
        <w:t>Pascal Canfin, Véronique Trillet-Lenoir, Catherine Chabaud, Chryso</w:t>
      </w:r>
      <w:r>
        <w:t>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By 30 </w:t>
            </w:r>
            <w:r>
              <w:rPr>
                <w:b/>
                <w:i/>
              </w:rPr>
              <w:t>September 2023</w:t>
            </w:r>
            <w:r>
              <w:t xml:space="preserve">, and every 5 </w:t>
            </w:r>
            <w:r>
              <w:t>years thereafter, the Commission shall assess, together with the assessment foreseen under Article 29(5) of Regulation (EU) 2018/1999:</w:t>
            </w:r>
          </w:p>
        </w:tc>
        <w:tc>
          <w:tcPr>
            <w:tcW w:w="4876" w:type="dxa"/>
          </w:tcPr>
          <w:p w:rsidR="00770246" w:rsidRDefault="000C7F85">
            <w:pPr>
              <w:pStyle w:val="Normal6a"/>
            </w:pPr>
            <w:r>
              <w:t xml:space="preserve">By 30 </w:t>
            </w:r>
            <w:r>
              <w:rPr>
                <w:b/>
                <w:i/>
              </w:rPr>
              <w:t>June 2021</w:t>
            </w:r>
            <w:r>
              <w:t>, and every 5 years thereafter, the Commission shall assess, together with the assessment foreseen under A</w:t>
            </w:r>
            <w:r>
              <w:t>rticle 29(5) of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790</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5 – paragraph 1 – subparagraph 1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By 30 </w:t>
            </w:r>
            <w:r>
              <w:rPr>
                <w:b/>
                <w:i/>
              </w:rPr>
              <w:t>September</w:t>
            </w:r>
            <w:r>
              <w:t xml:space="preserve"> 2023, and every 5 years thereafter, the Commission shall assess, together with the assessment foreseen under Article 29(5) of Regulation (EU) 2018/1999:</w:t>
            </w:r>
          </w:p>
        </w:tc>
        <w:tc>
          <w:tcPr>
            <w:tcW w:w="4876" w:type="dxa"/>
          </w:tcPr>
          <w:p w:rsidR="00770246" w:rsidRDefault="000C7F85">
            <w:pPr>
              <w:pStyle w:val="Normal6a"/>
            </w:pPr>
            <w:r>
              <w:t xml:space="preserve">By 30 </w:t>
            </w:r>
            <w:r>
              <w:rPr>
                <w:b/>
                <w:i/>
              </w:rPr>
              <w:t>June</w:t>
            </w:r>
            <w:r>
              <w:t xml:space="preserve"> 2023, and every 5 years thereafter, the Commission shall assess, together with the assessme</w:t>
            </w:r>
            <w:r>
              <w:t>nt foreseen under Article 29(5) of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There needs to be enough time to allow for negotiations through co-decision.</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791</w:t>
      </w:r>
      <w:r>
        <w:rPr>
          <w:rStyle w:val="HideTWBExt"/>
        </w:rPr>
        <w:t>&lt;/NumAm</w:t>
      </w:r>
      <w:r>
        <w:rPr>
          <w:rStyle w:val="HideTWBExt"/>
        </w:rPr>
        <w:t>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By </w:t>
            </w:r>
            <w:r>
              <w:rPr>
                <w:b/>
                <w:i/>
              </w:rPr>
              <w:t>30 September 2023</w:t>
            </w:r>
            <w:r>
              <w:t>, and every 5 years thereafter, the Commission shall assess, together with the assessment foreseen under Article 29(5) of Regulation (EU) 2018/1999:</w:t>
            </w:r>
          </w:p>
        </w:tc>
        <w:tc>
          <w:tcPr>
            <w:tcW w:w="4876" w:type="dxa"/>
          </w:tcPr>
          <w:p w:rsidR="00770246" w:rsidRDefault="000C7F85">
            <w:pPr>
              <w:pStyle w:val="Normal6a"/>
            </w:pPr>
            <w:r>
              <w:t xml:space="preserve">By </w:t>
            </w:r>
            <w:r>
              <w:rPr>
                <w:b/>
                <w:i/>
              </w:rPr>
              <w:t>June 2021</w:t>
            </w:r>
            <w:r>
              <w:t xml:space="preserve">, and every 5 years thereafter, </w:t>
            </w:r>
            <w:r>
              <w:t>the Commission shall assess, together with the assessment foreseen under Article 29(5) of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792</w:t>
      </w:r>
      <w:r>
        <w:rPr>
          <w:rStyle w:val="HideTWBExt"/>
        </w:rPr>
        <w:t>&lt;/NumAmB&gt;</w:t>
      </w:r>
    </w:p>
    <w:p w:rsidR="00770246" w:rsidRDefault="000C7F85">
      <w:pPr>
        <w:pStyle w:val="NormalBold"/>
      </w:pPr>
      <w:r>
        <w:rPr>
          <w:rStyle w:val="HideTWBExt"/>
        </w:rPr>
        <w:t>&lt;RepeatBlock-By&gt;&lt;Members&gt;</w:t>
      </w:r>
      <w:r>
        <w:t xml:space="preserve">Sylvia Limmer, Teuvo </w:t>
      </w:r>
      <w:r>
        <w:t>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(a)</w:t>
            </w:r>
            <w:r>
              <w:tab/>
            </w:r>
            <w:r>
              <w:rPr>
                <w:b/>
                <w:i/>
              </w:rPr>
              <w:t>the collective progress made by all Member States towards the achievement of the climate-neutrality objective set out in Article 2(1) as expressed by the trajectory referred to in Article 3(1);</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793</w:t>
      </w:r>
      <w:r>
        <w:rPr>
          <w:rStyle w:val="HideTWBExt"/>
        </w:rPr>
        <w:t>&lt;/NumAmB&gt;</w:t>
      </w:r>
    </w:p>
    <w:p w:rsidR="00770246" w:rsidRDefault="000C7F85">
      <w:pPr>
        <w:pStyle w:val="NormalBold"/>
      </w:pPr>
      <w:r>
        <w:rPr>
          <w:rStyle w:val="HideTWBExt"/>
        </w:rPr>
        <w:t>&lt;RepeatBlock-By&gt;&lt;Members&gt;</w:t>
      </w:r>
      <w:r>
        <w:t>Nils Torvalds, Martin Hojsík, Linea Søgaard-Lidell, Catherine Chabaud, Sophia in 't Veld, Irena Joveva, Fredrick Federley, Billy Kelleher, Karin Karlsbro, Pascal Canfin</w:t>
      </w:r>
      <w:r>
        <w:rPr>
          <w:rStyle w:val="HideTWBExt"/>
        </w:rPr>
        <w:t>&lt;/Members&gt;</w:t>
      </w:r>
    </w:p>
    <w:p w:rsidR="00770246" w:rsidRDefault="000C7F85">
      <w:pPr>
        <w:pStyle w:val="NormalBold"/>
      </w:pPr>
      <w:r>
        <w:rPr>
          <w:rStyle w:val="HideTWBExt"/>
        </w:rPr>
        <w:t>&lt;/Re</w:t>
      </w:r>
      <w:r>
        <w:rPr>
          <w:rStyle w:val="HideTWBExt"/>
        </w:rPr>
        <w:t>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the collective progress made by all Member States towards the achievement of</w:t>
            </w:r>
            <w:r>
              <w:t xml:space="preserve"> the climate-neutrality objective set out in Article 2(1) as expressed by the trajectory referred to in Article 3(1);</w:t>
            </w:r>
          </w:p>
        </w:tc>
        <w:tc>
          <w:tcPr>
            <w:tcW w:w="4876" w:type="dxa"/>
          </w:tcPr>
          <w:p w:rsidR="00770246" w:rsidRDefault="000C7F85">
            <w:pPr>
              <w:pStyle w:val="Normal6a"/>
            </w:pPr>
            <w:r>
              <w:t>(a)</w:t>
            </w:r>
            <w:r>
              <w:tab/>
            </w:r>
            <w:r>
              <w:rPr>
                <w:b/>
                <w:i/>
              </w:rPr>
              <w:t>the progress made by each Member State and</w:t>
            </w:r>
            <w:r>
              <w:t xml:space="preserve"> the collective progress made by all Member States towards the achievement of the climate-ne</w:t>
            </w:r>
            <w:r>
              <w:t xml:space="preserve">utrality objective set out in Article 2(1) as expressed by the trajectory </w:t>
            </w:r>
            <w:r>
              <w:rPr>
                <w:b/>
                <w:i/>
              </w:rPr>
              <w:t>to be established as</w:t>
            </w:r>
            <w:r>
              <w:t xml:space="preserve"> referred to in Article 3(1) </w:t>
            </w:r>
            <w:r>
              <w:rPr>
                <w:b/>
                <w:i/>
              </w:rPr>
              <w:t>and the intermediate objective set out in Article 2(3)</w:t>
            </w:r>
            <w:r>
              <w:t xml:space="preserve">; </w:t>
            </w:r>
            <w:r>
              <w:rPr>
                <w:b/>
                <w:i/>
              </w:rPr>
              <w:t>where the trajectory is not available, the assessment shall be made on the ba</w:t>
            </w:r>
            <w:r>
              <w:rPr>
                <w:b/>
                <w:i/>
              </w:rPr>
              <w:t>sis of the criteria set out in Article 3(3) and the 2030 climate target;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794</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r>
            <w:r>
              <w:t xml:space="preserve">the collective progress made by all Member States towards the achievement of the climate-neutrality objective set out in Article 2(1) as expressed by the trajectory referred to in Article </w:t>
            </w:r>
            <w:r>
              <w:rPr>
                <w:b/>
                <w:i/>
              </w:rPr>
              <w:t>3(1)</w:t>
            </w:r>
            <w:r>
              <w:t>;</w:t>
            </w:r>
          </w:p>
        </w:tc>
        <w:tc>
          <w:tcPr>
            <w:tcW w:w="4876" w:type="dxa"/>
          </w:tcPr>
          <w:p w:rsidR="00770246" w:rsidRDefault="000C7F85">
            <w:pPr>
              <w:pStyle w:val="Normal6a"/>
            </w:pPr>
            <w:r>
              <w:t>(a)</w:t>
            </w:r>
            <w:r>
              <w:tab/>
              <w:t xml:space="preserve">the collective </w:t>
            </w:r>
            <w:r>
              <w:rPr>
                <w:b/>
                <w:i/>
              </w:rPr>
              <w:t>and individual</w:t>
            </w:r>
            <w:r>
              <w:t xml:space="preserve"> progress made by all Member </w:t>
            </w:r>
            <w:r>
              <w:t xml:space="preserve">States towards the achievement of the climate-neutrality objective set out in Article 2(1) as expressed by the trajectory </w:t>
            </w:r>
            <w:r>
              <w:rPr>
                <w:b/>
                <w:i/>
              </w:rPr>
              <w:t>and criteria to be established as</w:t>
            </w:r>
            <w:r>
              <w:t xml:space="preserve"> referred to in Article </w:t>
            </w:r>
            <w:r>
              <w:rPr>
                <w:b/>
                <w:i/>
              </w:rPr>
              <w:t>3</w:t>
            </w:r>
            <w:r>
              <w:t xml:space="preserve">; </w:t>
            </w:r>
            <w:r>
              <w:rPr>
                <w:b/>
                <w:i/>
              </w:rPr>
              <w:t>where the trajectory is not available, the assessment shall be made on the</w:t>
            </w:r>
            <w:r>
              <w:rPr>
                <w:b/>
                <w:i/>
              </w:rPr>
              <w:t xml:space="preserve"> basis ofthe criteria set out in Article 3(3) and the 2030 climate target;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795</w:t>
      </w:r>
      <w:r>
        <w:rPr>
          <w:rStyle w:val="HideTWBExt"/>
        </w:rPr>
        <w:t>&lt;/NumAmB&gt;</w:t>
      </w:r>
    </w:p>
    <w:p w:rsidR="00770246" w:rsidRDefault="000C7F85">
      <w:pPr>
        <w:pStyle w:val="NormalBold"/>
      </w:pPr>
      <w:r>
        <w:rPr>
          <w:rStyle w:val="HideTWBExt"/>
        </w:rPr>
        <w:t>&lt;RepeatBlock-By&gt;&lt;Members&gt;</w:t>
      </w:r>
      <w:r>
        <w:t>Pascal Canfin, Véronique Trillet-Lenoir, Catherine Chabaud, Chrysoula Zac</w:t>
      </w:r>
      <w:r>
        <w:t>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collective progress made by all Member States </w:t>
            </w:r>
            <w:r>
              <w:t>towards the achievement of the climate-neutrality objective set out in Article 2(1) as expressed by the trajectory referred to in Article 3(1)</w:t>
            </w:r>
            <w:r>
              <w:rPr>
                <w:b/>
                <w:i/>
              </w:rPr>
              <w:t>;</w:t>
            </w:r>
          </w:p>
        </w:tc>
        <w:tc>
          <w:tcPr>
            <w:tcW w:w="4876" w:type="dxa"/>
          </w:tcPr>
          <w:p w:rsidR="00770246" w:rsidRDefault="000C7F85">
            <w:pPr>
              <w:pStyle w:val="Normal6a"/>
            </w:pPr>
            <w:r>
              <w:t>(a)</w:t>
            </w:r>
            <w:r>
              <w:tab/>
              <w:t>the collective progress made by all Member States towards the achievement of the climate-neutrality objectiv</w:t>
            </w:r>
            <w:r>
              <w:t xml:space="preserve">e set out in Article 2(1) as expressed by the trajectory referred to in Article 3(1) </w:t>
            </w:r>
            <w:r>
              <w:rPr>
                <w:b/>
                <w:i/>
              </w:rPr>
              <w:t>and the intermediate objectives set out in Article 2(3) and Article 2(3a).</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796</w:t>
      </w:r>
      <w:r>
        <w:rPr>
          <w:rStyle w:val="HideTWBExt"/>
        </w:rPr>
        <w:t>&lt;/NumAmB&gt;</w:t>
      </w:r>
    </w:p>
    <w:p w:rsidR="00770246" w:rsidRDefault="000C7F85">
      <w:pPr>
        <w:pStyle w:val="NormalBold"/>
      </w:pPr>
      <w:r>
        <w:rPr>
          <w:rStyle w:val="HideTWBExt"/>
        </w:rPr>
        <w:t>&lt;RepeatBlock-</w:t>
      </w:r>
      <w:r>
        <w:rPr>
          <w:rStyle w:val="HideTWBExt"/>
        </w:rPr>
        <w:t>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collective progress </w:t>
            </w:r>
            <w:r>
              <w:t>made by all Member States towards the achievement of the climate-neutrality objective set out in Article 2(1) as expressed by the trajectory referred to in Article 3(1);</w:t>
            </w:r>
          </w:p>
        </w:tc>
        <w:tc>
          <w:tcPr>
            <w:tcW w:w="4876" w:type="dxa"/>
          </w:tcPr>
          <w:p w:rsidR="00770246" w:rsidRDefault="000C7F85">
            <w:pPr>
              <w:pStyle w:val="Normal6a"/>
            </w:pPr>
            <w:r>
              <w:t>(a)</w:t>
            </w:r>
            <w:r>
              <w:tab/>
              <w:t>the collective progress made by all Member States</w:t>
            </w:r>
            <w:r>
              <w:rPr>
                <w:b/>
                <w:i/>
              </w:rPr>
              <w:t>, as well as every Member State c</w:t>
            </w:r>
            <w:r>
              <w:rPr>
                <w:b/>
                <w:i/>
              </w:rPr>
              <w:t>onsidered individually,</w:t>
            </w:r>
            <w:r>
              <w:t> towards the achievement of the climate-neutrality objective set out in Article 2(1) as expressed by the trajectory referred to in Article 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797</w:t>
      </w:r>
      <w:r>
        <w:rPr>
          <w:rStyle w:val="HideTWBExt"/>
        </w:rPr>
        <w:t>&lt;/NumAmB&gt;</w:t>
      </w:r>
    </w:p>
    <w:p w:rsidR="00770246" w:rsidRDefault="000C7F85">
      <w:pPr>
        <w:pStyle w:val="NormalBold"/>
      </w:pPr>
      <w:r>
        <w:rPr>
          <w:rStyle w:val="HideTWBExt"/>
        </w:rPr>
        <w:t>&lt;Repe</w:t>
      </w:r>
      <w:r>
        <w:rPr>
          <w:rStyle w:val="HideTWBExt"/>
        </w:rPr>
        <w:t>atBlock-By&gt;&lt;Members&gt;</w:t>
      </w:r>
      <w:r>
        <w:t>Mairead McGuinness, Norbert Lins, Franc Bogovič, Christian Doleschal, Roberta Metsola, Pernille Weiss, Jessica Polfjärd, Alexander Bernhuber, Peter Liese, Esther de Lange, Dolors Montserrat,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w:t>
      </w:r>
      <w:r>
        <w:rPr>
          <w:rStyle w:val="HideTWBExt"/>
        </w:rPr>
        <w:t>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r>
            <w:r>
              <w:t xml:space="preserve">the collective progress made by all Member States towards the achievement of the climate-neutrality objective set out in Article 2(1) </w:t>
            </w:r>
            <w:r>
              <w:rPr>
                <w:b/>
                <w:i/>
              </w:rPr>
              <w:t>as expressed by the trajectory referred to in Article 3(1)</w:t>
            </w:r>
            <w:r>
              <w:t>;</w:t>
            </w:r>
          </w:p>
        </w:tc>
        <w:tc>
          <w:tcPr>
            <w:tcW w:w="4876" w:type="dxa"/>
          </w:tcPr>
          <w:p w:rsidR="00770246" w:rsidRDefault="000C7F85">
            <w:pPr>
              <w:pStyle w:val="Normal6a"/>
            </w:pPr>
            <w:r>
              <w:t>(a)</w:t>
            </w:r>
            <w:r>
              <w:tab/>
              <w:t xml:space="preserve">the collective progress made by all Member States towards </w:t>
            </w:r>
            <w:r>
              <w:t>the achievement of the climate-neutrality objective set out in Article 2(1);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798</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w:t>
      </w:r>
      <w:r>
        <w:t>lation</w:t>
      </w:r>
      <w:r>
        <w:rPr>
          <w:rStyle w:val="HideTWBExt"/>
        </w:rPr>
        <w:t>&lt;/DocAmend&gt;</w:t>
      </w:r>
    </w:p>
    <w:p w:rsidR="00770246" w:rsidRDefault="000C7F85">
      <w:pPr>
        <w:pStyle w:val="NormalBold"/>
      </w:pPr>
      <w:r>
        <w:rPr>
          <w:rStyle w:val="HideTWBExt"/>
        </w:rPr>
        <w:t>&lt;Article&gt;</w:t>
      </w:r>
      <w:r>
        <w:t>Article 5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r>
            <w:r>
              <w:t xml:space="preserve">the collective progress made by all Member States towards the achievement of the climate-neutrality objective set out in Article 2(1) </w:t>
            </w:r>
            <w:r>
              <w:rPr>
                <w:b/>
                <w:i/>
              </w:rPr>
              <w:t>as expressed by the trajectory referred to in Article 3(1)</w:t>
            </w:r>
            <w:r>
              <w:t>;</w:t>
            </w:r>
          </w:p>
        </w:tc>
        <w:tc>
          <w:tcPr>
            <w:tcW w:w="4876" w:type="dxa"/>
          </w:tcPr>
          <w:p w:rsidR="00770246" w:rsidRDefault="000C7F85">
            <w:pPr>
              <w:pStyle w:val="Normal6a"/>
            </w:pPr>
            <w:r>
              <w:t>(a)</w:t>
            </w:r>
            <w:r>
              <w:tab/>
              <w:t xml:space="preserve">the collective progress made by all Member States towards </w:t>
            </w:r>
            <w:r>
              <w:t>the achievement of the climate-neutrality objective set out in Article 2(1);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799</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w:t>
      </w:r>
      <w:r>
        <w:t>,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i progressi collettivi di tutti gli Stati </w:t>
            </w:r>
            <w:r>
              <w:t>membri nel conseguimento dell'obiettivo della neutralità climatica di cui all'articolo 2, paragrafo 1</w:t>
            </w:r>
            <w:r>
              <w:rPr>
                <w:b/>
                <w:i/>
              </w:rPr>
              <w:t>, secondo la traiettoria di cui all'articolo 3, paragrafo 1</w:t>
            </w:r>
            <w:r>
              <w:t>;</w:t>
            </w:r>
          </w:p>
        </w:tc>
        <w:tc>
          <w:tcPr>
            <w:tcW w:w="4876" w:type="dxa"/>
          </w:tcPr>
          <w:p w:rsidR="00770246" w:rsidRDefault="000C7F85">
            <w:pPr>
              <w:pStyle w:val="Normal6a"/>
            </w:pPr>
            <w:r>
              <w:t>a)</w:t>
            </w:r>
            <w:r>
              <w:tab/>
              <w:t>i progressi collettivi di tutti gli Stati membri nel conseguimento dell'obiettivo della neu</w:t>
            </w:r>
            <w:r>
              <w:t>tralità climatica di cui all'articolo 2, paragrafo 1;</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800</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5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collective progress made by all Member States towards the achievement of the </w:t>
            </w:r>
            <w:r>
              <w:rPr>
                <w:b/>
                <w:i/>
              </w:rPr>
              <w:t>climate-neutrality objective</w:t>
            </w:r>
            <w:r>
              <w:t xml:space="preserve"> set out in Article </w:t>
            </w:r>
            <w:r>
              <w:rPr>
                <w:b/>
                <w:i/>
              </w:rPr>
              <w:t>2(1)</w:t>
            </w:r>
            <w:r>
              <w:t xml:space="preserve"> as e</w:t>
            </w:r>
            <w:r>
              <w:t>xpressed by the trajectory referred to in Article 3(1);</w:t>
            </w:r>
          </w:p>
        </w:tc>
        <w:tc>
          <w:tcPr>
            <w:tcW w:w="4876" w:type="dxa"/>
          </w:tcPr>
          <w:p w:rsidR="00770246" w:rsidRDefault="000C7F85">
            <w:pPr>
              <w:pStyle w:val="Normal6a"/>
            </w:pPr>
            <w:r>
              <w:t>(a)</w:t>
            </w:r>
            <w:r>
              <w:tab/>
              <w:t xml:space="preserve">the collective </w:t>
            </w:r>
            <w:r>
              <w:rPr>
                <w:b/>
                <w:i/>
              </w:rPr>
              <w:t>and individual</w:t>
            </w:r>
            <w:r>
              <w:t xml:space="preserve"> progress made by all Member States towards the achievement of the </w:t>
            </w:r>
            <w:r>
              <w:rPr>
                <w:b/>
                <w:i/>
              </w:rPr>
              <w:t>Union's climate objectives</w:t>
            </w:r>
            <w:r>
              <w:t xml:space="preserve"> set out in Article </w:t>
            </w:r>
            <w:r>
              <w:rPr>
                <w:b/>
                <w:i/>
              </w:rPr>
              <w:t>2</w:t>
            </w:r>
            <w:r>
              <w:t xml:space="preserve"> as expressed by the trajectory referred to in Articl</w:t>
            </w:r>
            <w:r>
              <w:t>e 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801</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5 – paragraph 1 – </w:t>
      </w:r>
      <w:r>
        <w:t>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w:t>
            </w:r>
            <w:r>
              <w:rPr>
                <w:b/>
                <w:i/>
              </w:rPr>
              <w:t>collective</w:t>
            </w:r>
            <w:r>
              <w:t xml:space="preserve"> progress made by all Member States towards the </w:t>
            </w:r>
            <w:r>
              <w:rPr>
                <w:b/>
                <w:i/>
              </w:rPr>
              <w:t>achievement of the climate-neutrality objective</w:t>
            </w:r>
            <w:r>
              <w:t xml:space="preserve"> set out in Article </w:t>
            </w:r>
            <w:r>
              <w:rPr>
                <w:b/>
                <w:i/>
              </w:rPr>
              <w:t>2(1)</w:t>
            </w:r>
            <w:r>
              <w:t xml:space="preserve"> as expressed by the trajectory referre</w:t>
            </w:r>
            <w:r>
              <w:t>d to in Article 3(1);</w:t>
            </w:r>
          </w:p>
        </w:tc>
        <w:tc>
          <w:tcPr>
            <w:tcW w:w="4876" w:type="dxa"/>
          </w:tcPr>
          <w:p w:rsidR="00770246" w:rsidRDefault="000C7F85">
            <w:pPr>
              <w:pStyle w:val="Normal6a"/>
            </w:pPr>
            <w:r>
              <w:t>(a)</w:t>
            </w:r>
            <w:r>
              <w:tab/>
              <w:t xml:space="preserve">the progress made by all Member States towards the </w:t>
            </w:r>
            <w:r>
              <w:rPr>
                <w:b/>
                <w:i/>
              </w:rPr>
              <w:t>2040 real zero targets</w:t>
            </w:r>
            <w:r>
              <w:t xml:space="preserve"> set out in Article </w:t>
            </w:r>
            <w:r>
              <w:rPr>
                <w:b/>
                <w:i/>
              </w:rPr>
              <w:t>2</w:t>
            </w:r>
            <w:r>
              <w:t xml:space="preserve"> as expressed by the trajectory referred to in Article 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802</w:t>
      </w:r>
      <w:r>
        <w:rPr>
          <w:rStyle w:val="HideTWBExt"/>
        </w:rPr>
        <w:t>&lt;/</w:t>
      </w:r>
      <w:r>
        <w:rPr>
          <w:rStyle w:val="HideTWBExt"/>
        </w:rPr>
        <w: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w:t>
            </w:r>
            <w:r>
              <w:t>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collective progress made by all Member States towards the achievement of the </w:t>
            </w:r>
            <w:r>
              <w:rPr>
                <w:b/>
                <w:i/>
              </w:rPr>
              <w:t>climate-neutrality objective</w:t>
            </w:r>
            <w:r>
              <w:t xml:space="preserve"> set out in Article </w:t>
            </w:r>
            <w:r>
              <w:rPr>
                <w:b/>
                <w:i/>
              </w:rPr>
              <w:t>2(1)</w:t>
            </w:r>
            <w:r>
              <w:t xml:space="preserve"> as expressed by the trajectory referred to in Article 3(1);</w:t>
            </w:r>
          </w:p>
        </w:tc>
        <w:tc>
          <w:tcPr>
            <w:tcW w:w="4876" w:type="dxa"/>
          </w:tcPr>
          <w:p w:rsidR="00770246" w:rsidRDefault="000C7F85">
            <w:pPr>
              <w:pStyle w:val="Normal6a"/>
            </w:pPr>
            <w:r>
              <w:t>(a)</w:t>
            </w:r>
            <w:r>
              <w:tab/>
              <w:t xml:space="preserve">the collective </w:t>
            </w:r>
            <w:r>
              <w:rPr>
                <w:b/>
                <w:i/>
              </w:rPr>
              <w:t>and individual</w:t>
            </w:r>
            <w:r>
              <w:t xml:space="preserve"> progress made by all Member States towards the achievement of the </w:t>
            </w:r>
            <w:r>
              <w:rPr>
                <w:b/>
                <w:i/>
              </w:rPr>
              <w:t>objectives</w:t>
            </w:r>
            <w:r>
              <w:t xml:space="preserve"> set out in Article </w:t>
            </w:r>
            <w:r>
              <w:rPr>
                <w:b/>
                <w:i/>
              </w:rPr>
              <w:t>2</w:t>
            </w:r>
            <w:r>
              <w:t xml:space="preserve"> as expressed by the trajectory referred to in Article 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803</w:t>
      </w:r>
      <w:r>
        <w:rPr>
          <w:rStyle w:val="HideTWBExt"/>
        </w:rPr>
        <w:t>&lt;/NumAmB&gt;</w:t>
      </w:r>
    </w:p>
    <w:p w:rsidR="00770246" w:rsidRDefault="000C7F85">
      <w:pPr>
        <w:pStyle w:val="NormalBold"/>
      </w:pPr>
      <w:r>
        <w:rPr>
          <w:rStyle w:val="HideTWBExt"/>
        </w:rPr>
        <w:t>&lt;RepeatBlock-By&gt;&lt;Members&gt;</w:t>
      </w:r>
      <w:r>
        <w:t>Delara 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a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a)</w:t>
            </w:r>
            <w:r>
              <w:tab/>
            </w:r>
            <w:r>
              <w:rPr>
                <w:b/>
                <w:i/>
              </w:rPr>
              <w:t>the collective and individual progress made by all Member States on achieving the natural ecosystem objectives referred to in Article 2a;</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804</w:t>
      </w:r>
      <w:r>
        <w:rPr>
          <w:rStyle w:val="HideTWBExt"/>
        </w:rPr>
        <w:t>&lt;/NumAmB&gt;</w:t>
      </w:r>
    </w:p>
    <w:p w:rsidR="00770246" w:rsidRDefault="000C7F85">
      <w:pPr>
        <w:pStyle w:val="NormalBold"/>
      </w:pPr>
      <w:r>
        <w:rPr>
          <w:rStyle w:val="HideTWBExt"/>
        </w:rPr>
        <w:t>&lt;RepeatBlock-By&gt;&lt;Members&gt;</w:t>
      </w:r>
      <w:r>
        <w:t>Sylv</w:t>
      </w:r>
      <w:r>
        <w:t>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w:t>
            </w:r>
            <w:r>
              <w:t>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(b)</w:t>
            </w:r>
            <w:r>
              <w:tab/>
            </w:r>
            <w:r>
              <w:rPr>
                <w:b/>
                <w:i/>
              </w:rPr>
              <w:t>the collective progress made by all Member States on adaptation as referred to in Article 4.</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805</w:t>
      </w:r>
      <w:r>
        <w:rPr>
          <w:rStyle w:val="HideTWBExt"/>
        </w:rPr>
        <w:t>&lt;/NumAmB&gt;</w:t>
      </w:r>
    </w:p>
    <w:p w:rsidR="00770246" w:rsidRDefault="000C7F85">
      <w:pPr>
        <w:pStyle w:val="NormalBold"/>
      </w:pPr>
      <w:r>
        <w:rPr>
          <w:rStyle w:val="HideTWBExt"/>
        </w:rPr>
        <w:t>&lt;RepeatBlock-By&gt;&lt;Members&gt;</w:t>
      </w:r>
      <w:r>
        <w:t>Antoni Comín i</w:t>
      </w:r>
      <w:r>
        <w:t xml:space="preserve">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the collective progress made by all Member States on</w:t>
            </w:r>
            <w:r>
              <w:t xml:space="preserve"> adaptation as referred to in Article 4.</w:t>
            </w:r>
          </w:p>
        </w:tc>
        <w:tc>
          <w:tcPr>
            <w:tcW w:w="4876" w:type="dxa"/>
          </w:tcPr>
          <w:p w:rsidR="00770246" w:rsidRDefault="000C7F85">
            <w:pPr>
              <w:pStyle w:val="Normal6a"/>
            </w:pPr>
            <w:r>
              <w:t>(b)</w:t>
            </w:r>
            <w:r>
              <w:tab/>
              <w:t>the collective progress made by all Member States</w:t>
            </w:r>
            <w:r>
              <w:rPr>
                <w:b/>
                <w:i/>
              </w:rPr>
              <w:t>, as well as every Member State considered individually,</w:t>
            </w:r>
            <w:r>
              <w:t xml:space="preserve"> on adaptation as referred to in Article 4.</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806</w:t>
      </w:r>
      <w:r>
        <w:rPr>
          <w:rStyle w:val="HideTWBExt"/>
        </w:rPr>
        <w:t>&lt;/NumAmB&gt;</w:t>
      </w:r>
    </w:p>
    <w:p w:rsidR="00770246" w:rsidRDefault="000C7F85">
      <w:pPr>
        <w:pStyle w:val="NormalBold"/>
      </w:pPr>
      <w:r>
        <w:rPr>
          <w:rStyle w:val="HideTWBExt"/>
        </w:rPr>
        <w:t>&lt;RepeatBlock-By&gt;&lt;Members&gt;</w:t>
      </w:r>
      <w:r>
        <w:t>Nils Torvalds, Linea Søgaard-Lidell, Martin Hojsík, Asger Christensen, Sophia in 't Veld, Catherine Chabaud, Irena Joveva, Fredrick Federley, Susana Solís Pérez, María Soraya Rodríguez Ramos, Billy Kelleher, Ka</w:t>
      </w:r>
      <w:r>
        <w:t>rin Karlsbro,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 xml:space="preserve">the collective progress made by </w:t>
            </w:r>
            <w:r>
              <w:t>all Member States on adaptation as referred to in Article 4.</w:t>
            </w:r>
          </w:p>
        </w:tc>
        <w:tc>
          <w:tcPr>
            <w:tcW w:w="4876" w:type="dxa"/>
          </w:tcPr>
          <w:p w:rsidR="00770246" w:rsidRDefault="000C7F85">
            <w:pPr>
              <w:pStyle w:val="Normal6a"/>
            </w:pPr>
            <w:r>
              <w:t>(b)</w:t>
            </w:r>
            <w:r>
              <w:tab/>
            </w:r>
            <w:r>
              <w:rPr>
                <w:b/>
                <w:i/>
              </w:rPr>
              <w:t>the progress made by each Member State and</w:t>
            </w:r>
            <w:r>
              <w:t xml:space="preserve"> the collective progress made by all Member States on adaptation as referred to in Article 4.</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w:t>
      </w:r>
      <w:r>
        <w:t>dment</w:t>
      </w:r>
      <w:r>
        <w:tab/>
      </w:r>
      <w:r>
        <w:tab/>
      </w:r>
      <w:r>
        <w:rPr>
          <w:rStyle w:val="HideTWBExt"/>
        </w:rPr>
        <w:t>&lt;NumAmB&gt;</w:t>
      </w:r>
      <w:r>
        <w:t>807</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5 – paragraph 1 – subparagraph 1 – point </w:t>
      </w:r>
      <w:r>
        <w:t>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the collective progress made by all Member States on adaptation as referred to in Article 4.</w:t>
            </w:r>
          </w:p>
        </w:tc>
        <w:tc>
          <w:tcPr>
            <w:tcW w:w="4876" w:type="dxa"/>
          </w:tcPr>
          <w:p w:rsidR="00770246" w:rsidRDefault="000C7F85">
            <w:pPr>
              <w:pStyle w:val="Normal6a"/>
            </w:pPr>
            <w:r>
              <w:t>(b)</w:t>
            </w:r>
            <w:r>
              <w:tab/>
              <w:t xml:space="preserve">the collective </w:t>
            </w:r>
            <w:r>
              <w:rPr>
                <w:b/>
                <w:i/>
              </w:rPr>
              <w:t>and individual</w:t>
            </w:r>
            <w:r>
              <w:t xml:space="preserve"> progress made by all Member States on adaptation as referred to in A</w:t>
            </w:r>
            <w:r>
              <w:t>rticle 4.</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808</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w:t>
      </w:r>
      <w:r>
        <w:t xml:space="preserve">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the collective progress made by all Member States on adaptation as referred to in Article 4</w:t>
            </w:r>
            <w:r>
              <w:rPr>
                <w:b/>
                <w:i/>
              </w:rPr>
              <w:t>.</w:t>
            </w:r>
          </w:p>
        </w:tc>
        <w:tc>
          <w:tcPr>
            <w:tcW w:w="4876" w:type="dxa"/>
          </w:tcPr>
          <w:p w:rsidR="00770246" w:rsidRDefault="000C7F85">
            <w:pPr>
              <w:pStyle w:val="Normal6a"/>
            </w:pPr>
            <w:r>
              <w:t>(b)</w:t>
            </w:r>
            <w:r>
              <w:tab/>
              <w:t xml:space="preserve">the collective </w:t>
            </w:r>
            <w:r>
              <w:rPr>
                <w:b/>
                <w:i/>
              </w:rPr>
              <w:t>and individual</w:t>
            </w:r>
            <w:r>
              <w:t xml:space="preserve"> progress made by all Member States on adaptation as referre</w:t>
            </w:r>
            <w:r>
              <w:t>d to in Article 4</w:t>
            </w:r>
            <w:r>
              <w:rPr>
                <w:b/>
                <w:i/>
              </w:rP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809</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5 – </w:t>
      </w:r>
      <w:r>
        <w:t>paragraph 1 – subparagraph 1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 xml:space="preserve">the </w:t>
            </w:r>
            <w:r>
              <w:rPr>
                <w:b/>
                <w:i/>
              </w:rPr>
              <w:t>collective</w:t>
            </w:r>
            <w:r>
              <w:t xml:space="preserve"> progress made by all Member States on adaptation as referred to in Article 4.</w:t>
            </w:r>
          </w:p>
        </w:tc>
        <w:tc>
          <w:tcPr>
            <w:tcW w:w="4876" w:type="dxa"/>
          </w:tcPr>
          <w:p w:rsidR="00770246" w:rsidRDefault="000C7F85">
            <w:pPr>
              <w:pStyle w:val="Normal6a"/>
            </w:pPr>
            <w:r>
              <w:t>(b)</w:t>
            </w:r>
            <w:r>
              <w:tab/>
              <w:t xml:space="preserve">the progress made by all Member States on adaptation as </w:t>
            </w:r>
            <w:r>
              <w:t>referred to in Article 4.</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810</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w:t>
      </w:r>
      <w:r>
        <w:t xml:space="preserve"> 5 – paragraph 1 – subparagraph 1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 xml:space="preserve">the measures taken by all Member States to achieve the climate-neutrality, carbon sinks and adaptation objectives, also with regards to their </w:t>
            </w:r>
            <w:r>
              <w:rPr>
                <w:b/>
                <w:i/>
              </w:rPr>
              <w:t xml:space="preserve">implications for the society and economy, especially regarding equality of available income, energy poverty, gender equality and health effects on the most vulnerable, and regarding the criteria laid out in Article 3, in order to make sure that no one has </w:t>
            </w:r>
            <w:r>
              <w:rPr>
                <w:b/>
                <w:i/>
              </w:rPr>
              <w:t>been left behind during the transition.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811</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5 </w:t>
      </w:r>
      <w:r>
        <w:t>– paragraph 1 – subparagraph 1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 xml:space="preserve">the collective and individual progress made by all Member States on the consistency of public and private finance flows with a pathway towards a </w:t>
            </w:r>
            <w:r>
              <w:rPr>
                <w:b/>
                <w:i/>
              </w:rPr>
              <w:t>climate-neutral and resilient society as referred to in Article 4a.</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812</w:t>
      </w:r>
      <w:r>
        <w:rPr>
          <w:rStyle w:val="HideTWBExt"/>
        </w:rPr>
        <w:t>&lt;/NumAmB&gt;</w:t>
      </w:r>
    </w:p>
    <w:p w:rsidR="00770246" w:rsidRDefault="000C7F85">
      <w:pPr>
        <w:pStyle w:val="NormalBold"/>
      </w:pPr>
      <w:r>
        <w:rPr>
          <w:rStyle w:val="HideTWBExt"/>
        </w:rPr>
        <w:t>&lt;RepeatBlock-By&gt;&lt;Members&gt;</w:t>
      </w:r>
      <w:r>
        <w:t xml:space="preserve">Nicolás González Casares, César Luena, Cristina Maestre Martín De Almagro, Javi </w:t>
      </w:r>
      <w:r>
        <w:t>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 xml:space="preserve">the collective and individual progress made </w:t>
            </w:r>
            <w:r>
              <w:rPr>
                <w:b/>
                <w:i/>
              </w:rPr>
              <w:t>by the Union and all Member States on just transition strategies;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813</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w:t>
      </w:r>
      <w:r>
        <w:t>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b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b)</w:t>
            </w:r>
            <w:r>
              <w:tab/>
            </w:r>
            <w:r>
              <w:rPr>
                <w:b/>
                <w:i/>
              </w:rPr>
              <w:t xml:space="preserve">the collective and individual progress made by </w:t>
            </w:r>
            <w:r>
              <w:rPr>
                <w:b/>
                <w:i/>
              </w:rPr>
              <w:t>the Union and all Member States on fighting energy poverty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814</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López</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1 – point b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c)</w:t>
            </w:r>
            <w:r>
              <w:tab/>
            </w:r>
            <w:r>
              <w:rPr>
                <w:b/>
                <w:i/>
              </w:rPr>
              <w:t xml:space="preserve">the measures taken by all Member States to achieve </w:t>
            </w:r>
            <w:r>
              <w:rPr>
                <w:b/>
                <w:i/>
              </w:rPr>
              <w:t>the climate-neutrality and adaptation objectives, also with regards to the implications for the society and economy and regarding the criteria laid out in Article 3, in order to make sure that no part of the society and the economy have been left behind du</w:t>
            </w:r>
            <w:r>
              <w:rPr>
                <w:b/>
                <w:i/>
              </w:rPr>
              <w:t>ring the transition.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815</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The Commission shall submit the conclusions of that assessment, together with the State of the Energy Un</w:t>
            </w:r>
            <w:r>
              <w:rPr>
                <w:b/>
                <w:i/>
              </w:rPr>
              <w:t>ion Report prepared in the respective calendar year in accordance with Article 35 of Regulation (EU) 2018/1999, to the European Parliament and to the Council.</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816</w:t>
      </w:r>
      <w:r>
        <w:rPr>
          <w:rStyle w:val="HideTWBExt"/>
        </w:rPr>
        <w:t>&lt;/NumAmB&gt;</w:t>
      </w:r>
    </w:p>
    <w:p w:rsidR="00770246" w:rsidRDefault="000C7F85">
      <w:pPr>
        <w:pStyle w:val="NormalBold"/>
      </w:pPr>
      <w:r>
        <w:rPr>
          <w:rStyle w:val="HideTWBExt"/>
        </w:rPr>
        <w:t>&lt;</w:t>
      </w:r>
      <w:r>
        <w:rPr>
          <w:rStyle w:val="HideTWBExt"/>
        </w:rPr>
        <w: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The Commission shall submit the conclusions </w:t>
            </w:r>
            <w:r>
              <w:rPr>
                <w:b/>
                <w:i/>
              </w:rPr>
              <w:t>of that assessment</w:t>
            </w:r>
            <w:r>
              <w:t>, together with the State of the Energy Union Report prepared in the respective calendar year in accordance with Article 35 of Regulation (EU) 2018/1999, to the European Parliament and to the Co</w:t>
            </w:r>
            <w:r>
              <w:t>uncil.</w:t>
            </w:r>
          </w:p>
        </w:tc>
        <w:tc>
          <w:tcPr>
            <w:tcW w:w="4876" w:type="dxa"/>
          </w:tcPr>
          <w:p w:rsidR="00770246" w:rsidRDefault="000C7F85">
            <w:pPr>
              <w:pStyle w:val="Normal6a"/>
            </w:pPr>
            <w:r>
              <w:t xml:space="preserve">The Commission shall submit the </w:t>
            </w:r>
            <w:r>
              <w:rPr>
                <w:b/>
                <w:i/>
              </w:rPr>
              <w:t>assessments and their</w:t>
            </w:r>
            <w:r>
              <w:t xml:space="preserve"> conclusions, together with the State of the Energy Union Report prepared in the respective calendar year in accordance with Article 35 of Regulation (EU) 2018/1999, to the European Parliament and</w:t>
            </w:r>
            <w:r>
              <w:t xml:space="preserve"> to the Council. </w:t>
            </w:r>
            <w:r>
              <w:rPr>
                <w:b/>
                <w:i/>
              </w:rPr>
              <w:t>The Commission shall also send the assessments and conclusions to the Member States and make them publicly and easily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817</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The Commission shall submit </w:t>
            </w:r>
            <w:r>
              <w:rPr>
                <w:b/>
                <w:i/>
              </w:rPr>
              <w:t>the</w:t>
            </w:r>
            <w:r>
              <w:t xml:space="preserve"> conclusions of that assessment</w:t>
            </w:r>
            <w:r>
              <w:t>, together with the State of the Energy Union Report prepared in the respective calendar year in accordance with Article 35 of Regulation (EU) 2018/1999, to the European Parliament and to the Council.</w:t>
            </w:r>
          </w:p>
        </w:tc>
        <w:tc>
          <w:tcPr>
            <w:tcW w:w="4876" w:type="dxa"/>
          </w:tcPr>
          <w:p w:rsidR="00770246" w:rsidRDefault="000C7F85">
            <w:pPr>
              <w:pStyle w:val="Normal6a"/>
            </w:pPr>
            <w:r>
              <w:t xml:space="preserve">The Commission shall submit </w:t>
            </w:r>
            <w:r>
              <w:rPr>
                <w:b/>
                <w:i/>
              </w:rPr>
              <w:t>these assessments and their</w:t>
            </w:r>
            <w:r>
              <w:t xml:space="preserve"> conclusions of that assessment, together with the State of the Energy Union Report prepared in the respective calendar year in accordance with Article 35 of Regulation (EU) 2018/1999, to the European Parliament and to the Council</w:t>
            </w:r>
            <w:r>
              <w:rPr>
                <w:b/>
                <w:i/>
              </w:rPr>
              <w:t>, and make them publicly a</w:t>
            </w:r>
            <w:r>
              <w:rPr>
                <w:b/>
                <w:i/>
              </w:rPr>
              <w:t>vailable</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818</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5 – paragraph 1 – subparagraph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The Commission shall submit </w:t>
            </w:r>
            <w:r>
              <w:rPr>
                <w:b/>
                <w:i/>
              </w:rPr>
              <w:t>the</w:t>
            </w:r>
            <w:r>
              <w:t xml:space="preserve"> conclusions </w:t>
            </w:r>
            <w:r>
              <w:rPr>
                <w:b/>
                <w:i/>
              </w:rPr>
              <w:t>of that assessment</w:t>
            </w:r>
            <w:r>
              <w:t>, together with the State of the Energy Union Report prepared in the respective</w:t>
            </w:r>
            <w:r>
              <w:t xml:space="preserve"> calendar year in accordance with Article 35 of Regulation (EU) 2018/1999, to the European Parliament and to the Council.</w:t>
            </w:r>
          </w:p>
        </w:tc>
        <w:tc>
          <w:tcPr>
            <w:tcW w:w="4876" w:type="dxa"/>
          </w:tcPr>
          <w:p w:rsidR="00770246" w:rsidRDefault="000C7F85">
            <w:pPr>
              <w:pStyle w:val="Normal6a"/>
            </w:pPr>
            <w:r>
              <w:t xml:space="preserve">The Commission shall submit </w:t>
            </w:r>
            <w:r>
              <w:rPr>
                <w:b/>
                <w:i/>
              </w:rPr>
              <w:t>these assessments and</w:t>
            </w:r>
            <w:r>
              <w:t xml:space="preserve"> conclusions, together with the State of the Energy Union Report prepared in the resp</w:t>
            </w:r>
            <w:r>
              <w:t>ective calendar year in accordance with Article 35 of Regulation (EU) 2018/1999, to the European Parliament and to the Council</w:t>
            </w:r>
            <w:r>
              <w:rPr>
                <w:b/>
                <w:i/>
              </w:rPr>
              <w:t>, and shall make them publicly available</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819</w:t>
      </w:r>
      <w:r>
        <w:rPr>
          <w:rStyle w:val="HideTWBExt"/>
        </w:rPr>
        <w:t>&lt;/NumAmB&gt;</w:t>
      </w:r>
    </w:p>
    <w:p w:rsidR="00770246" w:rsidRDefault="000C7F85">
      <w:pPr>
        <w:pStyle w:val="NormalBold"/>
      </w:pPr>
      <w:r>
        <w:rPr>
          <w:rStyle w:val="HideTWBExt"/>
        </w:rPr>
        <w:t>&lt;Repe</w:t>
      </w:r>
      <w:r>
        <w:rPr>
          <w:rStyle w:val="HideTWBExt"/>
        </w:rPr>
        <w:t>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 subparagraph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The Commission shall submit </w:t>
            </w:r>
            <w:r>
              <w:rPr>
                <w:b/>
                <w:i/>
              </w:rPr>
              <w:t xml:space="preserve">the </w:t>
            </w:r>
            <w:r>
              <w:rPr>
                <w:b/>
                <w:i/>
              </w:rPr>
              <w:t>conclusions of</w:t>
            </w:r>
            <w:r>
              <w:t xml:space="preserve"> that assessment, together with the State of the Energy Union Report prepared in the respective calendar year in accordance with Article 35 of Regulation (EU) 2018/1999, to the European Parliament and to the Council.</w:t>
            </w:r>
          </w:p>
        </w:tc>
        <w:tc>
          <w:tcPr>
            <w:tcW w:w="4876" w:type="dxa"/>
          </w:tcPr>
          <w:p w:rsidR="00770246" w:rsidRDefault="000C7F85">
            <w:pPr>
              <w:pStyle w:val="Normal6a"/>
            </w:pPr>
            <w:r>
              <w:t xml:space="preserve">The Commission shall </w:t>
            </w:r>
            <w:r>
              <w:rPr>
                <w:b/>
                <w:i/>
              </w:rPr>
              <w:t>publ</w:t>
            </w:r>
            <w:r>
              <w:rPr>
                <w:b/>
                <w:i/>
              </w:rPr>
              <w:t>ish and</w:t>
            </w:r>
            <w:r>
              <w:t xml:space="preserve"> submit that assessment </w:t>
            </w:r>
            <w:r>
              <w:rPr>
                <w:b/>
                <w:i/>
              </w:rPr>
              <w:t>and its conclusions</w:t>
            </w:r>
            <w:r>
              <w:t>, together with the State of the Energy Union Report prepared in the respective calendar year in accordance with Article 35 of Regulation (EU) 2018/1999, to the European Parliament and to the Council.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820</w:t>
      </w:r>
      <w:r>
        <w:rPr>
          <w:rStyle w:val="HideTWBExt"/>
        </w:rPr>
        <w:t>&lt;/NumAmB&gt;</w:t>
      </w:r>
    </w:p>
    <w:p w:rsidR="00770246" w:rsidRDefault="000C7F85">
      <w:pPr>
        <w:pStyle w:val="NormalBold"/>
      </w:pPr>
      <w:r>
        <w:rPr>
          <w:rStyle w:val="HideTWBExt"/>
        </w:rPr>
        <w:t>&lt;RepeatBlock-By&gt;&lt;Members&gt;</w:t>
      </w:r>
      <w:r>
        <w:t>Catherine Chabaud, Véronique Trillet-Lenoir</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1 –</w:t>
      </w:r>
      <w:r>
        <w:t xml:space="preserve"> subparagraph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On this basis, the Commission shall assess every 3 years whether the Union is on track to meet its 2030 target of 60% emission reduction or whether stronger actions, including </w:t>
            </w:r>
            <w:r>
              <w:rPr>
                <w:b/>
                <w:i/>
              </w:rPr>
              <w:t>EU legislation, are needed.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Since the Covid-19 crisis we are living in uncertain times. There are many uncertainties on a 5 year time period, therefore it is essential to have a progress</w:t>
      </w:r>
      <w:r>
        <w:t xml:space="preserve"> report after 3 years, in addition to the final 5 year assessment conclusion. It should give an idea of where the EU stand regarding its climate objectives, and enable to correct the measures taken in line with the trajectory, if needed.</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821</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w:t>
      </w:r>
      <w:r>
        <w:t>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2.</w:t>
            </w:r>
            <w:r>
              <w:tab/>
            </w:r>
            <w:r>
              <w:rPr>
                <w:b/>
                <w:i/>
              </w:rPr>
              <w:t>By 30 September 2023, and every 5 years thereafter, the Commission shall review:</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6a"/>
            </w:pPr>
            <w:r>
              <w:rPr>
                <w:b/>
                <w:i/>
              </w:rPr>
              <w:t xml:space="preserve">(a) the consistency of Union measures with the climate-neutrality objective set out in Article 2(1) </w:t>
            </w:r>
            <w:r>
              <w:rPr>
                <w:b/>
                <w:i/>
              </w:rPr>
              <w:t>as expressed by the trajectory referred to in Article 3(1);</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(b) the adequacy of Union measures to ensure progress on adaptation as referred to in Article 4.</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822</w:t>
      </w:r>
      <w:r>
        <w:rPr>
          <w:rStyle w:val="HideTWBExt"/>
        </w:rPr>
        <w:t>&lt;/NumAmB&gt;</w:t>
      </w:r>
    </w:p>
    <w:p w:rsidR="00770246" w:rsidRDefault="000C7F85">
      <w:pPr>
        <w:pStyle w:val="NormalBold"/>
      </w:pPr>
      <w:r>
        <w:rPr>
          <w:rStyle w:val="HideTWBExt"/>
        </w:rPr>
        <w:t>&lt;</w:t>
      </w:r>
      <w:r>
        <w:rPr>
          <w:rStyle w:val="HideTWBExt"/>
        </w:rPr>
        <w:t>RepeatBlock-By&gt;&lt;Members&gt;</w:t>
      </w:r>
      <w:r>
        <w:t>Pascal Canfin, Véronique Trillet-Lenoir, Catherine Chabaud,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w:t>
            </w:r>
            <w:r>
              <w:t>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By 30 </w:t>
            </w:r>
            <w:r>
              <w:rPr>
                <w:b/>
                <w:i/>
              </w:rPr>
              <w:t>September 2023</w:t>
            </w:r>
            <w:r>
              <w:t>, and every 5 years thereafter, the Commission shall review:</w:t>
            </w:r>
          </w:p>
        </w:tc>
        <w:tc>
          <w:tcPr>
            <w:tcW w:w="4876" w:type="dxa"/>
          </w:tcPr>
          <w:p w:rsidR="00770246" w:rsidRDefault="000C7F85">
            <w:pPr>
              <w:pStyle w:val="Normal6a"/>
            </w:pPr>
            <w:r>
              <w:t>2.</w:t>
            </w:r>
            <w:r>
              <w:tab/>
              <w:t xml:space="preserve">By 30 </w:t>
            </w:r>
            <w:r>
              <w:rPr>
                <w:b/>
                <w:i/>
              </w:rPr>
              <w:t>June 2021</w:t>
            </w:r>
            <w:r>
              <w:t>, and every 5 years thereafter, the Commission shall review: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823</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introductory part</w:t>
      </w:r>
      <w:r>
        <w:rPr>
          <w:rStyle w:val="HideTWBExt"/>
        </w:rPr>
        <w:t>&lt;/</w:t>
      </w:r>
      <w:r>
        <w:rPr>
          <w:rStyle w:val="HideTWBExt"/>
        </w:rPr>
        <w: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By </w:t>
            </w:r>
            <w:r>
              <w:rPr>
                <w:b/>
                <w:i/>
              </w:rPr>
              <w:t>30 September 2023</w:t>
            </w:r>
            <w:r>
              <w:t>, and every 5 years thereafter, the Commission shall review:</w:t>
            </w:r>
          </w:p>
        </w:tc>
        <w:tc>
          <w:tcPr>
            <w:tcW w:w="4876" w:type="dxa"/>
          </w:tcPr>
          <w:p w:rsidR="00770246" w:rsidRDefault="000C7F85">
            <w:pPr>
              <w:pStyle w:val="Normal6a"/>
            </w:pPr>
            <w:r>
              <w:t>2.</w:t>
            </w:r>
            <w:r>
              <w:tab/>
              <w:t xml:space="preserve">By </w:t>
            </w:r>
            <w:r>
              <w:rPr>
                <w:b/>
                <w:i/>
              </w:rPr>
              <w:t>June 2021</w:t>
            </w:r>
            <w:r>
              <w:t>, and every 5 years thereafter, the Commission shall review: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824</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w:t>
            </w:r>
            <w:r>
              <w: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By 30 September </w:t>
            </w:r>
            <w:r>
              <w:rPr>
                <w:b/>
                <w:i/>
              </w:rPr>
              <w:t>2023</w:t>
            </w:r>
            <w:r>
              <w:t>, and every 5 years thereafter, the Commission shall review:</w:t>
            </w:r>
          </w:p>
        </w:tc>
        <w:tc>
          <w:tcPr>
            <w:tcW w:w="4876" w:type="dxa"/>
          </w:tcPr>
          <w:p w:rsidR="00770246" w:rsidRDefault="000C7F85">
            <w:pPr>
              <w:pStyle w:val="Normal6a"/>
            </w:pPr>
            <w:r>
              <w:t>2.</w:t>
            </w:r>
            <w:r>
              <w:tab/>
              <w:t xml:space="preserve">By 30 September </w:t>
            </w:r>
            <w:r>
              <w:rPr>
                <w:b/>
                <w:i/>
              </w:rPr>
              <w:t>2024</w:t>
            </w:r>
            <w:r>
              <w:t>, and every 5 years thereafter, the Commission shall review: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825</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t xml:space="preserve">By 30 September 2023, and every </w:t>
            </w:r>
            <w:r>
              <w:rPr>
                <w:b/>
                <w:i/>
              </w:rPr>
              <w:t>5</w:t>
            </w:r>
            <w:r>
              <w:t xml:space="preserve"> years thereafter, the Commission shall review:</w:t>
            </w:r>
          </w:p>
        </w:tc>
        <w:tc>
          <w:tcPr>
            <w:tcW w:w="4876" w:type="dxa"/>
          </w:tcPr>
          <w:p w:rsidR="00770246" w:rsidRDefault="000C7F85">
            <w:pPr>
              <w:pStyle w:val="Normal6a"/>
            </w:pPr>
            <w:r>
              <w:t>2.</w:t>
            </w:r>
            <w:r>
              <w:tab/>
              <w:t>By 30 September 2023, and every </w:t>
            </w:r>
            <w:r>
              <w:rPr>
                <w:b/>
                <w:i/>
              </w:rPr>
              <w:t>2</w:t>
            </w:r>
            <w:r>
              <w:t xml:space="preserve"> years thereafter, the Commission shall review: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826</w:t>
      </w:r>
      <w:r>
        <w:rPr>
          <w:rStyle w:val="HideTWBExt"/>
        </w:rPr>
        <w:t>&lt;/NumAmB&gt;</w:t>
      </w:r>
    </w:p>
    <w:p w:rsidR="00770246" w:rsidRDefault="000C7F85">
      <w:pPr>
        <w:pStyle w:val="NormalBold"/>
      </w:pPr>
      <w:r>
        <w:rPr>
          <w:rStyle w:val="HideTWBExt"/>
        </w:rPr>
        <w:t>&lt;RepeatB</w:t>
      </w:r>
      <w:r>
        <w:rPr>
          <w:rStyle w:val="HideTWBExt"/>
        </w:rPr>
        <w:t>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Entro il </w:t>
            </w:r>
            <w:r>
              <w:rPr>
                <w:b/>
                <w:i/>
              </w:rPr>
              <w:t>30 settembre 2023</w:t>
            </w:r>
            <w:r>
              <w:t xml:space="preserve"> e successivamente ogni 5 anni la Commissione riesamina:</w:t>
            </w:r>
          </w:p>
        </w:tc>
        <w:tc>
          <w:tcPr>
            <w:tcW w:w="4876" w:type="dxa"/>
          </w:tcPr>
          <w:p w:rsidR="00770246" w:rsidRDefault="000C7F85">
            <w:pPr>
              <w:pStyle w:val="Normal6a"/>
            </w:pPr>
            <w:r>
              <w:t>2.</w:t>
            </w:r>
            <w:r>
              <w:tab/>
              <w:t xml:space="preserve">Entro il </w:t>
            </w:r>
            <w:r>
              <w:rPr>
                <w:b/>
                <w:i/>
              </w:rPr>
              <w:t>31 ottobre 2031</w:t>
            </w:r>
            <w:r>
              <w:t xml:space="preserve"> e successivamente ogni 5 anni</w:t>
            </w:r>
            <w:r>
              <w:rPr>
                <w:b/>
                <w:i/>
              </w:rPr>
              <w:t>,</w:t>
            </w:r>
            <w:r>
              <w:t xml:space="preserve"> la Commissione riesamina:</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827</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By 30 </w:t>
            </w:r>
            <w:r>
              <w:rPr>
                <w:b/>
                <w:i/>
              </w:rPr>
              <w:t>September</w:t>
            </w:r>
            <w:r>
              <w:t xml:space="preserve"> 2023, and every 5 years thereafter, the Commission shall review:</w:t>
            </w:r>
          </w:p>
        </w:tc>
        <w:tc>
          <w:tcPr>
            <w:tcW w:w="4876" w:type="dxa"/>
          </w:tcPr>
          <w:p w:rsidR="00770246" w:rsidRDefault="000C7F85">
            <w:pPr>
              <w:pStyle w:val="Normal6a"/>
            </w:pPr>
            <w:r>
              <w:t>2.</w:t>
            </w:r>
            <w:r>
              <w:tab/>
              <w:t>By 30 </w:t>
            </w:r>
            <w:r>
              <w:rPr>
                <w:b/>
                <w:i/>
              </w:rPr>
              <w:t>June</w:t>
            </w:r>
            <w:r>
              <w:t xml:space="preserve"> 2023, and every 5 years thereafter, the Commission shall review: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w:t>
      </w:r>
      <w:r>
        <w:t>28</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r>
            <w:r>
              <w:t xml:space="preserve">the consistency of Union measures with the climate-neutrality objective set out in Article 2(1) as expressed by the trajectory referred to in Article </w:t>
            </w:r>
            <w:r>
              <w:rPr>
                <w:b/>
                <w:i/>
              </w:rPr>
              <w:t>3(1)</w:t>
            </w:r>
            <w:r>
              <w:t>;</w:t>
            </w:r>
          </w:p>
        </w:tc>
        <w:tc>
          <w:tcPr>
            <w:tcW w:w="4876" w:type="dxa"/>
          </w:tcPr>
          <w:p w:rsidR="00770246" w:rsidRDefault="000C7F85">
            <w:pPr>
              <w:pStyle w:val="Normal6a"/>
            </w:pPr>
            <w:r>
              <w:t>(a)</w:t>
            </w:r>
            <w:r>
              <w:tab/>
              <w:t xml:space="preserve">the consistency of Union measures with the climate-neutrality objective set out in Article 2(1) </w:t>
            </w:r>
            <w:r>
              <w:t xml:space="preserve">as expressed by the trajectory </w:t>
            </w:r>
            <w:r>
              <w:rPr>
                <w:b/>
                <w:i/>
              </w:rPr>
              <w:t>and criteria to be established as</w:t>
            </w:r>
            <w:r>
              <w:t xml:space="preserve"> referred to in Article </w:t>
            </w:r>
            <w:r>
              <w:rPr>
                <w:b/>
                <w:i/>
              </w:rPr>
              <w:t>3</w:t>
            </w:r>
            <w:r>
              <w:t xml:space="preserve">; </w:t>
            </w:r>
            <w:r>
              <w:rPr>
                <w:b/>
                <w:i/>
              </w:rPr>
              <w:t>where the trajectory is not available, the assessment shall be made on the basis of the criteria set out in Article 3(3) and the 2030 climate target;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829</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w:t>
            </w:r>
            <w:r>
              <w:t>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consistency of Union measures with the </w:t>
            </w:r>
            <w:r>
              <w:rPr>
                <w:b/>
                <w:i/>
              </w:rPr>
              <w:t>climate-neutrality objective</w:t>
            </w:r>
            <w:r>
              <w:t xml:space="preserve"> set out in Article </w:t>
            </w:r>
            <w:r>
              <w:rPr>
                <w:b/>
                <w:i/>
              </w:rPr>
              <w:t>2(1)</w:t>
            </w:r>
            <w:r>
              <w:t xml:space="preserve"> as expressed by the trajectory referred to in Article 3(1);</w:t>
            </w:r>
          </w:p>
        </w:tc>
        <w:tc>
          <w:tcPr>
            <w:tcW w:w="4876" w:type="dxa"/>
          </w:tcPr>
          <w:p w:rsidR="00770246" w:rsidRDefault="000C7F85">
            <w:pPr>
              <w:pStyle w:val="Normal6a"/>
            </w:pPr>
            <w:r>
              <w:t>(a)</w:t>
            </w:r>
            <w:r>
              <w:tab/>
              <w:t xml:space="preserve">the consistency of Union measures </w:t>
            </w:r>
            <w:r>
              <w:rPr>
                <w:b/>
                <w:i/>
              </w:rPr>
              <w:t>and policies, including sectoral</w:t>
            </w:r>
            <w:r>
              <w:rPr>
                <w:b/>
                <w:i/>
              </w:rPr>
              <w:t xml:space="preserve"> legislation, the Union's external action and the Union's budget, </w:t>
            </w:r>
            <w:r>
              <w:t xml:space="preserve">with the </w:t>
            </w:r>
            <w:r>
              <w:rPr>
                <w:b/>
                <w:i/>
              </w:rPr>
              <w:t>Union's climate objectives</w:t>
            </w:r>
            <w:r>
              <w:t xml:space="preserve"> set out in Article </w:t>
            </w:r>
            <w:r>
              <w:rPr>
                <w:b/>
                <w:i/>
              </w:rPr>
              <w:t>2</w:t>
            </w:r>
            <w:r>
              <w:t xml:space="preserve"> as expressed by the trajectory referred to in Article 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830</w:t>
      </w:r>
      <w:r>
        <w:rPr>
          <w:rStyle w:val="HideTWBExt"/>
        </w:rPr>
        <w:t>&lt;/NumAmB&gt;</w:t>
      </w:r>
    </w:p>
    <w:p w:rsidR="00770246" w:rsidRDefault="000C7F85">
      <w:pPr>
        <w:pStyle w:val="NormalBold"/>
      </w:pPr>
      <w:r>
        <w:rPr>
          <w:rStyle w:val="HideTWBExt"/>
        </w:rPr>
        <w:t>&lt;RepeatBlock-By&gt;&lt;Members&gt;</w:t>
      </w:r>
      <w:r>
        <w:t>Pascal Canfin, Véronique Trillet-Lenoir, Catherine Chabaud,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w:t>
            </w:r>
            <w:r>
              <w:t>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the consistency of Union measures with the climate-neutrality objective set out in Article 2(1) as expressed by the trajectory referred to in Article 3(1)</w:t>
            </w:r>
            <w:r>
              <w:rPr>
                <w:b/>
                <w:i/>
              </w:rPr>
              <w:t>;</w:t>
            </w:r>
          </w:p>
        </w:tc>
        <w:tc>
          <w:tcPr>
            <w:tcW w:w="4876" w:type="dxa"/>
          </w:tcPr>
          <w:p w:rsidR="00770246" w:rsidRDefault="000C7F85">
            <w:pPr>
              <w:pStyle w:val="Normal6a"/>
            </w:pPr>
            <w:r>
              <w:t>(a)</w:t>
            </w:r>
            <w:r>
              <w:tab/>
              <w:t>the consistency of Union measures with the climate-neutr</w:t>
            </w:r>
            <w:r>
              <w:t xml:space="preserve">ality objective set out in Article 2(1) as expressed by the trajectory referred to in Article 3(1) </w:t>
            </w:r>
            <w:r>
              <w:rPr>
                <w:b/>
                <w:i/>
              </w:rPr>
              <w:t>and the intermediate objectives set out in Article 2(3) and Article 2(3a).</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831</w:t>
      </w:r>
      <w:r>
        <w:rPr>
          <w:rStyle w:val="HideTWBExt"/>
        </w:rPr>
        <w:t>&lt;/NumAmB&gt;</w:t>
      </w:r>
    </w:p>
    <w:p w:rsidR="00770246" w:rsidRDefault="000C7F85">
      <w:pPr>
        <w:pStyle w:val="NormalBold"/>
      </w:pPr>
      <w:r>
        <w:rPr>
          <w:rStyle w:val="HideTWBExt"/>
        </w:rPr>
        <w:t>&lt;RepeatBlock-By&gt;&lt;Members&gt;</w:t>
      </w:r>
      <w:r>
        <w:t>César Luena, Javi López,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w:t>
            </w:r>
            <w:r>
              <w:t>t</w:t>
            </w:r>
          </w:p>
        </w:tc>
      </w:tr>
      <w:tr w:rsidR="00770246">
        <w:trPr>
          <w:jc w:val="center"/>
        </w:trPr>
        <w:tc>
          <w:tcPr>
            <w:tcW w:w="4876" w:type="dxa"/>
          </w:tcPr>
          <w:p w:rsidR="00770246" w:rsidRDefault="000C7F85">
            <w:pPr>
              <w:pStyle w:val="Normal6a"/>
            </w:pPr>
            <w:r>
              <w:t>(a)</w:t>
            </w:r>
            <w:r>
              <w:tab/>
              <w:t>the consistency of Union measures with the climate-neutrality objective set out in Article 2(1) as expressed by the trajectory referred to in Article 3(1);</w:t>
            </w:r>
          </w:p>
        </w:tc>
        <w:tc>
          <w:tcPr>
            <w:tcW w:w="4876" w:type="dxa"/>
          </w:tcPr>
          <w:p w:rsidR="00770246" w:rsidRDefault="000C7F85">
            <w:pPr>
              <w:pStyle w:val="Normal6a"/>
            </w:pPr>
            <w:r>
              <w:t>(a)</w:t>
            </w:r>
            <w:r>
              <w:tab/>
            </w:r>
            <w:r>
              <w:t xml:space="preserve">the consistency of Union measures with the climate-neutrality objective set out in Article 2(1) as expressed by the trajectory referred to in Article 3(1) </w:t>
            </w:r>
            <w:r>
              <w:rPr>
                <w:b/>
                <w:i/>
              </w:rPr>
              <w:t>and the criteria referred to in Article 3(3)</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w:t>
      </w:r>
      <w:r>
        <w:t>dment</w:t>
      </w:r>
      <w:r>
        <w:tab/>
      </w:r>
      <w:r>
        <w:tab/>
      </w:r>
      <w:r>
        <w:rPr>
          <w:rStyle w:val="HideTWBExt"/>
        </w:rPr>
        <w:t>&lt;NumAmB&gt;</w:t>
      </w:r>
      <w:r>
        <w:t>832</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poi</w:t>
      </w:r>
      <w:r>
        <w:t>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la coerenza delle misure dell'Unione rispetto all'obiettivo della neutralità climatica di cui all'articolo 2, paragrafo 1</w:t>
            </w:r>
            <w:r>
              <w:rPr>
                <w:b/>
                <w:i/>
              </w:rPr>
              <w:t>, secondo la traiettoria di cui all'articolo 3, paragrafo 1</w:t>
            </w:r>
            <w:r>
              <w:t>;</w:t>
            </w:r>
          </w:p>
        </w:tc>
        <w:tc>
          <w:tcPr>
            <w:tcW w:w="4876" w:type="dxa"/>
          </w:tcPr>
          <w:p w:rsidR="00770246" w:rsidRDefault="000C7F85">
            <w:pPr>
              <w:pStyle w:val="Normal6a"/>
            </w:pPr>
            <w:r>
              <w:t>a)</w:t>
            </w:r>
            <w:r>
              <w:tab/>
              <w:t xml:space="preserve">la </w:t>
            </w:r>
            <w:r>
              <w:t>coerenza delle misure dell'Unione rispetto all'obiettivo della neutralità climatica di cui all'articolo 2, paragrafo 1;</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833</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w:t>
      </w:r>
      <w:r>
        <w:rPr>
          <w:rStyle w:val="HideTWBExt"/>
        </w:rPr>
        <w:t>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r>
            <w:r>
              <w:t xml:space="preserve">the consistency of Union measures with the climate-neutrality objective set out in Article 2(1) </w:t>
            </w:r>
            <w:r>
              <w:rPr>
                <w:b/>
                <w:i/>
              </w:rPr>
              <w:t>as expressed by the trajectory referred to in Article 3(1)</w:t>
            </w:r>
            <w:r>
              <w:t>;</w:t>
            </w:r>
          </w:p>
        </w:tc>
        <w:tc>
          <w:tcPr>
            <w:tcW w:w="4876" w:type="dxa"/>
          </w:tcPr>
          <w:p w:rsidR="00770246" w:rsidRDefault="000C7F85">
            <w:pPr>
              <w:pStyle w:val="Normal6a"/>
            </w:pPr>
            <w:r>
              <w:t>(a)</w:t>
            </w:r>
            <w:r>
              <w:tab/>
              <w:t>the consistency of Union measures with the climate-neutrality objective set out in Article 2(1);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834</w:t>
      </w:r>
      <w:r>
        <w:rPr>
          <w:rStyle w:val="HideTWBExt"/>
        </w:rPr>
        <w:t>&lt;/NumAmB&gt;</w:t>
      </w:r>
    </w:p>
    <w:p w:rsidR="00770246" w:rsidRDefault="000C7F85">
      <w:pPr>
        <w:pStyle w:val="NormalBold"/>
      </w:pPr>
      <w:r>
        <w:rPr>
          <w:rStyle w:val="HideTWBExt"/>
        </w:rPr>
        <w:t>&lt;RepeatBlock-By&gt;&lt;Members&gt;</w:t>
      </w:r>
      <w:r>
        <w:t>Mairead McGuinness, Pernille Weiss, Norbert Lins, Franc Bogovič, Christian Doleschal, Roberta Metsola, Alexander Bernhuber, Jessica Polfjärd, Peter</w:t>
      </w:r>
      <w:r>
        <w:t xml:space="preserve"> Liese, Esther de Lange, Dolors Montserrat,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r>
            <w:r>
              <w:t xml:space="preserve">the consistency of Union measures with the climate-neutrality objective set out in Article 2(1) </w:t>
            </w:r>
            <w:r>
              <w:rPr>
                <w:b/>
                <w:i/>
              </w:rPr>
              <w:t>as expressed by the trajectory referred to in Article 3(1)</w:t>
            </w:r>
            <w:r>
              <w:t>;</w:t>
            </w:r>
          </w:p>
        </w:tc>
        <w:tc>
          <w:tcPr>
            <w:tcW w:w="4876" w:type="dxa"/>
          </w:tcPr>
          <w:p w:rsidR="00770246" w:rsidRDefault="000C7F85">
            <w:pPr>
              <w:pStyle w:val="Normal6a"/>
            </w:pPr>
            <w:r>
              <w:t>(a)</w:t>
            </w:r>
            <w:r>
              <w:tab/>
              <w:t xml:space="preserve">the consistency of Union measures with the climate-neutrality objective set out in Article 2(1) </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835</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5 – paragraph 2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consistency of Union measures with the </w:t>
            </w:r>
            <w:r>
              <w:rPr>
                <w:b/>
                <w:i/>
              </w:rPr>
              <w:t>climate-neutrality objective</w:t>
            </w:r>
            <w:r>
              <w:t xml:space="preserve"> set out in Article </w:t>
            </w:r>
            <w:r>
              <w:rPr>
                <w:b/>
                <w:i/>
              </w:rPr>
              <w:t>2(1)</w:t>
            </w:r>
            <w:r>
              <w:t xml:space="preserve"> as expressed by the trajectory referred to in Article </w:t>
            </w:r>
            <w:r>
              <w:rPr>
                <w:b/>
                <w:i/>
              </w:rPr>
              <w:t>3(1)</w:t>
            </w:r>
            <w:r>
              <w:t>;</w:t>
            </w:r>
          </w:p>
        </w:tc>
        <w:tc>
          <w:tcPr>
            <w:tcW w:w="4876" w:type="dxa"/>
          </w:tcPr>
          <w:p w:rsidR="00770246" w:rsidRDefault="000C7F85">
            <w:pPr>
              <w:pStyle w:val="Normal6a"/>
            </w:pPr>
            <w:r>
              <w:t>(a)</w:t>
            </w:r>
            <w:r>
              <w:tab/>
              <w:t xml:space="preserve">the consistency of Union measures with the </w:t>
            </w:r>
            <w:r>
              <w:rPr>
                <w:b/>
                <w:i/>
              </w:rPr>
              <w:t>objectives</w:t>
            </w:r>
            <w:r>
              <w:t xml:space="preserve"> set out in Article </w:t>
            </w:r>
            <w:r>
              <w:rPr>
                <w:b/>
                <w:i/>
              </w:rPr>
              <w:t>2</w:t>
            </w:r>
            <w:r>
              <w:t xml:space="preserve"> as expressed by the trajectory referred to in Article </w:t>
            </w:r>
            <w:r>
              <w:rPr>
                <w:b/>
                <w:i/>
              </w:rPr>
              <w:t>3</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836</w:t>
      </w:r>
      <w:r>
        <w:rPr>
          <w:rStyle w:val="HideTWBExt"/>
        </w:rPr>
        <w:t>&lt;/NumAmB&gt;</w:t>
      </w:r>
    </w:p>
    <w:p w:rsidR="00770246" w:rsidRDefault="000C7F85">
      <w:pPr>
        <w:pStyle w:val="NormalBold"/>
      </w:pPr>
      <w:r>
        <w:rPr>
          <w:rStyle w:val="HideTWBExt"/>
        </w:rPr>
        <w:t>&lt;RepeatBlock-By&gt;&lt;Members&gt;</w:t>
      </w:r>
      <w:r>
        <w:t>Mick Wallac</w:t>
      </w:r>
      <w:r>
        <w:t>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consistency of Union measures with the </w:t>
            </w:r>
            <w:r>
              <w:rPr>
                <w:b/>
                <w:i/>
              </w:rPr>
              <w:t xml:space="preserve">climate-neutrality </w:t>
            </w:r>
            <w:r>
              <w:rPr>
                <w:b/>
                <w:i/>
              </w:rPr>
              <w:t>objective</w:t>
            </w:r>
            <w:r>
              <w:t xml:space="preserve"> set out in Article </w:t>
            </w:r>
            <w:r>
              <w:rPr>
                <w:b/>
                <w:i/>
              </w:rPr>
              <w:t>2(1)</w:t>
            </w:r>
            <w:r>
              <w:t xml:space="preserve"> as expressed by the trajectory referred to in Article 3(1);</w:t>
            </w:r>
          </w:p>
        </w:tc>
        <w:tc>
          <w:tcPr>
            <w:tcW w:w="4876" w:type="dxa"/>
          </w:tcPr>
          <w:p w:rsidR="00770246" w:rsidRDefault="000C7F85">
            <w:pPr>
              <w:pStyle w:val="Normal6a"/>
            </w:pPr>
            <w:r>
              <w:t>(a)</w:t>
            </w:r>
            <w:r>
              <w:tab/>
              <w:t xml:space="preserve">the consistency of Union measures with the </w:t>
            </w:r>
            <w:r>
              <w:rPr>
                <w:b/>
                <w:i/>
              </w:rPr>
              <w:t>real zero objectives</w:t>
            </w:r>
            <w:r>
              <w:t xml:space="preserve"> set out in Article </w:t>
            </w:r>
            <w:r>
              <w:rPr>
                <w:b/>
                <w:i/>
              </w:rPr>
              <w:t>2</w:t>
            </w:r>
            <w:r>
              <w:t xml:space="preserve"> as expressed by the trajectory referred to in Article 3(1);</w:t>
            </w:r>
          </w:p>
        </w:tc>
      </w:tr>
    </w:tbl>
    <w:p w:rsidR="00770246" w:rsidRDefault="000C7F85">
      <w:pPr>
        <w:pStyle w:val="AmOrLang"/>
      </w:pPr>
      <w:r>
        <w:t xml:space="preserve">Or. </w:t>
      </w:r>
      <w:r>
        <w:rPr>
          <w:rStyle w:val="HideTWBExt"/>
        </w:rPr>
        <w:t>&lt;Origina</w:t>
      </w:r>
      <w:r>
        <w:rPr>
          <w:rStyle w:val="HideTWBExt"/>
        </w:rPr>
        <w:t>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837</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w:t>
            </w:r>
            <w:r>
              <w:t>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the adequacy of Union measures to ensure progress on adaptation as referred to in Article 4</w:t>
            </w:r>
            <w:r>
              <w:rPr>
                <w:b/>
                <w:i/>
              </w:rPr>
              <w:t>.</w:t>
            </w:r>
          </w:p>
        </w:tc>
        <w:tc>
          <w:tcPr>
            <w:tcW w:w="4876" w:type="dxa"/>
          </w:tcPr>
          <w:p w:rsidR="00770246" w:rsidRDefault="000C7F85">
            <w:pPr>
              <w:pStyle w:val="Normal6a"/>
            </w:pPr>
            <w:r>
              <w:t>(b)</w:t>
            </w:r>
            <w:r>
              <w:tab/>
              <w:t xml:space="preserve">the adequacy of Union measures </w:t>
            </w:r>
            <w:r>
              <w:rPr>
                <w:b/>
                <w:i/>
              </w:rPr>
              <w:t>and policies, including sectoral legislation, the Union's external action and the Union's budget,</w:t>
            </w:r>
            <w:r>
              <w:t xml:space="preserve"> </w:t>
            </w:r>
            <w:r>
              <w:t>to ensure progress on adaptation as referred to in Article 4</w:t>
            </w:r>
            <w:r>
              <w:rPr>
                <w:b/>
                <w:i/>
              </w:rP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838</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5 – paragraph 2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the adequacy of Union measures to ensure progress on adaptation as referred to in Article 4.</w:t>
            </w:r>
          </w:p>
        </w:tc>
        <w:tc>
          <w:tcPr>
            <w:tcW w:w="4876" w:type="dxa"/>
          </w:tcPr>
          <w:p w:rsidR="00770246" w:rsidRDefault="000C7F85">
            <w:pPr>
              <w:pStyle w:val="Normal6a"/>
            </w:pPr>
            <w:r>
              <w:t>(b)</w:t>
            </w:r>
            <w:r>
              <w:tab/>
              <w:t>the adequacy of Union measures to e</w:t>
            </w:r>
            <w:r>
              <w:t xml:space="preserve">nsure </w:t>
            </w:r>
            <w:r>
              <w:rPr>
                <w:b/>
                <w:i/>
              </w:rPr>
              <w:t>significant and adequate</w:t>
            </w:r>
            <w:r>
              <w:t xml:space="preserve"> progress on adaptation as referred to in Article 4.</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839</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5 – paragraph 2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the adequacy of Union measures to ensure progress on adaptation as referred to in Article 4.</w:t>
            </w:r>
          </w:p>
        </w:tc>
        <w:tc>
          <w:tcPr>
            <w:tcW w:w="4876" w:type="dxa"/>
          </w:tcPr>
          <w:p w:rsidR="00770246" w:rsidRDefault="000C7F85">
            <w:pPr>
              <w:pStyle w:val="Normal6a"/>
            </w:pPr>
            <w:r>
              <w:t>(b)</w:t>
            </w:r>
            <w:r>
              <w:tab/>
            </w:r>
            <w:r>
              <w:t xml:space="preserve">the adequacy of Union measures </w:t>
            </w:r>
            <w:r>
              <w:rPr>
                <w:b/>
                <w:i/>
              </w:rPr>
              <w:t>and respective funding</w:t>
            </w:r>
            <w:r>
              <w:t> to ensure progress on adaptation as referred to in Article 4.</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840</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 xml:space="preserve">the measures taken by the European Union to achieve the </w:t>
            </w:r>
            <w:r>
              <w:rPr>
                <w:b/>
                <w:i/>
              </w:rPr>
              <w:t>climate-neutrality, carbon sinks and adaptation objectives, also with regards to their implications for the society and economy, especially regarding equality of available income, energy poverty, gender equality and health effects on the most vulnerable, a</w:t>
            </w:r>
            <w:r>
              <w:rPr>
                <w:b/>
                <w:i/>
              </w:rPr>
              <w:t>nd regarding the criteria laid out in Article 3, in order to make sure that no one has been left behind during the transition.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841</w:t>
      </w:r>
      <w:r>
        <w:rPr>
          <w:rStyle w:val="HideTWBExt"/>
        </w:rPr>
        <w:t>&lt;/NumAmB&gt;</w:t>
      </w:r>
    </w:p>
    <w:p w:rsidR="00770246" w:rsidRDefault="000C7F85">
      <w:pPr>
        <w:pStyle w:val="NormalBold"/>
      </w:pPr>
      <w:r>
        <w:rPr>
          <w:rStyle w:val="HideTWBExt"/>
        </w:rPr>
        <w:t>&lt;RepeatBlock-By&gt;&lt;Members&gt;</w:t>
      </w:r>
      <w:r>
        <w:t>Michael Bloss</w:t>
      </w:r>
      <w:r>
        <w:rPr>
          <w:rStyle w:val="HideTWBExt"/>
        </w:rPr>
        <w:t>&lt;/Member</w:t>
      </w:r>
      <w:r>
        <w:rPr>
          <w:rStyle w:val="HideTWBExt"/>
        </w:rPr>
        <w:t>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 xml:space="preserve">the adequacy of Union measures and policies to ensure the consistency of </w:t>
            </w:r>
            <w:r>
              <w:rPr>
                <w:b/>
                <w:i/>
              </w:rPr>
              <w:t>public and private finance flows with a pathway towards a climate-neutral and resilient society as referred to in Article 4a.</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842</w:t>
      </w:r>
      <w:r>
        <w:rPr>
          <w:rStyle w:val="HideTWBExt"/>
        </w:rPr>
        <w:t>&lt;/NumAmB&gt;</w:t>
      </w:r>
    </w:p>
    <w:p w:rsidR="00770246" w:rsidRDefault="000C7F85">
      <w:pPr>
        <w:pStyle w:val="NormalBold"/>
      </w:pPr>
      <w:r>
        <w:rPr>
          <w:rStyle w:val="HideTWBExt"/>
        </w:rPr>
        <w:t>&lt;RepeatBlock-By&gt;&lt;Members&gt;</w:t>
      </w:r>
      <w:r>
        <w:t xml:space="preserve">Nicolás González </w:t>
      </w:r>
      <w:r>
        <w:t>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the adequacy of Union measures to ensure progress on just transition;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843</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w:t>
      </w:r>
      <w:r>
        <w:t>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 point b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b)</w:t>
            </w:r>
            <w:r>
              <w:tab/>
            </w:r>
            <w:r>
              <w:rPr>
                <w:b/>
                <w:i/>
              </w:rPr>
              <w:t xml:space="preserve">the adequacy of Union measures to ensure progress on </w:t>
            </w:r>
            <w:r>
              <w:rPr>
                <w:b/>
                <w:i/>
              </w:rPr>
              <w:t>fighting energy poverty;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844</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w:t>
      </w:r>
      <w:r>
        <w:rPr>
          <w:rStyle w:val="HideTWBExt"/>
        </w:rPr>
        <w:t>&gt;</w:t>
      </w:r>
      <w:r>
        <w:t>Proposal for a regulation</w:t>
      </w:r>
      <w:r>
        <w:rPr>
          <w:rStyle w:val="HideTWBExt"/>
        </w:rPr>
        <w:t>&lt;/DocAmend&gt;</w:t>
      </w:r>
    </w:p>
    <w:p w:rsidR="00770246" w:rsidRDefault="000C7F85">
      <w:pPr>
        <w:pStyle w:val="NormalBold"/>
      </w:pPr>
      <w:r>
        <w:rPr>
          <w:rStyle w:val="HideTWBExt"/>
        </w:rPr>
        <w:t>&lt;Article&gt;</w:t>
      </w:r>
      <w:r>
        <w:t>Article 5 – paragraph 2 – point b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c)</w:t>
            </w:r>
            <w:r>
              <w:tab/>
            </w:r>
            <w:r>
              <w:rPr>
                <w:b/>
                <w:i/>
              </w:rPr>
              <w:t xml:space="preserve">the measures taken by the European Union to achieve the climate-neutrality and adaptation objectives, </w:t>
            </w:r>
            <w:r>
              <w:rPr>
                <w:b/>
                <w:i/>
              </w:rPr>
              <w:t>also with regards to their implications for the society and economy and regarding the criteria laid out in Article 3, in order to make sure that no part of the society and the economy have been left behind during the transition.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w:t>
      </w:r>
      <w:r>
        <w:rPr>
          <w:rStyle w:val="HideTWBExt"/>
        </w:rPr>
        <w:t>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845</w:t>
      </w:r>
      <w:r>
        <w:rPr>
          <w:rStyle w:val="HideTWBExt"/>
        </w:rPr>
        <w:t>&lt;/NumAmB&gt;</w:t>
      </w:r>
    </w:p>
    <w:p w:rsidR="00770246" w:rsidRDefault="000C7F85">
      <w:pPr>
        <w:pStyle w:val="NormalBold"/>
      </w:pPr>
      <w:r>
        <w:rPr>
          <w:rStyle w:val="HideTWBExt"/>
        </w:rPr>
        <w:t>&lt;RepeatBlock-By&gt;&lt;Members&gt;</w:t>
      </w:r>
      <w:r>
        <w:t>Sylwia Spurek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The Commission shall submit these assessments and their conclusions, together with the State of the Energy Union Report prepared in the respective calendar year in accordance with Article 35 of Regulation (EU) 2018/1999, to the European Pa</w:t>
            </w:r>
            <w:r>
              <w:rPr>
                <w:b/>
                <w:i/>
              </w:rPr>
              <w:t>rliament and to the Council, and shall make them publicly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846</w:t>
      </w:r>
      <w:r>
        <w:rPr>
          <w:rStyle w:val="HideTWBExt"/>
        </w:rPr>
        <w:t>&lt;/NumAmB&gt;</w:t>
      </w:r>
    </w:p>
    <w:p w:rsidR="00770246" w:rsidRDefault="000C7F85">
      <w:pPr>
        <w:pStyle w:val="NormalBold"/>
      </w:pPr>
      <w:r>
        <w:rPr>
          <w:rStyle w:val="HideTWBExt"/>
        </w:rPr>
        <w:t>&lt;RepeatBlock-By&gt;&lt;Members&gt;</w:t>
      </w:r>
      <w:r>
        <w:t xml:space="preserve">Sylvia Limmer, Teuvo Hakkarainen, Catherine Griset, Aurelia Beigneux, Rob </w:t>
      </w:r>
      <w:r>
        <w:t>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3.</w:t>
            </w:r>
            <w:r>
              <w:tab/>
            </w:r>
            <w:r>
              <w:rPr>
                <w:b/>
                <w:i/>
              </w:rPr>
              <w:t>Where, based on the assessment referred to in paragraphs 1 and 2,</w:t>
            </w:r>
            <w:r>
              <w:rPr>
                <w:b/>
                <w:i/>
              </w:rPr>
              <w:t xml:space="preserve"> the Commission finds that Union measures are inconsistent with the climate-neutrality objective set out in Article 2(1) or inadequate to ensure progress on adaptation as referred to in Article 4, or that the progress towards either the climate-neutrality </w:t>
            </w:r>
            <w:r>
              <w:rPr>
                <w:b/>
                <w:i/>
              </w:rPr>
              <w:t>objective or on adaptation as referred to in Article 4 is insufficient, it shall take the necessary measures in accordance with the Treaties, at the same time as the review of the trajectory referred to in Article 3(1).</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847</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w:t>
      </w:r>
      <w:r>
        <w:rPr>
          <w:rStyle w:val="HideTWBExt"/>
        </w:rPr>
        <w:t>le&gt;</w:t>
      </w:r>
      <w:r>
        <w:t>Article 5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La Commissione, se sulla base della valutazione di cui ai paragrafi 1 e 2 rileva che le misure dell'Unione non sono coerenti con l'obiettivo della neutralità climatica di </w:t>
            </w:r>
            <w:r>
              <w:t>cui all'articolo 2, paragrafo 1</w:t>
            </w:r>
            <w:r>
              <w:rPr>
                <w:b/>
                <w:i/>
              </w:rPr>
              <w:t>, o</w:t>
            </w:r>
            <w:r>
              <w:t xml:space="preserve"> sono inadeguate ad assicurare i progressi nell'adattamento di cui all'articolo 4</w:t>
            </w:r>
            <w:r>
              <w:rPr>
                <w:b/>
                <w:i/>
              </w:rPr>
              <w:t>,</w:t>
            </w:r>
            <w:r>
              <w:t xml:space="preserve"> oppure i progressi compiuti verso l'obiettivo della neutralità climatica o nell'adattamento di cui all'articolo 4 sono insufficienti, adott</w:t>
            </w:r>
            <w:r>
              <w:t xml:space="preserve">a le misure necessarie conformemente ai trattati </w:t>
            </w:r>
            <w:r>
              <w:rPr>
                <w:b/>
                <w:i/>
              </w:rPr>
              <w:t>e contemporaneamente riesamina la traiettoria di cui all'articolo 3, paragrafo 1</w:t>
            </w:r>
            <w:r>
              <w:t>.</w:t>
            </w:r>
          </w:p>
        </w:tc>
        <w:tc>
          <w:tcPr>
            <w:tcW w:w="4876" w:type="dxa"/>
          </w:tcPr>
          <w:p w:rsidR="00770246" w:rsidRDefault="000C7F85">
            <w:pPr>
              <w:pStyle w:val="Normal6a"/>
            </w:pPr>
            <w:r>
              <w:t>3.</w:t>
            </w:r>
            <w:r>
              <w:tab/>
              <w:t>La Commissione, se sulla base della valutazione di cui ai paragrafi 1 e 2 rileva che</w:t>
            </w:r>
            <w:r>
              <w:rPr>
                <w:b/>
                <w:i/>
              </w:rPr>
              <w: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w:t>
            </w:r>
            <w:r>
              <w:t xml:space="preserve"> le misure dell'Unione non sono </w:t>
            </w:r>
            <w:r>
              <w:t>coerenti con l'obiettivo della neutralità climatica di cui all'articolo 2, paragrafo 1</w:t>
            </w:r>
            <w:r>
              <w:rPr>
                <w:b/>
                <w:i/>
              </w:rPr>
              <w:t>; oppure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le misure dell'Unione</w:t>
            </w:r>
            <w:r>
              <w:t xml:space="preserve"> sono inadeguate ad assicurare i progressi nell'adattamento di cui all'articolo 4</w:t>
            </w:r>
            <w:r>
              <w:rPr>
                <w:b/>
                <w:i/>
              </w:rPr>
              <w:t>;</w:t>
            </w:r>
            <w:r>
              <w:t xml:space="preserve"> oppure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 le misure dell'Unione comportano costi s</w:t>
            </w:r>
            <w:r>
              <w:rPr>
                <w:b/>
                <w:i/>
              </w:rPr>
              <w:t>uperiori ai benefici; oppure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w:t>
            </w:r>
            <w:r>
              <w:t xml:space="preserve"> i progressi compiuti verso l'obiettivo della neutralità climatica o nell'adattamento di cui all'articolo 4 sono insufficienti,</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t>adotta le misure necessarie conformemente ai trattati.</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w:t>
      </w:r>
      <w:r>
        <w:rPr>
          <w:rStyle w:val="HideTWBExt"/>
        </w:rPr>
        <w:t>ndB&gt;</w:t>
      </w:r>
    </w:p>
    <w:p w:rsidR="00770246" w:rsidRDefault="000C7F85">
      <w:pPr>
        <w:pStyle w:val="AmNumberTabs"/>
      </w:pPr>
      <w:r>
        <w:rPr>
          <w:rStyle w:val="HideTWBExt"/>
        </w:rPr>
        <w:t>&lt;AmendB&gt;</w:t>
      </w:r>
      <w:r>
        <w:t>Amendment</w:t>
      </w:r>
      <w:r>
        <w:tab/>
      </w:r>
      <w:r>
        <w:tab/>
      </w:r>
      <w:r>
        <w:rPr>
          <w:rStyle w:val="HideTWBExt"/>
        </w:rPr>
        <w:t>&lt;NumAmB&gt;</w:t>
      </w:r>
      <w:r>
        <w:t>848</w:t>
      </w:r>
      <w:r>
        <w:rPr>
          <w:rStyle w:val="HideTWBExt"/>
        </w:rPr>
        <w:t>&lt;/NumAmB&gt;</w:t>
      </w:r>
    </w:p>
    <w:p w:rsidR="00770246" w:rsidRDefault="000C7F85">
      <w:pPr>
        <w:pStyle w:val="NormalBold"/>
      </w:pPr>
      <w:r>
        <w:rPr>
          <w:rStyle w:val="HideTWBExt"/>
        </w:rPr>
        <w:t>&lt;RepeatBlock-By&gt;&lt;Members&gt;</w:t>
      </w:r>
      <w:r>
        <w:t>Delara 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Where, based on the assessment referred to in paragraphs 1 and 2, the Commission finds that Union measures are inconsistent with the climate-neutrality objective set out in Article 2(1) or inadequate to ensure progress on adaptation as referr</w:t>
            </w:r>
            <w:r>
              <w:t>ed to in Article 4, or that the progress towards either the climate-neutrality objective or on adaptation as referred to in Article 4 is insufficient, it shall take the necessary measures in accordance with the Treaties, at the same time as the review of t</w:t>
            </w:r>
            <w:r>
              <w:t>he trajectory referred to in Article 3(1).</w:t>
            </w:r>
          </w:p>
        </w:tc>
        <w:tc>
          <w:tcPr>
            <w:tcW w:w="4876" w:type="dxa"/>
          </w:tcPr>
          <w:p w:rsidR="00770246" w:rsidRDefault="000C7F85">
            <w:pPr>
              <w:pStyle w:val="Normal6a"/>
            </w:pPr>
            <w:r>
              <w:t>3.</w:t>
            </w:r>
            <w:r>
              <w:tab/>
              <w:t>Where, based on the assessment referred to in paragraphs 1 and 2, the Commission finds that Union measures are inconsistent with the climate-neutrality objective set out in Article 2(1)</w:t>
            </w:r>
            <w:r>
              <w:rPr>
                <w:b/>
                <w:i/>
              </w:rPr>
              <w:t>, or the protection, rest</w:t>
            </w:r>
            <w:r>
              <w:rPr>
                <w:b/>
                <w:i/>
              </w:rPr>
              <w:t>oration and management of natural sinks referred to in Article 2 a(new),</w:t>
            </w:r>
            <w:r>
              <w:t xml:space="preserve"> or inadequate to ensure progress on adaptation as referred to in Article 4, or that the progress towards either the climate-neutrality objective or on adaptation as referred to in Art</w:t>
            </w:r>
            <w:r>
              <w:t>icle 4 is insufficient, it shall take the necessary measures in accordance with the Treaties, at the same time as the review of the trajectory referred to in Article 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849</w:t>
      </w:r>
      <w:r>
        <w:rPr>
          <w:rStyle w:val="HideTWBExt"/>
        </w:rPr>
        <w:t>&lt;/NumAmB&gt;</w:t>
      </w:r>
    </w:p>
    <w:p w:rsidR="00770246" w:rsidRDefault="000C7F85">
      <w:pPr>
        <w:pStyle w:val="NormalBold"/>
      </w:pPr>
      <w:r>
        <w:rPr>
          <w:rStyle w:val="HideTWBExt"/>
        </w:rPr>
        <w:t>&lt;</w:t>
      </w:r>
      <w:r>
        <w:rPr>
          <w:rStyle w:val="HideTWBExt"/>
        </w:rPr>
        <w: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Where, based on the assessment ref</w:t>
            </w:r>
            <w:r>
              <w:t>erred to in paragraphs 1 and 2, the Commission finds that Union measures are inconsistent with the climate-neutrality objective set out in Article 2(1) or inadequate to ensure progress on adaptation as referred to in Article 4, or that the progress towards</w:t>
            </w:r>
            <w:r>
              <w:t xml:space="preserve"> either the climate-neutrality objective or on adaptation as referred to in Article 4 is insufficient, it shall take the necessary measures in accordance with the Treaties, at the same time as the review of the trajectory referred to in Article 3(1).</w:t>
            </w:r>
          </w:p>
        </w:tc>
        <w:tc>
          <w:tcPr>
            <w:tcW w:w="4876" w:type="dxa"/>
          </w:tcPr>
          <w:p w:rsidR="00770246" w:rsidRDefault="000C7F85">
            <w:pPr>
              <w:pStyle w:val="Normal6a"/>
            </w:pPr>
            <w:r>
              <w:t>3.</w:t>
            </w:r>
            <w:r>
              <w:tab/>
              <w:t>Wh</w:t>
            </w:r>
            <w:r>
              <w:t>ere, based on the assessment referred to in paragraphs 1 and 2, the Commission finds that Union measures are inconsistent with the climate-neutrality objective set out in Article 2(1) or inadequate to ensure progress on adaptation as referred to in Article</w:t>
            </w:r>
            <w:r>
              <w:t xml:space="preserve"> 4, or that the progress towards either the climate-neutrality objective or on adaptation as referred to in Article 4 is insufficient, </w:t>
            </w:r>
            <w:r>
              <w:rPr>
                <w:b/>
                <w:i/>
              </w:rPr>
              <w:t>or that Union measures have lead to loss of competitiveness and jobs in specific sectors,</w:t>
            </w:r>
            <w:r>
              <w:t xml:space="preserve"> it shall take the necessary mea</w:t>
            </w:r>
            <w:r>
              <w:t>sures in accordance with the Treaties, at the same time as the review of the trajectory referred to in Article 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850</w:t>
      </w:r>
      <w:r>
        <w:rPr>
          <w:rStyle w:val="HideTWBExt"/>
        </w:rPr>
        <w:t>&lt;/NumAmB&gt;</w:t>
      </w:r>
    </w:p>
    <w:p w:rsidR="00770246" w:rsidRDefault="000C7F85">
      <w:pPr>
        <w:pStyle w:val="NormalBold"/>
      </w:pPr>
      <w:r>
        <w:rPr>
          <w:rStyle w:val="HideTWBExt"/>
        </w:rPr>
        <w:t>&lt;RepeatBlock-By&gt;&lt;Members&gt;</w:t>
      </w:r>
      <w:r>
        <w:t xml:space="preserve">Pascal Canfin, Véronique </w:t>
      </w:r>
      <w:r>
        <w:t>Trillet-Lenoir, Nils Torvalds, Catherine Chabaud,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Where, based on </w:t>
            </w:r>
            <w:r>
              <w:t>the assessment referred to in paragraphs 1 and 2, the Commission finds that Union measures are inconsistent with the climate-neutrality objective set out in Article 2(1) or inadequate to ensure progress on adaptation as referred to in Article 4, or that th</w:t>
            </w:r>
            <w:r>
              <w:t>e progress towards either the climate-neutrality objective or on adaptation as referred to in Article 4 is insufficient, it shall take the necessary measures in accordance with the Treaties, at the same time as the review of the trajectory referred to in A</w:t>
            </w:r>
            <w:r>
              <w:t>rticle 3(1).</w:t>
            </w:r>
          </w:p>
        </w:tc>
        <w:tc>
          <w:tcPr>
            <w:tcW w:w="4876" w:type="dxa"/>
          </w:tcPr>
          <w:p w:rsidR="00770246" w:rsidRDefault="000C7F85">
            <w:pPr>
              <w:pStyle w:val="Normal6a"/>
            </w:pPr>
            <w:r>
              <w:t>3.</w:t>
            </w:r>
            <w:r>
              <w:tab/>
              <w:t xml:space="preserve">Where, based on the assessment referred to in paragraphs 1 and 2, the Commission finds that Union measures are inconsistent with the climate-neutrality objective set out in Article 2(1) </w:t>
            </w:r>
            <w:r>
              <w:rPr>
                <w:b/>
                <w:i/>
              </w:rPr>
              <w:t>and the intermediate objectives set out in Article 2(3</w:t>
            </w:r>
            <w:r>
              <w:rPr>
                <w:b/>
                <w:i/>
              </w:rPr>
              <w:t>) and Article 2(3a)</w:t>
            </w:r>
            <w:r>
              <w:t xml:space="preserve"> or inadequate to ensure progress on adaptation as referred to in Article 4, or that the progress towards either the climate-neutrality objective or on adaptation as referred to in Article 4 is insufficient, it shall take the necessary m</w:t>
            </w:r>
            <w:r>
              <w:t>easures in accordance with the Treaties, at the same time as the review of the trajectory referred to in Article 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851</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t xml:space="preserve">Where, based on the assessment referred to in paragraphs 1 and 2, the Commission finds that Union measures are inconsistent with the </w:t>
            </w:r>
            <w:r>
              <w:rPr>
                <w:b/>
                <w:i/>
              </w:rPr>
              <w:t>climate-neutrality objective</w:t>
            </w:r>
            <w:r>
              <w:t xml:space="preserve"> set out in Article </w:t>
            </w:r>
            <w:r>
              <w:rPr>
                <w:b/>
                <w:i/>
              </w:rPr>
              <w:t>2(1)</w:t>
            </w:r>
            <w:r>
              <w:t xml:space="preserve"> or inadequate to ensure progress on adaptation as referred to in Artic</w:t>
            </w:r>
            <w:r>
              <w:t xml:space="preserve">le 4, or that the progress towards either </w:t>
            </w:r>
            <w:r>
              <w:rPr>
                <w:b/>
                <w:i/>
              </w:rPr>
              <w:t>the climate-neutrality objective or on adaptation as referred to in Article 4</w:t>
            </w:r>
            <w:r>
              <w:t xml:space="preserve"> is insufficient, it shall take the necessary measures in accordance with the Treaties</w:t>
            </w:r>
            <w:r>
              <w:rPr>
                <w:b/>
                <w:i/>
              </w:rPr>
              <w:t xml:space="preserve">, at the same time as the review of the trajectory </w:t>
            </w:r>
            <w:r>
              <w:rPr>
                <w:b/>
                <w:i/>
              </w:rPr>
              <w:t>referred to in Article 3(1)</w:t>
            </w:r>
            <w:r>
              <w:t>.</w:t>
            </w:r>
          </w:p>
        </w:tc>
        <w:tc>
          <w:tcPr>
            <w:tcW w:w="4876" w:type="dxa"/>
          </w:tcPr>
          <w:p w:rsidR="00770246" w:rsidRDefault="000C7F85">
            <w:pPr>
              <w:pStyle w:val="Normal6a"/>
            </w:pPr>
            <w:r>
              <w:t>3.</w:t>
            </w:r>
            <w:r>
              <w:tab/>
              <w:t xml:space="preserve">Where, based on the assessment referred to in paragraphs 1 and 2, the Commission finds that Union measures </w:t>
            </w:r>
            <w:r>
              <w:rPr>
                <w:b/>
                <w:i/>
              </w:rPr>
              <w:t>and policies </w:t>
            </w:r>
            <w:r>
              <w:t xml:space="preserve">are inconsistent with the </w:t>
            </w:r>
            <w:r>
              <w:rPr>
                <w:b/>
                <w:i/>
              </w:rPr>
              <w:t>Union's climate objectives</w:t>
            </w:r>
            <w:r>
              <w:t xml:space="preserve"> set out in Article </w:t>
            </w:r>
            <w:r>
              <w:rPr>
                <w:b/>
                <w:i/>
              </w:rPr>
              <w:t>2</w:t>
            </w:r>
            <w:r>
              <w:t xml:space="preserve"> or inadequate to ensure progre</w:t>
            </w:r>
            <w:r>
              <w:t xml:space="preserve">ss on adaptation as referred to in Article 4 </w:t>
            </w:r>
            <w:r>
              <w:rPr>
                <w:b/>
                <w:i/>
              </w:rPr>
              <w:t>or on finance flows as referred to in Article 4a</w:t>
            </w:r>
            <w:r>
              <w:t xml:space="preserve">, or that the progress towards either </w:t>
            </w:r>
            <w:r>
              <w:rPr>
                <w:b/>
                <w:i/>
              </w:rPr>
              <w:t>of those objectives</w:t>
            </w:r>
            <w:r>
              <w:t xml:space="preserve"> is insufficient, it shall take the necessary measures in accordance with the Treaties.</w:t>
            </w:r>
          </w:p>
        </w:tc>
      </w:tr>
    </w:tbl>
    <w:p w:rsidR="00770246" w:rsidRDefault="000C7F85">
      <w:pPr>
        <w:pStyle w:val="AmOrLang"/>
      </w:pPr>
      <w:r>
        <w:t xml:space="preserve">Or. </w:t>
      </w:r>
      <w:r>
        <w:rPr>
          <w:rStyle w:val="HideTWBExt"/>
        </w:rPr>
        <w:t>&lt;Original&gt;</w:t>
      </w:r>
      <w:r>
        <w:rPr>
          <w:rStyle w:val="HideTWBInt"/>
        </w:rPr>
        <w:t>{EN</w:t>
      </w:r>
      <w:r>
        <w:rPr>
          <w:rStyle w:val="HideTWBInt"/>
        </w:rPr>
        <w:t>}</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852</w:t>
      </w:r>
      <w:r>
        <w:rPr>
          <w:rStyle w:val="HideTWBExt"/>
        </w:rPr>
        <w:t>&lt;/NumAmB&gt;</w:t>
      </w:r>
    </w:p>
    <w:p w:rsidR="00770246" w:rsidRDefault="000C7F85">
      <w:pPr>
        <w:pStyle w:val="NormalBold"/>
      </w:pPr>
      <w:r>
        <w:rPr>
          <w:rStyle w:val="HideTWBExt"/>
        </w:rPr>
        <w:t>&lt;RepeatBlock-By&gt;&lt;Members&gt;</w:t>
      </w:r>
      <w:r>
        <w:t>Mairead McGuinness, Franc Bogovič, Christian Doleschal, Pernille Weiss, Roberta Metsola, Norbert Lins, Jessica Polfjärd, Alexander Bernhuber, Peter Liese, Esther de L</w:t>
      </w:r>
      <w:r>
        <w:t>ange, Dolors Montserrat,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Where, based on the assessment referred to in </w:t>
            </w:r>
            <w:r>
              <w:t xml:space="preserve">paragraphs 1 and 2, the Commission finds that Union measures are inconsistent with the climate-neutrality objective set out in Article 2(1) or inadequate to ensure progress on adaptation as referred to in Article 4, or that the progress towards either the </w:t>
            </w:r>
            <w:r>
              <w:t>climate-neutrality objective or on adaptation as referred to in Article 4 is insufficient, it shall take the necessary measures in accordance with the Treaties</w:t>
            </w:r>
            <w:r>
              <w:rPr>
                <w:b/>
                <w:i/>
              </w:rPr>
              <w:t>, at the same time as the review of the trajectory referred to in Article 3(1)</w:t>
            </w:r>
            <w:r>
              <w:t>.</w:t>
            </w:r>
          </w:p>
        </w:tc>
        <w:tc>
          <w:tcPr>
            <w:tcW w:w="4876" w:type="dxa"/>
          </w:tcPr>
          <w:p w:rsidR="00770246" w:rsidRDefault="000C7F85">
            <w:pPr>
              <w:pStyle w:val="Normal6a"/>
            </w:pPr>
            <w:r>
              <w:t>3.</w:t>
            </w:r>
            <w:r>
              <w:tab/>
              <w:t>Where, based o</w:t>
            </w:r>
            <w:r>
              <w:t xml:space="preserve">n the assessment referred to in paragraphs 1 and 2, the Commission finds that Union measures are inconsistent with the climate-neutrality objective set out in Article 2(1) or inadequate to ensure progress on adaptation as referred to in Article 4, or that </w:t>
            </w:r>
            <w:r>
              <w:t>the progress towards either the climate-neutrality objective or on adaptation as referred to in Article 4 is insufficient, it shall take the necessary measures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853</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Where, based on the assessment </w:t>
            </w:r>
            <w:r>
              <w:t>referred to in paragraphs 1 and 2, the Commission finds that Union measures are inconsistent with the climate-neutrality objective set out in Article 2(1) or inadequate to ensure progress on adaptation as referred to in Article 4, or that the progress towa</w:t>
            </w:r>
            <w:r>
              <w:t>rds either the climate-neutrality objective or on adaptation as referred to in Article 4 is insufficient, it shall take the necessary measures in accordance with the Treaties</w:t>
            </w:r>
            <w:r>
              <w:rPr>
                <w:b/>
                <w:i/>
              </w:rPr>
              <w:t>, at the same time as the review of the trajectory referred to in Article 3(1).</w:t>
            </w:r>
          </w:p>
        </w:tc>
        <w:tc>
          <w:tcPr>
            <w:tcW w:w="4876" w:type="dxa"/>
          </w:tcPr>
          <w:p w:rsidR="00770246" w:rsidRDefault="000C7F85">
            <w:pPr>
              <w:pStyle w:val="Normal6a"/>
            </w:pPr>
            <w:r>
              <w:t>3.</w:t>
            </w:r>
            <w:r>
              <w:tab/>
              <w:t>Where, based on the assessment referred to in paragraphs 1 and 2, the Commission finds that Union measures are inconsistent with the climate-neutrality objective set out in Article 2(1) or inadequate to ensure progress on adaptation as referred to in Arti</w:t>
            </w:r>
            <w:r>
              <w:t>cle 4, or that the progress towards either the climate-neutrality objective or on adaptation as referred to in Article 4 is insufficient, it shall take the necessary measures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w:t>
      </w:r>
      <w:r>
        <w:rPr>
          <w:rStyle w:val="HideTWBExt"/>
        </w:rPr>
        <w:t>B&gt;</w:t>
      </w:r>
      <w:r>
        <w:t>Amendment</w:t>
      </w:r>
      <w:r>
        <w:tab/>
      </w:r>
      <w:r>
        <w:tab/>
      </w:r>
      <w:r>
        <w:rPr>
          <w:rStyle w:val="HideTWBExt"/>
        </w:rPr>
        <w:t>&lt;NumAmB&gt;</w:t>
      </w:r>
      <w:r>
        <w:t>854</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 xml:space="preserve">Where, based on the assessment referred to in paragraphs 1 and 2, the Commission finds that Union measures are inconsistent with the climate-neutrality objective set out in Article </w:t>
            </w:r>
            <w:r>
              <w:rPr>
                <w:b/>
                <w:i/>
              </w:rPr>
              <w:t>2(1)</w:t>
            </w:r>
            <w:r>
              <w:t xml:space="preserve"> or inadequate to ensure progr</w:t>
            </w:r>
            <w:r>
              <w:t xml:space="preserve">ess on adaptation as referred to in Article 4, or that the progress towards either the </w:t>
            </w:r>
            <w:r>
              <w:rPr>
                <w:b/>
                <w:i/>
              </w:rPr>
              <w:t>climate-neutrality objective</w:t>
            </w:r>
            <w:r>
              <w:t xml:space="preserve"> or on adaptation as referred to in Article 4 is insufficient, it shall take the necessary measures in accordance with the Treaties</w:t>
            </w:r>
            <w:r>
              <w:rPr>
                <w:b/>
                <w:i/>
              </w:rPr>
              <w:t>, at the s</w:t>
            </w:r>
            <w:r>
              <w:rPr>
                <w:b/>
                <w:i/>
              </w:rPr>
              <w:t>ame time as the review of the trajectory referred to in Article 3(1)</w:t>
            </w:r>
            <w:r>
              <w:t>.</w:t>
            </w:r>
          </w:p>
        </w:tc>
        <w:tc>
          <w:tcPr>
            <w:tcW w:w="4876" w:type="dxa"/>
          </w:tcPr>
          <w:p w:rsidR="00770246" w:rsidRDefault="000C7F85">
            <w:pPr>
              <w:pStyle w:val="Normal6a"/>
            </w:pPr>
            <w:r>
              <w:t>3.</w:t>
            </w:r>
            <w:r>
              <w:tab/>
              <w:t xml:space="preserve">Where, based on the assessment referred to in paragraphs 1 and 2, the Commission finds that Union measures are inconsistent with the climate-neutrality objective set out in Article </w:t>
            </w:r>
            <w:r>
              <w:rPr>
                <w:b/>
                <w:i/>
              </w:rPr>
              <w:t>2</w:t>
            </w:r>
            <w:r>
              <w:t xml:space="preserve"> or inadequate to ensure progress on adaptation as referred to in Article 4, or that the progress towards either the </w:t>
            </w:r>
            <w:r>
              <w:rPr>
                <w:b/>
                <w:i/>
              </w:rPr>
              <w:t>objectives as referred in Article (2)</w:t>
            </w:r>
            <w:r>
              <w:t xml:space="preserve"> or on adaptation as referred to in Article 4 is insufficient, it shall </w:t>
            </w:r>
            <w:r>
              <w:rPr>
                <w:b/>
                <w:i/>
              </w:rPr>
              <w:t>within six months of the asses</w:t>
            </w:r>
            <w:r>
              <w:rPr>
                <w:b/>
                <w:i/>
              </w:rPr>
              <w:t>sment,</w:t>
            </w:r>
            <w:r>
              <w:t xml:space="preserve"> take the necessary measures in accordance with the Treaties </w:t>
            </w:r>
            <w:r>
              <w:rPr>
                <w:b/>
                <w:i/>
              </w:rPr>
              <w:t>for remedying the inconsistency</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855</w:t>
      </w:r>
      <w:r>
        <w:rPr>
          <w:rStyle w:val="HideTWBExt"/>
        </w:rPr>
        <w:t>&lt;/NumAmB&gt;</w:t>
      </w:r>
    </w:p>
    <w:p w:rsidR="00770246" w:rsidRDefault="000C7F85">
      <w:pPr>
        <w:pStyle w:val="NormalBold"/>
      </w:pPr>
      <w:r>
        <w:rPr>
          <w:rStyle w:val="HideTWBExt"/>
        </w:rPr>
        <w:t>&lt;RepeatBlock-By&gt;&lt;Members&gt;</w:t>
      </w:r>
      <w:r>
        <w:t>Sylwia Spurek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w:t>
      </w:r>
      <w:r>
        <w:rPr>
          <w:rStyle w:val="HideTWBExt"/>
        </w:rPr>
        <w:t>end&gt;</w:t>
      </w:r>
      <w:r>
        <w:t>Proposal for a regulation</w:t>
      </w:r>
      <w:r>
        <w:rPr>
          <w:rStyle w:val="HideTWBExt"/>
        </w:rPr>
        <w:t>&lt;/DocAmend&gt;</w:t>
      </w:r>
    </w:p>
    <w:p w:rsidR="00770246" w:rsidRDefault="000C7F85">
      <w:pPr>
        <w:pStyle w:val="NormalBold"/>
      </w:pPr>
      <w:r>
        <w:rPr>
          <w:rStyle w:val="HideTWBExt"/>
        </w:rPr>
        <w:t>&lt;Article&gt;</w:t>
      </w:r>
      <w:r>
        <w:t>Article 5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t>Where</w:t>
            </w:r>
            <w:r>
              <w:rPr>
                <w:b/>
                <w:i/>
              </w:rPr>
              <w:t>, based on</w:t>
            </w:r>
            <w:r>
              <w:t xml:space="preserve"> the assessment referred to in paragraphs 1 and 2</w:t>
            </w:r>
            <w:r>
              <w:rPr>
                <w:b/>
                <w:i/>
              </w:rPr>
              <w:t>, the Commission finds</w:t>
            </w:r>
            <w:r>
              <w:t xml:space="preserve"> that Union measures are inconsistent with the climate-neutrality objective set out in Article 2(1) or inadequate to ensure progress on adaptation as referred to in Article 4, or that the progress towards either the climate-neutrality objective or on adapt</w:t>
            </w:r>
            <w:r>
              <w:t>ation as referred to in Article 4 is insufficient, it shall take the necessary measures in accordance with the Treaties</w:t>
            </w:r>
            <w:r>
              <w:rPr>
                <w:b/>
                <w:i/>
              </w:rPr>
              <w:t>, at the same time as the review of the trajectory referred to in Article 3(1)</w:t>
            </w:r>
            <w:r>
              <w:t>.</w:t>
            </w:r>
          </w:p>
        </w:tc>
        <w:tc>
          <w:tcPr>
            <w:tcW w:w="4876" w:type="dxa"/>
          </w:tcPr>
          <w:p w:rsidR="00770246" w:rsidRDefault="000C7F85">
            <w:pPr>
              <w:pStyle w:val="Normal6a"/>
            </w:pPr>
            <w:r>
              <w:t>3.</w:t>
            </w:r>
            <w:r>
              <w:tab/>
              <w:t>Where the assessment referred to in paragraphs 1 and 2</w:t>
            </w:r>
            <w:r>
              <w:t xml:space="preserve"> </w:t>
            </w:r>
            <w:r>
              <w:rPr>
                <w:b/>
                <w:i/>
              </w:rPr>
              <w:t>demonstrates</w:t>
            </w:r>
            <w:r>
              <w:t xml:space="preserve"> that Union measures are inconsistent with the climate-neutrality objective set out in Article 2(1) or inadequate to ensure progress on adaptation as referred to in Article 4, or that the progress towards either the climate-neutrality objectiv</w:t>
            </w:r>
            <w:r>
              <w:t xml:space="preserve">e or on adaptation as referred to in Article 4 is insufficient, it shall </w:t>
            </w:r>
            <w:r>
              <w:rPr>
                <w:b/>
                <w:i/>
              </w:rPr>
              <w:t>within 6 months of the assessment</w:t>
            </w:r>
            <w:r>
              <w:t xml:space="preserve"> take the necessary measures in accordance with the Treaties </w:t>
            </w:r>
            <w:r>
              <w:rPr>
                <w:b/>
                <w:i/>
              </w:rPr>
              <w:t>for remedying the inconsistency</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w:t>
      </w:r>
      <w:r>
        <w:t>ment</w:t>
      </w:r>
      <w:r>
        <w:tab/>
      </w:r>
      <w:r>
        <w:tab/>
      </w:r>
      <w:r>
        <w:rPr>
          <w:rStyle w:val="HideTWBExt"/>
        </w:rPr>
        <w:t>&lt;NumAmB&gt;</w:t>
      </w:r>
      <w:r>
        <w:t>856</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t xml:space="preserve">Where, based on the assessment referred to in paragraphs 1 and 2, the Commission finds that Union measures are inconsistent with the </w:t>
            </w:r>
            <w:r>
              <w:rPr>
                <w:b/>
                <w:i/>
              </w:rPr>
              <w:t>climate-neutrality objective</w:t>
            </w:r>
            <w:r>
              <w:t xml:space="preserve"> set out in Article 2(1) or inadequate to ensure progress on adaptation as referred to in Artic</w:t>
            </w:r>
            <w:r>
              <w:t xml:space="preserve">le 4, or that the progress towards either the </w:t>
            </w:r>
            <w:r>
              <w:rPr>
                <w:b/>
                <w:i/>
              </w:rPr>
              <w:t>climate-neutrality objective</w:t>
            </w:r>
            <w:r>
              <w:t xml:space="preserve"> or on adaptation as referred to in Article 4 is insufficient, it shall take the necessary measures in accordance with the Treaties, at the same time as the review of the trajectory </w:t>
            </w:r>
            <w:r>
              <w:t>referred to in Article 3(1).</w:t>
            </w:r>
          </w:p>
        </w:tc>
        <w:tc>
          <w:tcPr>
            <w:tcW w:w="4876" w:type="dxa"/>
          </w:tcPr>
          <w:p w:rsidR="00770246" w:rsidRDefault="000C7F85">
            <w:pPr>
              <w:pStyle w:val="Normal6a"/>
            </w:pPr>
            <w:r>
              <w:t>3.</w:t>
            </w:r>
            <w:r>
              <w:tab/>
              <w:t xml:space="preserve">Where, based on the assessment referred to in paragraphs 1 and 2, the Commission finds that Union measures are inconsistent with the </w:t>
            </w:r>
            <w:r>
              <w:rPr>
                <w:b/>
                <w:i/>
              </w:rPr>
              <w:t>real zero objectives</w:t>
            </w:r>
            <w:r>
              <w:t xml:space="preserve"> set out in Article 2(1) or inadequate to ensure progress on adaptation</w:t>
            </w:r>
            <w:r>
              <w:t xml:space="preserve"> as referred to in Article 4, or that the progress towards either the </w:t>
            </w:r>
            <w:r>
              <w:rPr>
                <w:b/>
                <w:i/>
              </w:rPr>
              <w:t>real zero objectives</w:t>
            </w:r>
            <w:r>
              <w:t xml:space="preserve"> or on adaptation as referred to in Article 4 is insufficient, it shall take the necessary measures in accordance with the Treaties, at the same time as the review of</w:t>
            </w:r>
            <w:r>
              <w:t xml:space="preserve"> the trajectory referred to in Article 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857</w:t>
      </w:r>
      <w:r>
        <w:rPr>
          <w:rStyle w:val="HideTWBExt"/>
        </w:rPr>
        <w:t>&lt;/NumAmB&gt;</w:t>
      </w:r>
    </w:p>
    <w:p w:rsidR="00770246" w:rsidRDefault="000C7F85">
      <w:pPr>
        <w:pStyle w:val="NormalBold"/>
      </w:pPr>
      <w:r>
        <w:rPr>
          <w:rStyle w:val="HideTWBExt"/>
        </w:rPr>
        <w:t>&lt;RepeatBlock-By&gt;&lt;Members&gt;</w:t>
      </w:r>
      <w:r>
        <w:t>Catherine Chabaud, Véronique Trillet-Lenoir</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5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On this basis, the Commission will assess every 3 years whether the EU is on track to meet its 2030 targets of 60% emission reductio</w:t>
            </w:r>
            <w:r>
              <w:rPr>
                <w:b/>
                <w:i/>
              </w:rPr>
              <w:t>n or whether stronger actions, including EU legislation, are needed.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Since the Covid-19 crisis we are living in uncertain times. There are many uncertainties on a 5 year time period, </w:t>
      </w:r>
      <w:r>
        <w:t>therefore it is essential to have a progress report after 3 years, in addition to the final 5 year assessment conclusion. It should give an idea of where the EU stand regarding its climate objectives, and enable to correct the measures taken in line with t</w:t>
      </w:r>
      <w:r>
        <w:t>he trajectory, if needed.</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858</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4.</w:t>
            </w:r>
            <w:r>
              <w:tab/>
            </w:r>
            <w:r>
              <w:rPr>
                <w:b/>
                <w:i/>
              </w:rPr>
              <w:t xml:space="preserve">Prima dell'adozione la Commissione valuta qualsiasi progetto di misura o proposta legislativa alla luce dell'obiettivo della neutralità climatica di cui </w:t>
            </w:r>
            <w:r>
              <w:rPr>
                <w:b/>
                <w:i/>
              </w:rPr>
              <w:t>all'articolo 2, paragrafo 1, secondo la traiettoria di cui all'articolo 3, paragrafo 1, include la sua valutazione in ogni valutazione d'impatto che accompagna le misure o le proposte e rende pubblico il risultato della sua valutazione al momento dell'adoz</w:t>
            </w:r>
            <w:r>
              <w:rPr>
                <w:b/>
                <w:i/>
              </w:rPr>
              <w:t>ione.</w:t>
            </w:r>
          </w:p>
        </w:tc>
        <w:tc>
          <w:tcPr>
            <w:tcW w:w="4876" w:type="dxa"/>
          </w:tcPr>
          <w:p w:rsidR="00770246" w:rsidRDefault="000C7F85">
            <w:pPr>
              <w:pStyle w:val="Normal6a"/>
            </w:pPr>
            <w:r>
              <w:rPr>
                <w:b/>
                <w:i/>
              </w:rPr>
              <w:t>soppresso</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859</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4.</w:t>
            </w:r>
            <w:r>
              <w:tab/>
            </w:r>
            <w:r>
              <w:rPr>
                <w:b/>
                <w:i/>
              </w:rPr>
              <w:t xml:space="preserve">The Commission shall assess any draft measure or legislative proposal in light of the climate-neutrality objective set </w:t>
            </w:r>
            <w:r>
              <w:rPr>
                <w:b/>
                <w:i/>
              </w:rPr>
              <w:t>out in Article 2(1) as expressed by the trajectory referred to in Article 3(1) before adoption, and include this analysis in any impact assessment accompanying these measures or proposals, and make the result of that assessment public at the time of adopti</w:t>
            </w:r>
            <w:r>
              <w:rPr>
                <w:b/>
                <w:i/>
              </w:rPr>
              <w:t>on.</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860</w:t>
      </w:r>
      <w:r>
        <w:rPr>
          <w:rStyle w:val="HideTWBExt"/>
        </w:rPr>
        <w:t>&lt;/NumAmB&gt;</w:t>
      </w:r>
    </w:p>
    <w:p w:rsidR="00770246" w:rsidRDefault="000C7F85">
      <w:pPr>
        <w:pStyle w:val="NormalBold"/>
      </w:pPr>
      <w:r>
        <w:rPr>
          <w:rStyle w:val="HideTWBExt"/>
        </w:rPr>
        <w:t>&lt;RepeatBlock-By&gt;&lt;Members&gt;</w:t>
      </w:r>
      <w:r>
        <w:t>Pascal Canfin, Véronique Trillet-Lenoir, Catherine Chabaud,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w:t>
      </w:r>
      <w:r>
        <w:t xml:space="preserve"> regulation</w:t>
      </w:r>
      <w:r>
        <w:rPr>
          <w:rStyle w:val="HideTWBExt"/>
        </w:rPr>
        <w:t>&lt;/DocAmend&gt;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The Commission shall assess </w:t>
            </w:r>
            <w:r>
              <w:rPr>
                <w:b/>
                <w:i/>
              </w:rPr>
              <w:t>any</w:t>
            </w:r>
            <w:r>
              <w:t xml:space="preserve"> draft measure or legislative proposal </w:t>
            </w:r>
            <w:r>
              <w:rPr>
                <w:b/>
                <w:i/>
              </w:rPr>
              <w:t>in light of</w:t>
            </w:r>
            <w:r>
              <w:t xml:space="preserve"> the climate-neutrality objective set out in Article 2(1) as expressed by the trajectory referred to in Article 3(1) before adoption, and include this analysis in any impact assessment accompanying these measures or proposals, and make the result of that a</w:t>
            </w:r>
            <w:r>
              <w:t xml:space="preserve">ssessment public </w:t>
            </w:r>
            <w:r>
              <w:rPr>
                <w:b/>
                <w:i/>
              </w:rPr>
              <w:t>at</w:t>
            </w:r>
            <w:r>
              <w:t xml:space="preserve"> the time of adoption.</w:t>
            </w:r>
          </w:p>
        </w:tc>
        <w:tc>
          <w:tcPr>
            <w:tcW w:w="4876" w:type="dxa"/>
          </w:tcPr>
          <w:p w:rsidR="00770246" w:rsidRDefault="000C7F85">
            <w:pPr>
              <w:pStyle w:val="Normal6a"/>
            </w:pPr>
            <w:r>
              <w:t>4.</w:t>
            </w:r>
            <w:r>
              <w:tab/>
              <w:t xml:space="preserve">The Commission shall assess </w:t>
            </w:r>
            <w:r>
              <w:rPr>
                <w:b/>
                <w:i/>
              </w:rPr>
              <w:t>the alignment of</w:t>
            </w:r>
            <w:r>
              <w:t xml:space="preserve"> draft measure or legislative proposal</w:t>
            </w:r>
            <w:r>
              <w:rPr>
                <w:b/>
                <w:i/>
              </w:rPr>
              <w:t>, including multiannual financial frameworks of the Union, any guidelines, including guidelines on State aid,with</w:t>
            </w:r>
            <w:r>
              <w:t xml:space="preserve"> the climate-neutrality objective set out in Article 2(1)as expressed by the trajectory referred to in Article 3(1) </w:t>
            </w:r>
            <w:r>
              <w:rPr>
                <w:b/>
                <w:i/>
              </w:rPr>
              <w:t>and the intermediate objective set out in Article 2(3)</w:t>
            </w:r>
            <w:r>
              <w:t xml:space="preserve"> before adoption, and include this analysis in any impact assessment accompanying thes</w:t>
            </w:r>
            <w:r>
              <w:t>e measures or proposals, and make the result of that assessment public</w:t>
            </w:r>
            <w:r>
              <w:rPr>
                <w:b/>
                <w:i/>
              </w:rPr>
              <w:t>. Where the guideline, draft measure or legislative proposal is not consistent with the climate-neutrality objective set out in Article 2(1) and the intermediate objectives set out in Ar</w:t>
            </w:r>
            <w:r>
              <w:rPr>
                <w:b/>
                <w:i/>
              </w:rPr>
              <w:t>ticle 2(3) and Article 2(3a), the Commission shall make corrective measures before</w:t>
            </w:r>
            <w:r>
              <w:t xml:space="preserve"> the time of adoption.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861</w:t>
      </w:r>
      <w:r>
        <w:rPr>
          <w:rStyle w:val="HideTWBExt"/>
        </w:rPr>
        <w:t>&lt;/NumAmB&gt;</w:t>
      </w:r>
    </w:p>
    <w:p w:rsidR="00770246" w:rsidRDefault="000C7F85">
      <w:pPr>
        <w:pStyle w:val="NormalBold"/>
      </w:pPr>
      <w:r>
        <w:rPr>
          <w:rStyle w:val="HideTWBExt"/>
        </w:rPr>
        <w:t>&lt;RepeatBlock-By&gt;&lt;Members&gt;</w:t>
      </w:r>
      <w:r>
        <w:t>Nils Torvalds, Martin Hojsík, Catherine Cha</w:t>
      </w:r>
      <w:r>
        <w:t>baud, Sophia in 't Veld, Irena Joveva, Fredrick Federley, Billy Kelleher, Karin Karlsbro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t xml:space="preserve">The Commission shall assess </w:t>
            </w:r>
            <w:r>
              <w:rPr>
                <w:b/>
                <w:i/>
              </w:rPr>
              <w:t>any</w:t>
            </w:r>
            <w:r>
              <w:t xml:space="preserve"> draft </w:t>
            </w:r>
            <w:r>
              <w:rPr>
                <w:b/>
                <w:i/>
              </w:rPr>
              <w:t>measure</w:t>
            </w:r>
            <w:r>
              <w:t xml:space="preserve"> or legislative </w:t>
            </w:r>
            <w:r>
              <w:rPr>
                <w:b/>
                <w:i/>
              </w:rPr>
              <w:t>proposal in light of</w:t>
            </w:r>
            <w:r>
              <w:t xml:space="preserve"> the climate-neutrality objective set out in Article 2(1) as expressed by the trajectory referred to in Article 3(1) before adoption, and include this analysis in any impact a</w:t>
            </w:r>
            <w:r>
              <w:t>ssessment accompanying these measures or proposals, and make the result of that assessment public at the time of adoption.</w:t>
            </w:r>
          </w:p>
        </w:tc>
        <w:tc>
          <w:tcPr>
            <w:tcW w:w="4876" w:type="dxa"/>
          </w:tcPr>
          <w:p w:rsidR="00770246" w:rsidRDefault="000C7F85">
            <w:pPr>
              <w:pStyle w:val="Normal6a"/>
            </w:pPr>
            <w:r>
              <w:t>4.</w:t>
            </w:r>
            <w:r>
              <w:tab/>
              <w:t xml:space="preserve">The Commission shall assess </w:t>
            </w:r>
            <w:r>
              <w:rPr>
                <w:b/>
                <w:i/>
              </w:rPr>
              <w:t>the alignment of all Union</w:t>
            </w:r>
            <w:r>
              <w:t xml:space="preserve"> draft </w:t>
            </w:r>
            <w:r>
              <w:rPr>
                <w:b/>
                <w:i/>
              </w:rPr>
              <w:t>measures</w:t>
            </w:r>
            <w:r>
              <w:t xml:space="preserve"> or legislative </w:t>
            </w:r>
            <w:r>
              <w:rPr>
                <w:b/>
                <w:i/>
              </w:rPr>
              <w:t>proposals with</w:t>
            </w:r>
            <w:r>
              <w:t xml:space="preserve"> the climate-neutrality objecti</w:t>
            </w:r>
            <w:r>
              <w:t xml:space="preserve">ve set out in Article 2(1) as expressed by the trajectory referred to in Article 3(1) </w:t>
            </w:r>
            <w:r>
              <w:rPr>
                <w:b/>
                <w:i/>
              </w:rPr>
              <w:t>once the trajectory is established, as well as the Union carbon budget set out in Article 3a,</w:t>
            </w:r>
            <w:r>
              <w:t xml:space="preserve"> before adoption, and include this analysis in any impact assessment accompan</w:t>
            </w:r>
            <w:r>
              <w:t xml:space="preserve">ying these measures or proposals, and make the result of that assessment public at the time of adoption. </w:t>
            </w:r>
            <w:r>
              <w:rPr>
                <w:b/>
                <w:i/>
              </w:rPr>
              <w:t>By applying climate proofing, the Commission shall ensure that all measures and legislative proposals are aligned with, or not in conflict with, the cl</w:t>
            </w:r>
            <w:r>
              <w:rPr>
                <w:b/>
                <w:i/>
              </w:rPr>
              <w:t>imate-neutrality objective set out in Article 2(1).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862</w:t>
      </w:r>
      <w:r>
        <w:rPr>
          <w:rStyle w:val="HideTWBExt"/>
        </w:rPr>
        <w:t>&lt;/NumAmB&gt;</w:t>
      </w:r>
    </w:p>
    <w:p w:rsidR="00770246" w:rsidRDefault="000C7F85">
      <w:pPr>
        <w:pStyle w:val="NormalBold"/>
      </w:pPr>
      <w:r>
        <w:rPr>
          <w:rStyle w:val="HideTWBExt"/>
        </w:rPr>
        <w:t>&lt;RepeatBlock-By&gt;&lt;Members&gt;</w:t>
      </w:r>
      <w:r>
        <w:t>Sylwia Spurek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w:t>
      </w:r>
      <w:r>
        <w:rPr>
          <w:rStyle w:val="HideTWBExt"/>
        </w:rPr>
        <w:t>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The Commission shall assess any draft measure or legislative proposal </w:t>
            </w:r>
            <w:r>
              <w:rPr>
                <w:b/>
                <w:i/>
              </w:rPr>
              <w:t>in light of</w:t>
            </w:r>
            <w:r>
              <w:t xml:space="preserve"> the climate-neutrality objective set out in Article 2(1) as expressed by the trajectory referred to in Article 3(1) before adoption, and include this analysis in any impact assessment accompanying these measures or proposals, and make the result of that a</w:t>
            </w:r>
            <w:r>
              <w:t xml:space="preserve">ssessment public </w:t>
            </w:r>
            <w:r>
              <w:rPr>
                <w:b/>
                <w:i/>
              </w:rPr>
              <w:t>at the time of</w:t>
            </w:r>
            <w:r>
              <w:t xml:space="preserve"> adoption.</w:t>
            </w:r>
          </w:p>
        </w:tc>
        <w:tc>
          <w:tcPr>
            <w:tcW w:w="4876" w:type="dxa"/>
          </w:tcPr>
          <w:p w:rsidR="00770246" w:rsidRDefault="000C7F85">
            <w:pPr>
              <w:pStyle w:val="Normal6a"/>
            </w:pPr>
            <w:r>
              <w:t>4.</w:t>
            </w:r>
            <w:r>
              <w:tab/>
              <w:t xml:space="preserve">The Commission shall assess </w:t>
            </w:r>
            <w:r>
              <w:rPr>
                <w:b/>
                <w:i/>
              </w:rPr>
              <w:t>the consistency of</w:t>
            </w:r>
            <w:r>
              <w:t xml:space="preserve"> any draft measure or legislative proposal </w:t>
            </w:r>
            <w:r>
              <w:rPr>
                <w:b/>
                <w:i/>
              </w:rPr>
              <w:t>with</w:t>
            </w:r>
            <w:r>
              <w:t xml:space="preserve"> the climate-neutrality objective set out in Article 2(1) as expressed by the trajectory referred to in Article 3(1) </w:t>
            </w:r>
            <w:r>
              <w:rPr>
                <w:b/>
                <w:i/>
              </w:rPr>
              <w:t>o</w:t>
            </w:r>
            <w:r>
              <w:rPr>
                <w:b/>
                <w:i/>
              </w:rPr>
              <w:t>nce the trajectory is established, as well as the Union carbon budget set out in Article 3a,</w:t>
            </w:r>
            <w:r>
              <w:t xml:space="preserve"> before adoption, and include this analysis in any impact assessment accompanying these measures or proposals, and make the result of that assessment </w:t>
            </w:r>
            <w:r>
              <w:rPr>
                <w:b/>
                <w:i/>
              </w:rPr>
              <w:t>directly acces</w:t>
            </w:r>
            <w:r>
              <w:rPr>
                <w:b/>
                <w:i/>
              </w:rPr>
              <w:t>sible to the</w:t>
            </w:r>
            <w:r>
              <w:t xml:space="preserve"> public </w:t>
            </w:r>
            <w:r>
              <w:rPr>
                <w:b/>
                <w:i/>
              </w:rPr>
              <w:t>as soon as the assessment is finalised and, in any event, well before</w:t>
            </w:r>
            <w:r>
              <w:t xml:space="preserve"> adoption </w:t>
            </w:r>
            <w:r>
              <w:rPr>
                <w:b/>
                <w:i/>
              </w:rPr>
              <w:t>of the associated measure or proposal</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863</w:t>
      </w:r>
      <w:r>
        <w:rPr>
          <w:rStyle w:val="HideTWBExt"/>
        </w:rPr>
        <w:t>&lt;/NumAmB&gt;</w:t>
      </w:r>
    </w:p>
    <w:p w:rsidR="00770246" w:rsidRDefault="000C7F85">
      <w:pPr>
        <w:pStyle w:val="NormalBold"/>
      </w:pPr>
      <w:r>
        <w:rPr>
          <w:rStyle w:val="HideTWBExt"/>
        </w:rPr>
        <w:t>&lt;RepeatBlock-By&gt;&lt;Members&gt;</w:t>
      </w:r>
      <w:r>
        <w:t>Mohammed C</w:t>
      </w:r>
      <w:r>
        <w:t>hahim, Miriam Dalli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The Commission shall assess any draft measure or legislative proposal </w:t>
            </w:r>
            <w:r>
              <w:rPr>
                <w:b/>
                <w:i/>
              </w:rPr>
              <w:t>in light of</w:t>
            </w:r>
            <w:r>
              <w:t xml:space="preserve"> the climate-neutrality objective set out in Article 2(1) as expressed by the trajectory referred to in Article 3(1) before adoption, and include this analysis in any impact assessment accompanying these measures or proposals, and make the resul</w:t>
            </w:r>
            <w:r>
              <w:t xml:space="preserve">t of that assessment public </w:t>
            </w:r>
            <w:r>
              <w:rPr>
                <w:b/>
                <w:i/>
              </w:rPr>
              <w:t>at the time of</w:t>
            </w:r>
            <w:r>
              <w:t xml:space="preserve"> adoption.</w:t>
            </w:r>
          </w:p>
        </w:tc>
        <w:tc>
          <w:tcPr>
            <w:tcW w:w="4876" w:type="dxa"/>
          </w:tcPr>
          <w:p w:rsidR="00770246" w:rsidRDefault="000C7F85">
            <w:pPr>
              <w:pStyle w:val="Normal6a"/>
            </w:pPr>
            <w:r>
              <w:t>4.</w:t>
            </w:r>
            <w:r>
              <w:tab/>
              <w:t xml:space="preserve">The Commission shall assess </w:t>
            </w:r>
            <w:r>
              <w:rPr>
                <w:b/>
                <w:i/>
              </w:rPr>
              <w:t>the consistency of</w:t>
            </w:r>
            <w:r>
              <w:t xml:space="preserve"> any draft measure or legislative proposal </w:t>
            </w:r>
            <w:r>
              <w:rPr>
                <w:b/>
                <w:i/>
              </w:rPr>
              <w:t>with</w:t>
            </w:r>
            <w:r>
              <w:t xml:space="preserve"> the climate-neutrality objective set out in Article 2(1) as expressed by the trajectory referred to in Art</w:t>
            </w:r>
            <w:r>
              <w:t xml:space="preserve">icle 3(1) </w:t>
            </w:r>
            <w:r>
              <w:rPr>
                <w:b/>
                <w:i/>
              </w:rPr>
              <w:t>once the trajectory is established, as well as the Union carbon budget set out in Article 3a,</w:t>
            </w:r>
            <w:r>
              <w:t xml:space="preserve"> before adoption, and include this analysis in any impact assessment accompanying these measures or proposals, and make the result of that assessment </w:t>
            </w:r>
            <w:r>
              <w:rPr>
                <w:b/>
                <w:i/>
              </w:rPr>
              <w:t>dir</w:t>
            </w:r>
            <w:r>
              <w:rPr>
                <w:b/>
                <w:i/>
              </w:rPr>
              <w:t>ectly accessible to the</w:t>
            </w:r>
            <w:r>
              <w:t xml:space="preserve"> public </w:t>
            </w:r>
            <w:r>
              <w:rPr>
                <w:b/>
                <w:i/>
              </w:rPr>
              <w:t>as soon as the assessment is finalised and, in any event, well before</w:t>
            </w:r>
            <w:r>
              <w:t xml:space="preserve"> adoption </w:t>
            </w:r>
            <w:r>
              <w:rPr>
                <w:b/>
                <w:i/>
              </w:rPr>
              <w:t>of the associated measure or proposal</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864</w:t>
      </w:r>
      <w:r>
        <w:rPr>
          <w:rStyle w:val="HideTWBExt"/>
        </w:rPr>
        <w:t>&lt;/NumAmB&gt;</w:t>
      </w:r>
    </w:p>
    <w:p w:rsidR="00770246" w:rsidRDefault="000C7F85">
      <w:pPr>
        <w:pStyle w:val="NormalBold"/>
      </w:pPr>
      <w:r>
        <w:rPr>
          <w:rStyle w:val="HideTWBExt"/>
        </w:rPr>
        <w:t>&lt;RepeatBlock-By&gt;&lt;Members</w:t>
      </w:r>
      <w:r>
        <w:rPr>
          <w:rStyle w:val="HideTWBExt"/>
        </w:rPr>
        <w:t>&gt;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t xml:space="preserve">The Commission shall assess any draft measure or legislative proposal in light of the climate-neutrality objective set out in Article 2(1) as expressed by the trajectory referred to in Article </w:t>
            </w:r>
            <w:r>
              <w:rPr>
                <w:b/>
                <w:i/>
              </w:rPr>
              <w:t>3(1)</w:t>
            </w:r>
            <w:r>
              <w:t xml:space="preserve"> before adoption, and include this analysis in any impact a</w:t>
            </w:r>
            <w:r>
              <w:t>ssessment accompanying these measures or proposals, and make the result of that assessment public at the time of adoption.</w:t>
            </w:r>
          </w:p>
        </w:tc>
        <w:tc>
          <w:tcPr>
            <w:tcW w:w="4876" w:type="dxa"/>
          </w:tcPr>
          <w:p w:rsidR="00770246" w:rsidRDefault="000C7F85">
            <w:pPr>
              <w:pStyle w:val="Normal6a"/>
            </w:pPr>
            <w:r>
              <w:t>4.</w:t>
            </w:r>
            <w:r>
              <w:tab/>
              <w:t>The Commission shall assess any draft measure or legislative proposal in light of the climate-neutrality objective set out in Arti</w:t>
            </w:r>
            <w:r>
              <w:t xml:space="preserve">cle 2(1) as expressed by the trajectory </w:t>
            </w:r>
            <w:r>
              <w:rPr>
                <w:b/>
                <w:i/>
              </w:rPr>
              <w:t>and criteria</w:t>
            </w:r>
            <w:r>
              <w:t xml:space="preserve"> referred to in Article </w:t>
            </w:r>
            <w:r>
              <w:rPr>
                <w:b/>
                <w:i/>
              </w:rPr>
              <w:t>3 once the trajectory is established, as well as the Union carbon budget set out in Article 3a, and in light of the natural ecosystem goals as referred to in Article 2a(1)</w:t>
            </w:r>
            <w:r>
              <w:t xml:space="preserve"> before a</w:t>
            </w:r>
            <w:r>
              <w:t>doption, and include this analysis in any impact assessment accompanying these measures or proposals, and make the result of that assessment public at the time of adoption.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865</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The Commission shall assess any draft measure </w:t>
            </w:r>
            <w:r>
              <w:rPr>
                <w:b/>
                <w:i/>
              </w:rPr>
              <w:t>or</w:t>
            </w:r>
            <w:r>
              <w:t xml:space="preserve"> le</w:t>
            </w:r>
            <w:r>
              <w:t xml:space="preserve">gislative proposal </w:t>
            </w:r>
            <w:r>
              <w:rPr>
                <w:b/>
                <w:i/>
              </w:rPr>
              <w:t>in light of the climate-neutrality objective</w:t>
            </w:r>
            <w:r>
              <w:t xml:space="preserve"> set out in Article </w:t>
            </w:r>
            <w:r>
              <w:rPr>
                <w:b/>
                <w:i/>
              </w:rPr>
              <w:t>2(1)</w:t>
            </w:r>
            <w:r>
              <w:t xml:space="preserve"> as expressed by the trajectory referred to in Article 3(1) before adoption, and include this analysis in any impact assessment accompanying these measures or proposals,</w:t>
            </w:r>
            <w:r>
              <w:t xml:space="preserve"> and make </w:t>
            </w:r>
            <w:r>
              <w:rPr>
                <w:b/>
                <w:i/>
              </w:rPr>
              <w:t>the result of</w:t>
            </w:r>
            <w:r>
              <w:t xml:space="preserve"> that assessment public </w:t>
            </w:r>
            <w:r>
              <w:rPr>
                <w:b/>
                <w:i/>
              </w:rPr>
              <w:t>at the time of</w:t>
            </w:r>
            <w:r>
              <w:t xml:space="preserve"> adoption.</w:t>
            </w:r>
          </w:p>
        </w:tc>
        <w:tc>
          <w:tcPr>
            <w:tcW w:w="4876" w:type="dxa"/>
          </w:tcPr>
          <w:p w:rsidR="00770246" w:rsidRDefault="000C7F85">
            <w:pPr>
              <w:pStyle w:val="Normal6a"/>
            </w:pPr>
            <w:r>
              <w:t>4.</w:t>
            </w:r>
            <w:r>
              <w:tab/>
              <w:t xml:space="preserve">The Commission shall assess </w:t>
            </w:r>
            <w:r>
              <w:rPr>
                <w:b/>
                <w:i/>
              </w:rPr>
              <w:t>the consistency of </w:t>
            </w:r>
            <w:r>
              <w:t>any draft measure</w:t>
            </w:r>
            <w:r>
              <w:rPr>
                <w:b/>
                <w:i/>
              </w:rPr>
              <w:t>, including but not limited to any</w:t>
            </w:r>
            <w:r>
              <w:t xml:space="preserve"> legislative </w:t>
            </w:r>
            <w:r>
              <w:rPr>
                <w:b/>
                <w:i/>
              </w:rPr>
              <w:t>and budgetary</w:t>
            </w:r>
            <w:r>
              <w:t xml:space="preserve"> proposal</w:t>
            </w:r>
            <w:r>
              <w:rPr>
                <w:b/>
                <w:i/>
              </w:rPr>
              <w:t>, with the Union's climate objectives</w:t>
            </w:r>
            <w:r>
              <w:t xml:space="preserve"> set out in Article </w:t>
            </w:r>
            <w:r>
              <w:rPr>
                <w:b/>
                <w:i/>
              </w:rPr>
              <w:t>2</w:t>
            </w:r>
            <w:r>
              <w:t xml:space="preserve"> as expressed by the trajectory referred to in Article 3(1) before adoption, and include this analysis in any impact assessment accompanying these measures or proposals, and make that assessment </w:t>
            </w:r>
            <w:r>
              <w:rPr>
                <w:b/>
                <w:i/>
              </w:rPr>
              <w:t>and its results directly accessible to t</w:t>
            </w:r>
            <w:r>
              <w:rPr>
                <w:b/>
                <w:i/>
              </w:rPr>
              <w:t>he</w:t>
            </w:r>
            <w:r>
              <w:t xml:space="preserve"> public </w:t>
            </w:r>
            <w:r>
              <w:rPr>
                <w:b/>
                <w:i/>
              </w:rPr>
              <w:t>as soon as the assessment is finalised and, in any event, well before</w:t>
            </w:r>
            <w:r>
              <w:t xml:space="preserve"> adoption </w:t>
            </w:r>
            <w:r>
              <w:rPr>
                <w:b/>
                <w:i/>
              </w:rPr>
              <w:t>of the associated measure or proposal</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In a recent judgment (Case C-57/16 P, ClientEarth v </w:t>
      </w:r>
      <w:r>
        <w:t>European Commission, 4 September 2018), the Court made it clear that impact assessments and their results should be made "directly accessible", before the adoption of the legislative proposal "at a time when the Commission's decision-making process is stil</w:t>
      </w:r>
      <w:r>
        <w:t>l ongoing". The Court emphasized that such disclosure put citizens "in a position effectively to make their views known regarding those choices before those choices have been definitively adopted".</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866</w:t>
      </w:r>
      <w:r>
        <w:rPr>
          <w:rStyle w:val="HideTWBExt"/>
        </w:rPr>
        <w:t>&lt;/NumAmB&gt;</w:t>
      </w:r>
    </w:p>
    <w:p w:rsidR="00770246" w:rsidRDefault="000C7F85">
      <w:pPr>
        <w:pStyle w:val="NormalBold"/>
      </w:pPr>
      <w:r>
        <w:rPr>
          <w:rStyle w:val="HideTWBExt"/>
        </w:rPr>
        <w:t>&lt;RepeatB</w:t>
      </w:r>
      <w:r>
        <w:rPr>
          <w:rStyle w:val="HideTWBExt"/>
        </w:rPr>
        <w:t>lock-By&gt;&lt;Members&gt;</w:t>
      </w:r>
      <w:r>
        <w:t>Delara 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The Commission shall assess any draft meas</w:t>
            </w:r>
            <w:r>
              <w:t>ure or legislative proposal in light of the climate-neutrality objective set out in Article 2(1) as expressed by the trajectory referred to in Article 3(1) before adoption, and include this analysis in any impact assessment accompanying these measures or p</w:t>
            </w:r>
            <w:r>
              <w:t>roposals, and make the result of that assessment public at the time of adoption.</w:t>
            </w:r>
          </w:p>
        </w:tc>
        <w:tc>
          <w:tcPr>
            <w:tcW w:w="4876" w:type="dxa"/>
          </w:tcPr>
          <w:p w:rsidR="00770246" w:rsidRDefault="000C7F85">
            <w:pPr>
              <w:pStyle w:val="Normal6a"/>
            </w:pPr>
            <w:r>
              <w:t>4.</w:t>
            </w:r>
            <w:r>
              <w:tab/>
              <w:t>The Commission shall assess any draft measure or legislative proposal in light of the climate-neutrality objective set out in Article 2(1) as expressed by the trajectory re</w:t>
            </w:r>
            <w:r>
              <w:t xml:space="preserve">ferred to in Article 3(1) </w:t>
            </w:r>
            <w:r>
              <w:rPr>
                <w:b/>
                <w:i/>
              </w:rPr>
              <w:t>once the trajectory is established, as well as the Union carbon budget set out in Article 3a, and in light of the natural ecosystem goals as referred to in Article 2 a</w:t>
            </w:r>
            <w:r>
              <w:t xml:space="preserve"> before adoption, and include this analysis in any impact asses</w:t>
            </w:r>
            <w:r>
              <w:t>sment accompanying these measures or proposals, and make the result of that assessment public at the time of adoption.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867</w:t>
      </w:r>
      <w:r>
        <w:rPr>
          <w:rStyle w:val="HideTWBExt"/>
        </w:rPr>
        <w:t>&lt;/NumAmB&gt;</w:t>
      </w:r>
    </w:p>
    <w:p w:rsidR="00770246" w:rsidRDefault="000C7F85">
      <w:pPr>
        <w:pStyle w:val="NormalBold"/>
      </w:pPr>
      <w:r>
        <w:rPr>
          <w:rStyle w:val="HideTWBExt"/>
        </w:rPr>
        <w:t>&lt;RepeatBlock-By&gt;&lt;Members&gt;</w:t>
      </w:r>
      <w:r>
        <w:t>Eleonora Evi, Ignazio Corrao</w:t>
      </w:r>
      <w:r>
        <w:t>,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t xml:space="preserve">The Commission shall assess any draft measure or legislative proposal in light of the </w:t>
            </w:r>
            <w:r>
              <w:rPr>
                <w:b/>
                <w:i/>
              </w:rPr>
              <w:t>climate-neutrality objective</w:t>
            </w:r>
            <w:r>
              <w:t xml:space="preserve"> set out in Article </w:t>
            </w:r>
            <w:r>
              <w:rPr>
                <w:b/>
                <w:i/>
              </w:rPr>
              <w:t>2(1)</w:t>
            </w:r>
            <w:r>
              <w:t xml:space="preserve"> as expressed by the trajectory referred to in Article </w:t>
            </w:r>
            <w:r>
              <w:rPr>
                <w:b/>
                <w:i/>
              </w:rPr>
              <w:t>3(1)</w:t>
            </w:r>
            <w:r>
              <w:t xml:space="preserve"> before adoption, and include this analysis in any impact a</w:t>
            </w:r>
            <w:r>
              <w:t xml:space="preserve">ssessment accompanying these measures or proposals, and make the result of that assessment public </w:t>
            </w:r>
            <w:r>
              <w:rPr>
                <w:b/>
                <w:i/>
              </w:rPr>
              <w:t>at the time of</w:t>
            </w:r>
            <w:r>
              <w:t xml:space="preserve"> adoption.</w:t>
            </w:r>
          </w:p>
        </w:tc>
        <w:tc>
          <w:tcPr>
            <w:tcW w:w="4876" w:type="dxa"/>
          </w:tcPr>
          <w:p w:rsidR="00770246" w:rsidRDefault="000C7F85">
            <w:pPr>
              <w:pStyle w:val="Normal6a"/>
            </w:pPr>
            <w:r>
              <w:t>4.</w:t>
            </w:r>
            <w:r>
              <w:tab/>
              <w:t xml:space="preserve">The Commission shall assess any draft measure or legislative proposal in light of the </w:t>
            </w:r>
            <w:r>
              <w:rPr>
                <w:b/>
                <w:i/>
              </w:rPr>
              <w:t>objectives</w:t>
            </w:r>
            <w:r>
              <w:t xml:space="preserve"> set out in Article </w:t>
            </w:r>
            <w:r>
              <w:rPr>
                <w:b/>
                <w:i/>
              </w:rPr>
              <w:t>2</w:t>
            </w:r>
            <w:r>
              <w:t xml:space="preserve"> as expressed</w:t>
            </w:r>
            <w:r>
              <w:t xml:space="preserve"> by the trajectory referred to in Article </w:t>
            </w:r>
            <w:r>
              <w:rPr>
                <w:b/>
                <w:i/>
              </w:rPr>
              <w:t>3</w:t>
            </w:r>
            <w:r>
              <w:t xml:space="preserve"> before adoption, and include this analysis in any impact assessment accompanying these measures or proposals, and make the result of that assessment </w:t>
            </w:r>
            <w:r>
              <w:rPr>
                <w:b/>
                <w:i/>
              </w:rPr>
              <w:t>directly accessible to the</w:t>
            </w:r>
            <w:r>
              <w:t xml:space="preserve"> public </w:t>
            </w:r>
            <w:r>
              <w:rPr>
                <w:b/>
                <w:i/>
              </w:rPr>
              <w:t xml:space="preserve">as soon as the assessment is </w:t>
            </w:r>
            <w:r>
              <w:rPr>
                <w:b/>
                <w:i/>
              </w:rPr>
              <w:t>finalised and, in any event, well before</w:t>
            </w:r>
            <w:r>
              <w:t xml:space="preserve"> adoption </w:t>
            </w:r>
            <w:r>
              <w:rPr>
                <w:b/>
                <w:i/>
              </w:rPr>
              <w:t>of the associated measure or proposal</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868</w:t>
      </w:r>
      <w:r>
        <w:rPr>
          <w:rStyle w:val="HideTWBExt"/>
        </w:rPr>
        <w:t>&lt;/NumAmB&gt;</w:t>
      </w:r>
    </w:p>
    <w:p w:rsidR="00770246" w:rsidRDefault="000C7F85">
      <w:pPr>
        <w:pStyle w:val="NormalBold"/>
      </w:pPr>
      <w:r>
        <w:rPr>
          <w:rStyle w:val="HideTWBExt"/>
        </w:rPr>
        <w:t>&lt;RepeatBlock-By&gt;&lt;Members&gt;</w:t>
      </w:r>
      <w:r>
        <w:t>César Luena, Javi López,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The Commission shall assess any draft measure or legislative proposal in light of the </w:t>
            </w:r>
            <w:r>
              <w:t>climate-neutrality objective set out in Article 2(1) as expressed by the trajectory referred to in Article 3(1) before adoption, and include this analysis in any impact assessment accompanying these measures or proposals, and make the result of that assess</w:t>
            </w:r>
            <w:r>
              <w:t>ment public at the time of adoption.</w:t>
            </w:r>
          </w:p>
        </w:tc>
        <w:tc>
          <w:tcPr>
            <w:tcW w:w="4876" w:type="dxa"/>
          </w:tcPr>
          <w:p w:rsidR="00770246" w:rsidRDefault="000C7F85">
            <w:pPr>
              <w:pStyle w:val="Normal6a"/>
            </w:pPr>
            <w:r>
              <w:t>4.</w:t>
            </w:r>
            <w:r>
              <w:tab/>
              <w:t xml:space="preserve">The Commission shall assess any draft measure or legislative proposal in light of the climate-neutrality objective set out in Article 2(1) as expressed by the trajectory referred to in Article 3(1) </w:t>
            </w:r>
            <w:r>
              <w:rPr>
                <w:b/>
                <w:i/>
              </w:rPr>
              <w:t>and the criteria r</w:t>
            </w:r>
            <w:r>
              <w:rPr>
                <w:b/>
                <w:i/>
              </w:rPr>
              <w:t>eferred to in Article 3(3)</w:t>
            </w:r>
            <w:r>
              <w:t xml:space="preserve"> before adoption, and include this analysis in any impact assessment accompanying these measures or proposals, and make the result of that assessment public at the time of adoption.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w:t>
      </w:r>
      <w:r>
        <w:rPr>
          <w:rStyle w:val="HideTWBExt"/>
        </w:rPr>
        <w:t>dB&gt;</w:t>
      </w:r>
      <w:r>
        <w:t>Amendment</w:t>
      </w:r>
      <w:r>
        <w:tab/>
      </w:r>
      <w:r>
        <w:tab/>
      </w:r>
      <w:r>
        <w:rPr>
          <w:rStyle w:val="HideTWBExt"/>
        </w:rPr>
        <w:t>&lt;NumAmB&gt;</w:t>
      </w:r>
      <w:r>
        <w:t>869</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t xml:space="preserve">The Commission shall assess any draft measure or legislative proposal in light of the climate-neutrality objective set out in Article 2(1) </w:t>
            </w:r>
            <w:r>
              <w:rPr>
                <w:b/>
                <w:i/>
              </w:rPr>
              <w:t>as expressed by the trajectory referred to in Article 3(1)</w:t>
            </w:r>
            <w:r>
              <w:t xml:space="preserve"> before adoption, and include this analysis in any impact a</w:t>
            </w:r>
            <w:r>
              <w:t>ssessment accompanying these measures or proposals, and make the result of that assessment public at the time of adoption.</w:t>
            </w:r>
          </w:p>
        </w:tc>
        <w:tc>
          <w:tcPr>
            <w:tcW w:w="4876" w:type="dxa"/>
          </w:tcPr>
          <w:p w:rsidR="00770246" w:rsidRDefault="000C7F85">
            <w:pPr>
              <w:pStyle w:val="Normal6a"/>
            </w:pPr>
            <w:r>
              <w:t>4.</w:t>
            </w:r>
            <w:r>
              <w:tab/>
              <w:t>The Commission shall assess any draft measure or legislative proposal in light of the climate-neutrality objective set out in Arti</w:t>
            </w:r>
            <w:r>
              <w:t>cle 2(1) before adoption, and include this analysis in any impact assessment accompanying these measures or proposals, and make the result of that assessment public at the time of adoption.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w:t>
      </w:r>
      <w:r>
        <w:rPr>
          <w:rStyle w:val="HideTWBExt"/>
        </w:rPr>
        <w:t>AmB&gt;</w:t>
      </w:r>
      <w:r>
        <w:t>870</w:t>
      </w:r>
      <w:r>
        <w:rPr>
          <w:rStyle w:val="HideTWBExt"/>
        </w:rPr>
        <w:t>&lt;/NumAmB&gt;</w:t>
      </w:r>
    </w:p>
    <w:p w:rsidR="00770246" w:rsidRDefault="000C7F85">
      <w:pPr>
        <w:pStyle w:val="NormalBold"/>
      </w:pPr>
      <w:r>
        <w:rPr>
          <w:rStyle w:val="HideTWBExt"/>
        </w:rPr>
        <w:t>&lt;RepeatBlock-By&gt;&lt;Members&gt;</w:t>
      </w:r>
      <w:r>
        <w:t>Mairead McGuinness, Christian Doleschal, Alexander Bernhuber, Norbert Lins, Pernille Weiss, Roberta Metsola, Franc Bogovič, Jessica Polfjärd, Peter Liese, Esther de Lange, Dolors Montserrat,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t xml:space="preserve">The Commission shall assess any draft measure or legislative proposal in light of the climate-neutrality objective set out in Article 2(1) </w:t>
            </w:r>
            <w:r>
              <w:rPr>
                <w:b/>
                <w:i/>
              </w:rPr>
              <w:t>as expressed by the trajectory referred to in Article 3(1)</w:t>
            </w:r>
            <w:r>
              <w:t xml:space="preserve"> before adoption, and include this analysis in any impact a</w:t>
            </w:r>
            <w:r>
              <w:t>ssessment accompanying these measures or proposals, and make the result of that assessment public at the time of adoption.</w:t>
            </w:r>
          </w:p>
        </w:tc>
        <w:tc>
          <w:tcPr>
            <w:tcW w:w="4876" w:type="dxa"/>
          </w:tcPr>
          <w:p w:rsidR="00770246" w:rsidRDefault="000C7F85">
            <w:pPr>
              <w:pStyle w:val="Normal6a"/>
            </w:pPr>
            <w:r>
              <w:t>4.</w:t>
            </w:r>
            <w:r>
              <w:tab/>
              <w:t>The Commission shall assess any draft measure or legislative proposal in light of the climate-neutrality objective set out in Arti</w:t>
            </w:r>
            <w:r>
              <w:t>cle 2(1) before adoption, and include this analysis in any impact assessment accompanying these measures or proposals, and make the result of that assessment public at the time of adoption.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w:t>
      </w:r>
      <w:r>
        <w:rPr>
          <w:rStyle w:val="HideTWBExt"/>
        </w:rPr>
        <w:t>AmB&gt;</w:t>
      </w:r>
      <w:r>
        <w:t>871</w:t>
      </w:r>
      <w:r>
        <w:rPr>
          <w:rStyle w:val="HideTWBExt"/>
        </w:rPr>
        <w:t>&lt;/NumAmB&gt;</w:t>
      </w:r>
    </w:p>
    <w:p w:rsidR="00770246" w:rsidRDefault="000C7F85">
      <w:pPr>
        <w:pStyle w:val="NormalBold"/>
      </w:pPr>
      <w:r>
        <w:rPr>
          <w:rStyle w:val="HideTWBExt"/>
        </w:rPr>
        <w:t>&lt;RepeatBlock-By&gt;&lt;Members&gt;</w:t>
      </w:r>
      <w:r>
        <w:t>Javi López, César Luena, Nicolás González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The Commission shall assess </w:t>
            </w:r>
            <w:r>
              <w:rPr>
                <w:b/>
                <w:i/>
              </w:rPr>
              <w:t>any</w:t>
            </w:r>
            <w:r>
              <w:t xml:space="preserve"> draft measure or legislative proposal in light of the climate-neutrality objective set out in Article 2(1) as expressed by the trajectory referred to in Article 3(1) before adoption, and include this analysis in any impact assessment accompanying these me</w:t>
            </w:r>
            <w:r>
              <w:t>asures or proposals, and make the result of that assessment public at the time of adoption.</w:t>
            </w:r>
          </w:p>
        </w:tc>
        <w:tc>
          <w:tcPr>
            <w:tcW w:w="4876" w:type="dxa"/>
          </w:tcPr>
          <w:p w:rsidR="00770246" w:rsidRDefault="000C7F85">
            <w:pPr>
              <w:pStyle w:val="Normal6a"/>
            </w:pPr>
            <w:r>
              <w:t>4.</w:t>
            </w:r>
            <w:r>
              <w:tab/>
              <w:t xml:space="preserve">The Commission shall assess </w:t>
            </w:r>
            <w:r>
              <w:rPr>
                <w:b/>
                <w:i/>
              </w:rPr>
              <w:t>all future</w:t>
            </w:r>
            <w:r>
              <w:t xml:space="preserve"> draft measure or legislative proposal in light of the climate-neutrality objective set out in Article 2(1) as expressed by</w:t>
            </w:r>
            <w:r>
              <w:t xml:space="preserve"> the trajectory referred to in Article 3(1) before adoption, and include this analysis in any impact assessment accompanying these measures or proposals, and make the result of that assessment public at the time of adoption.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w:t>
      </w:r>
      <w:r>
        <w:rPr>
          <w:rStyle w:val="HideTWBExt"/>
        </w:rPr>
        <w:t>&gt;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872</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 xml:space="preserve">The Commission shall assess any draft measure or legislative proposal in light of the </w:t>
            </w:r>
            <w:r>
              <w:rPr>
                <w:b/>
                <w:i/>
              </w:rPr>
              <w:t>climate-neutrality objective</w:t>
            </w:r>
            <w:r>
              <w:t xml:space="preserve"> set out in Article </w:t>
            </w:r>
            <w:r>
              <w:rPr>
                <w:b/>
                <w:i/>
              </w:rPr>
              <w:t>2(1)</w:t>
            </w:r>
            <w:r>
              <w:t xml:space="preserve"> as expressed by the trajectory referred to in Article 3(1) before adoption, and include this analysis i</w:t>
            </w:r>
            <w:r>
              <w:t>n any impact assessment accompanying these measures or proposals, and make the result of that assessment public at the time of adoption.</w:t>
            </w:r>
          </w:p>
        </w:tc>
        <w:tc>
          <w:tcPr>
            <w:tcW w:w="4876" w:type="dxa"/>
          </w:tcPr>
          <w:p w:rsidR="00770246" w:rsidRDefault="000C7F85">
            <w:pPr>
              <w:pStyle w:val="Normal6a"/>
            </w:pPr>
            <w:r>
              <w:t>4.</w:t>
            </w:r>
            <w:r>
              <w:tab/>
              <w:t xml:space="preserve">The Commission shall assess any draft measure or legislative proposal in light of the </w:t>
            </w:r>
            <w:r>
              <w:rPr>
                <w:b/>
                <w:i/>
              </w:rPr>
              <w:t>objectives</w:t>
            </w:r>
            <w:r>
              <w:t xml:space="preserve"> set out in Article </w:t>
            </w:r>
            <w:r>
              <w:rPr>
                <w:b/>
                <w:i/>
              </w:rPr>
              <w:t>2</w:t>
            </w:r>
            <w:r>
              <w:t xml:space="preserve"> as expressed by the trajectory referred to in Article 3(1) before adoption, and include this analysis in any impact assessment accompanying these measures or proposals, and make the result of that assessment public at the time of adoption.</w:t>
            </w:r>
          </w:p>
        </w:tc>
      </w:tr>
    </w:tbl>
    <w:p w:rsidR="00770246" w:rsidRDefault="000C7F85">
      <w:pPr>
        <w:pStyle w:val="AmOrLang"/>
      </w:pPr>
      <w:r>
        <w:t xml:space="preserve">Or. </w:t>
      </w:r>
      <w:r>
        <w:rPr>
          <w:rStyle w:val="HideTWBExt"/>
        </w:rPr>
        <w:t>&lt;Original</w:t>
      </w:r>
      <w:r>
        <w:rPr>
          <w:rStyle w:val="HideTWBExt"/>
        </w:rPr>
        <w:t>&gt;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873</w:t>
      </w:r>
      <w:r>
        <w:rPr>
          <w:rStyle w:val="HideTWBExt"/>
        </w:rPr>
        <w:t>&lt;/NumAmB&gt;</w:t>
      </w:r>
    </w:p>
    <w:p w:rsidR="00770246" w:rsidRDefault="000C7F85">
      <w:pPr>
        <w:pStyle w:val="NormalBold"/>
      </w:pPr>
      <w:r>
        <w:rPr>
          <w:rStyle w:val="HideTWBExt"/>
        </w:rPr>
        <w:t>&lt;RepeatBlock-By&gt;&lt;Members&gt;</w:t>
      </w:r>
      <w:r>
        <w:t xml:space="preserve">Eleonora Evi, Ignazio Corrao, Daniela Rondinelli, Piernicola Pedicini, Rosa D'Amato, Marie Toussaint, Manuel Bompard, Leila Chaibi, Mario Furore, Anne-Sophie </w:t>
      </w:r>
      <w:r>
        <w:t>Pelletier, Tilly Metz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In order to ensure continuous progress towards the achiev</w:t>
            </w:r>
            <w:r>
              <w:rPr>
                <w:b/>
                <w:i/>
              </w:rPr>
              <w:t>ement of climate neutrality set out in articles 1and 2, the Commission and the Member States shall fully take into account the obligations set out in the Article 3(b) of Directive 2011/92/EU on the assessment of the effects of certain public and private pr</w:t>
            </w:r>
            <w:r>
              <w:rPr>
                <w:b/>
                <w:i/>
              </w:rPr>
              <w:t xml:space="preserve">ojects on the environment and in Article 3, paragraph 1 and Article 4 of Directive 2001/42/EC on the assessment of the effects of certain plans and programmes on the environment as with a view to address the green house gas emissions of public and private </w:t>
            </w:r>
            <w:r>
              <w:rPr>
                <w:b/>
                <w:i/>
              </w:rPr>
              <w:t>projects during their whole life cycle, such as those occurring in the construction and operational phase and including indirect emissions in a project’s value chain. In addition, any energy and transport infrastructure projects must, upon independent asse</w:t>
            </w:r>
            <w:r>
              <w:rPr>
                <w:b/>
                <w:i/>
              </w:rPr>
              <w:t>ssment, be deemed consistent with the 2030, 2050 and possibly 2040 climate objectives and coherent with the Union objective of building a fully renewables-based, highly resource and energy-efficient, climate-neutral and circular economy.</w:t>
            </w:r>
          </w:p>
        </w:tc>
      </w:tr>
    </w:tbl>
    <w:p w:rsidR="00770246" w:rsidRDefault="000C7F85">
      <w:pPr>
        <w:pStyle w:val="AmOrLang"/>
      </w:pPr>
      <w:r>
        <w:t xml:space="preserve">Or. </w:t>
      </w:r>
      <w:r>
        <w:rPr>
          <w:rStyle w:val="HideTWBExt"/>
        </w:rPr>
        <w:t>&lt;Original&gt;</w:t>
      </w:r>
      <w:r>
        <w:rPr>
          <w:rStyle w:val="HideTWBInt"/>
        </w:rPr>
        <w:t>{EN</w:t>
      </w:r>
      <w:r>
        <w:rPr>
          <w:rStyle w:val="HideTWBInt"/>
        </w:rPr>
        <w:t>}</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Member States and the Commission should make sure that any current and upcoming infrastructure project is consistent with the European Green Deal and the climate neutrality objective. They should therefor</w:t>
      </w:r>
      <w:r>
        <w:t>e abandon any project which lead to increasing GHG emissions and endanger the achievement of the EU climate objectives, such as the Lyon-Turin project. An independent assessment of the carbon footprint of major infrastructures during the construction and o</w:t>
      </w:r>
      <w:r>
        <w:t>perational phases should be available before any final and irreversible decision to finance the projects is taken. Over a certain amount of emissions (1 million ton of CO2/ a year) the project should be examed by the Panel in order to verify its consistenc</w:t>
      </w:r>
      <w:r>
        <w:t>y with the EU objectives.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874</w:t>
      </w:r>
      <w:r>
        <w:rPr>
          <w:rStyle w:val="HideTWBExt"/>
        </w:rPr>
        <w:t>&lt;/NumAmB&gt;</w:t>
      </w:r>
    </w:p>
    <w:p w:rsidR="00770246" w:rsidRDefault="000C7F85">
      <w:pPr>
        <w:pStyle w:val="NormalBold"/>
      </w:pPr>
      <w:r>
        <w:rPr>
          <w:rStyle w:val="HideTWBExt"/>
        </w:rPr>
        <w:t>&lt;RepeatBlock-By&gt;&lt;Members&gt;</w:t>
      </w:r>
      <w:r>
        <w:t>Pascal Canfin, Catherine Chabaud,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w:t>
      </w:r>
      <w:r>
        <w:rPr>
          <w:rStyle w:val="HideTWBExt"/>
        </w:rPr>
        <w:t>nd&gt;</w:t>
      </w:r>
    </w:p>
    <w:p w:rsidR="00770246" w:rsidRDefault="000C7F85">
      <w:pPr>
        <w:pStyle w:val="NormalBold"/>
      </w:pPr>
      <w:r>
        <w:rPr>
          <w:rStyle w:val="HideTWBExt"/>
        </w:rPr>
        <w:t>&lt;Article&gt;</w:t>
      </w:r>
      <w:r>
        <w:t>Article 5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Where the Commission gives its approval to a state aid request by a Member State in accordance with Article 108 TFEU, the Commission shall include pro</w:t>
            </w:r>
            <w:r>
              <w:rPr>
                <w:b/>
                <w:i/>
              </w:rPr>
              <w:t>visions in its decision where the beneficiaries shall report every year on how they align their activities with the objectives set out in Article 2(1), Article 2(3) and Article 2(3a).</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875</w:t>
      </w:r>
      <w:r>
        <w:rPr>
          <w:rStyle w:val="HideTWBExt"/>
        </w:rPr>
        <w:t>&lt;/NumAmB&gt;</w:t>
      </w:r>
    </w:p>
    <w:p w:rsidR="00770246" w:rsidRDefault="000C7F85">
      <w:pPr>
        <w:pStyle w:val="NormalBold"/>
      </w:pPr>
      <w:r>
        <w:rPr>
          <w:rStyle w:val="HideTWBExt"/>
        </w:rPr>
        <w:t>&lt;RepeatBlock-By&gt;&lt;Members&gt;</w:t>
      </w:r>
      <w:r>
        <w:t>Catherine Chabaud, Véronique Trillet-Lenoir, Nils Torvalds, Martin Hojsík,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w:t>
            </w:r>
            <w:r>
              <w: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a.</w:t>
            </w:r>
            <w:r>
              <w:tab/>
            </w:r>
            <w:r>
              <w:rPr>
                <w:b/>
                <w:i/>
              </w:rPr>
              <w:t>The Commission shall use this assessment to promote the exchange of best practices and to identify actions to contribute to the achievement of the objectives of this Regulation.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876</w:t>
      </w:r>
      <w:r>
        <w:rPr>
          <w:rStyle w:val="HideTWBExt"/>
        </w:rPr>
        <w:t>&lt;/NumAmB&gt;</w:t>
      </w:r>
    </w:p>
    <w:p w:rsidR="00770246" w:rsidRDefault="000C7F85">
      <w:pPr>
        <w:pStyle w:val="NormalBold"/>
      </w:pPr>
      <w:r>
        <w:rPr>
          <w:rStyle w:val="HideTWBExt"/>
        </w:rPr>
        <w:t>&lt;RepeatBlock-By&gt;&lt;Members&gt;</w:t>
      </w:r>
      <w:r>
        <w:t>Pascal Canfin, Catherine Chabaud, 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b.</w:t>
            </w:r>
            <w:r>
              <w:tab/>
            </w:r>
            <w:r>
              <w:rPr>
                <w:b/>
                <w:i/>
              </w:rPr>
              <w:t xml:space="preserve">Where the Commission makes recommendations to the Council regarding the authorisation to open trade negotiations under Article 207 TFEU, the Commission shall </w:t>
            </w:r>
            <w:r>
              <w:rPr>
                <w:b/>
                <w:i/>
              </w:rPr>
              <w:t>include provisions to make the Paris Agreement an essential element of all future trade and investment agreements. The Commission shall demonstrate that a trade or investment agreement does not conflict with the objectives set out in Articles 2(1), 2(3) an</w:t>
            </w:r>
            <w:r>
              <w:rPr>
                <w:b/>
                <w:i/>
              </w:rPr>
              <w:t>d 2(3a) before concluding a political agreement with a third country.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877</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w:t>
      </w:r>
      <w:r>
        <w:rPr>
          <w:rStyle w:val="HideTWBExt"/>
        </w:rPr>
        <w:t>&gt;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b.</w:t>
            </w:r>
            <w:r>
              <w:tab/>
            </w:r>
            <w:r>
              <w:rPr>
                <w:b/>
                <w:i/>
              </w:rPr>
              <w:t xml:space="preserve">By 30 June 2021, the Commission shall submit a legislative proposal to the European </w:t>
            </w:r>
            <w:r>
              <w:rPr>
                <w:b/>
                <w:i/>
              </w:rPr>
              <w:t>Parliament and the Council establishing the phase out by 2025 of all direct and indirect support to fossil fuels both at EU and Member State level.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878</w:t>
      </w:r>
      <w:r>
        <w:rPr>
          <w:rStyle w:val="HideTWBExt"/>
        </w:rPr>
        <w:t>&lt;/NumAmB&gt;</w:t>
      </w:r>
    </w:p>
    <w:p w:rsidR="00770246" w:rsidRDefault="000C7F85">
      <w:pPr>
        <w:pStyle w:val="NormalBold"/>
      </w:pPr>
      <w:r>
        <w:rPr>
          <w:rStyle w:val="HideTWBExt"/>
        </w:rPr>
        <w:t>&lt;RepeatBlock-By&gt;&lt;Members&gt;</w:t>
      </w:r>
      <w:r>
        <w:t>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5 – paragraph 4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c.</w:t>
            </w:r>
            <w:r>
              <w:tab/>
            </w:r>
            <w:r>
              <w:rPr>
                <w:b/>
                <w:i/>
              </w:rPr>
              <w:t xml:space="preserve">The Commission shall disclose which part of the Union's </w:t>
            </w:r>
            <w:r>
              <w:rPr>
                <w:b/>
                <w:i/>
              </w:rPr>
              <w:t>expenditure is compliant with the taxonomy categories as set out in the Regulation (EU) 2020/[Taxonomy Regulation].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879</w:t>
      </w:r>
      <w:r>
        <w:rPr>
          <w:rStyle w:val="HideTWBExt"/>
        </w:rPr>
        <w:t>&lt;/NumAmB&gt;</w:t>
      </w:r>
    </w:p>
    <w:p w:rsidR="00770246" w:rsidRDefault="000C7F85">
      <w:pPr>
        <w:pStyle w:val="NormalBold"/>
      </w:pPr>
      <w:r>
        <w:rPr>
          <w:rStyle w:val="HideTWBExt"/>
        </w:rPr>
        <w:t>&lt;RepeatBlock-By&gt;&lt;Members&gt;</w:t>
      </w:r>
      <w:r>
        <w:t>Sylvia Limmer, Teuvo Hakkarainen</w:t>
      </w:r>
      <w:r>
        <w:t>,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r>
            <w:r>
              <w:rPr>
                <w:b/>
                <w:i/>
              </w:rPr>
              <w:t>Assessment</w:t>
            </w:r>
            <w:r>
              <w:t xml:space="preserve"> of national measures</w:t>
            </w:r>
          </w:p>
        </w:tc>
        <w:tc>
          <w:tcPr>
            <w:tcW w:w="4876" w:type="dxa"/>
          </w:tcPr>
          <w:p w:rsidR="00770246" w:rsidRDefault="000C7F85">
            <w:pPr>
              <w:pStyle w:val="Normal6a"/>
            </w:pPr>
            <w:r>
              <w:t>6</w:t>
            </w:r>
            <w:r>
              <w:tab/>
            </w:r>
            <w:r>
              <w:rPr>
                <w:b/>
                <w:i/>
              </w:rPr>
              <w:t>Report</w:t>
            </w:r>
            <w:r>
              <w:t xml:space="preserve"> of national measures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880</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w:t>
      </w:r>
      <w:r>
        <w:t>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By 30 September 2023, and every 5 years, thereafter</w:t>
            </w:r>
            <w:r>
              <w:t xml:space="preserve"> the Commission shall </w:t>
            </w:r>
            <w:r>
              <w:rPr>
                <w:b/>
                <w:i/>
              </w:rPr>
              <w:t>assess</w:t>
            </w:r>
            <w:r>
              <w:t>:</w:t>
            </w:r>
          </w:p>
        </w:tc>
        <w:tc>
          <w:tcPr>
            <w:tcW w:w="4876" w:type="dxa"/>
          </w:tcPr>
          <w:p w:rsidR="00770246" w:rsidRDefault="000C7F85">
            <w:pPr>
              <w:pStyle w:val="Normal6a"/>
            </w:pPr>
            <w:r>
              <w:rPr>
                <w:b/>
                <w:i/>
              </w:rPr>
              <w:t>Starting from 31 October 2031 and at intervals to be determined if the need arises,</w:t>
            </w:r>
            <w:r>
              <w:t xml:space="preserve"> the Commission shall </w:t>
            </w:r>
            <w:r>
              <w:rPr>
                <w:b/>
                <w:i/>
              </w:rPr>
              <w:t>collect</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881</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By 30 September 2023, and every </w:t>
            </w:r>
            <w:r>
              <w:rPr>
                <w:b/>
                <w:i/>
              </w:rPr>
              <w:t>5</w:t>
            </w:r>
            <w:r>
              <w:t xml:space="preserve"> years, t</w:t>
            </w:r>
            <w:r>
              <w:t>hereafter the Commission shall assess:</w:t>
            </w:r>
          </w:p>
        </w:tc>
        <w:tc>
          <w:tcPr>
            <w:tcW w:w="4876" w:type="dxa"/>
          </w:tcPr>
          <w:p w:rsidR="00770246" w:rsidRDefault="000C7F85">
            <w:pPr>
              <w:pStyle w:val="Normal6a"/>
            </w:pPr>
            <w:r>
              <w:t>By 30 September 2023, and every </w:t>
            </w:r>
            <w:r>
              <w:rPr>
                <w:b/>
                <w:i/>
              </w:rPr>
              <w:t>2</w:t>
            </w:r>
            <w:r>
              <w:t xml:space="preserve"> years, thereafter the Commission shall assess: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882</w:t>
      </w:r>
      <w:r>
        <w:rPr>
          <w:rStyle w:val="HideTWBExt"/>
        </w:rPr>
        <w:t>&lt;/NumAmB&gt;</w:t>
      </w:r>
    </w:p>
    <w:p w:rsidR="00770246" w:rsidRDefault="000C7F85">
      <w:pPr>
        <w:pStyle w:val="NormalBold"/>
      </w:pPr>
      <w:r>
        <w:rPr>
          <w:rStyle w:val="HideTWBExt"/>
        </w:rPr>
        <w:t>&lt;RepeatBlock-By&gt;&lt;Members&gt;</w:t>
      </w:r>
      <w:r>
        <w:t xml:space="preserve">Silvia Sardone, Marco </w:t>
      </w:r>
      <w:r>
        <w:t>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Entro il </w:t>
            </w:r>
            <w:r>
              <w:rPr>
                <w:b/>
                <w:i/>
              </w:rPr>
              <w:t>30 settembre 2023</w:t>
            </w:r>
            <w:r>
              <w:t xml:space="preserve"> e successivamente ogni 5 anni la Commissione valuta:</w:t>
            </w:r>
          </w:p>
        </w:tc>
        <w:tc>
          <w:tcPr>
            <w:tcW w:w="4876" w:type="dxa"/>
          </w:tcPr>
          <w:p w:rsidR="00770246" w:rsidRDefault="000C7F85">
            <w:pPr>
              <w:pStyle w:val="Normal6a"/>
            </w:pPr>
            <w:r>
              <w:t xml:space="preserve">Entro il </w:t>
            </w:r>
            <w:r>
              <w:rPr>
                <w:b/>
                <w:i/>
              </w:rPr>
              <w:t>31 ottobre 2031</w:t>
            </w:r>
            <w:r>
              <w:t xml:space="preserve"> e successivamente ogni 5 anni</w:t>
            </w:r>
            <w:r>
              <w:rPr>
                <w:b/>
                <w:i/>
              </w:rPr>
              <w:t>,</w:t>
            </w:r>
            <w:r>
              <w:t xml:space="preserve"> la Commissione valuta:</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883</w:t>
      </w:r>
      <w:r>
        <w:rPr>
          <w:rStyle w:val="HideTWBExt"/>
        </w:rPr>
        <w:t>&lt;/NumAmB&gt;</w:t>
      </w:r>
    </w:p>
    <w:p w:rsidR="00770246" w:rsidRDefault="000C7F85">
      <w:pPr>
        <w:pStyle w:val="NormalBold"/>
      </w:pPr>
      <w:r>
        <w:rPr>
          <w:rStyle w:val="HideTWBExt"/>
        </w:rPr>
        <w:t>&lt;</w:t>
      </w:r>
      <w:r>
        <w:rPr>
          <w:rStyle w:val="HideTWBExt"/>
        </w:rPr>
        <w: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By 30 September </w:t>
            </w:r>
            <w:r>
              <w:rPr>
                <w:b/>
                <w:i/>
              </w:rPr>
              <w:t>2023</w:t>
            </w:r>
            <w:r>
              <w:t>, and every 5 years, thereafter the Commission shall assess:</w:t>
            </w:r>
          </w:p>
        </w:tc>
        <w:tc>
          <w:tcPr>
            <w:tcW w:w="4876" w:type="dxa"/>
          </w:tcPr>
          <w:p w:rsidR="00770246" w:rsidRDefault="000C7F85">
            <w:pPr>
              <w:pStyle w:val="Normal6a"/>
            </w:pPr>
            <w:r>
              <w:t xml:space="preserve">By 30 September </w:t>
            </w:r>
            <w:r>
              <w:rPr>
                <w:b/>
                <w:i/>
              </w:rPr>
              <w:t>2024</w:t>
            </w:r>
            <w:r>
              <w:t>, and every 5 years, thereafter the Commission shall assess: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884</w:t>
      </w:r>
      <w:r>
        <w:rPr>
          <w:rStyle w:val="HideTWBExt"/>
        </w:rPr>
        <w:t>&lt;/NumAmB&gt;</w:t>
      </w:r>
    </w:p>
    <w:p w:rsidR="00770246" w:rsidRDefault="000C7F85">
      <w:pPr>
        <w:pStyle w:val="NormalBold"/>
      </w:pPr>
      <w:r>
        <w:rPr>
          <w:rStyle w:val="HideTWBExt"/>
        </w:rPr>
        <w:t>&lt;RepeatBloc</w:t>
      </w:r>
      <w:r>
        <w:rPr>
          <w:rStyle w:val="HideTWBExt"/>
        </w:rPr>
        <w:t>k-By&gt;&lt;Members&gt;</w:t>
      </w:r>
      <w:r>
        <w:t>Mohammed Chahim, Miriam Dalli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the consistency of</w:t>
            </w:r>
            <w:r>
              <w:t xml:space="preserve"> national measures identified, on the basis of the National Energy and Climate Plans or the Biennial Progress Reports submitted in accordance with Regulation (EU) 2018/1999, as relevant for the achievement of the climate-neutrality objective set out in Art</w:t>
            </w:r>
            <w:r>
              <w:t>icle 2(1) with that objective as expressed by the trajectory referred to in Article 3(1);</w:t>
            </w:r>
          </w:p>
        </w:tc>
        <w:tc>
          <w:tcPr>
            <w:tcW w:w="4876" w:type="dxa"/>
          </w:tcPr>
          <w:p w:rsidR="00770246" w:rsidRDefault="000C7F85">
            <w:pPr>
              <w:pStyle w:val="Normal6a"/>
            </w:pPr>
            <w:r>
              <w:t>(a)</w:t>
            </w:r>
            <w:r>
              <w:tab/>
              <w:t>the consistency of national measures identified, on the basis of the National Energy and Climate Plans or the Biennial Progress Reports submitted in accordance wi</w:t>
            </w:r>
            <w:r>
              <w:t xml:space="preserve">th Regulation (EU) 2018/1999 </w:t>
            </w:r>
            <w:r>
              <w:rPr>
                <w:b/>
                <w:i/>
              </w:rPr>
              <w:t>and the CAP Strategic Plans submitted in accordance with Regulation (EU) 1305/2013 establishing rules on support for strategic plan to be drawn up by the Member States under the Common Agricultural Policy</w:t>
            </w:r>
            <w:r>
              <w:t>, as relevant for the a</w:t>
            </w:r>
            <w:r>
              <w:t xml:space="preserve">chievement of the climate-neutrality objective set out in Article 2(1) with that objective as expressed by the trajectory </w:t>
            </w:r>
            <w:r>
              <w:rPr>
                <w:b/>
                <w:i/>
              </w:rPr>
              <w:t>to be established as</w:t>
            </w:r>
            <w:r>
              <w:t xml:space="preserve"> referred to in Article 3(1); </w:t>
            </w:r>
            <w:r>
              <w:rPr>
                <w:b/>
                <w:i/>
              </w:rPr>
              <w:t xml:space="preserve">where the trajectory is not available, the assessment shall be made on the basis of </w:t>
            </w:r>
            <w:r>
              <w:rPr>
                <w:b/>
                <w:i/>
              </w:rPr>
              <w:t>the criteria set out in Article 3(3) and the 2030 climate targets;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885</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w:t>
      </w:r>
      <w:r>
        <w:t xml:space="preserve">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consistency of national measures identified, on the basis of the National Energy and Climate Plans or the </w:t>
            </w:r>
            <w:r>
              <w:t>Biennial Progress Reports submitted in accordance with Regulation (EU) 2018/1999, as relevant for the achievement of the climate-neutrality objective set out in Article 2(1) with that objective as expressed by the trajectory referred to in Article 3(1);</w:t>
            </w:r>
          </w:p>
        </w:tc>
        <w:tc>
          <w:tcPr>
            <w:tcW w:w="4876" w:type="dxa"/>
          </w:tcPr>
          <w:p w:rsidR="00770246" w:rsidRDefault="000C7F85">
            <w:pPr>
              <w:pStyle w:val="Normal6a"/>
            </w:pPr>
            <w:r>
              <w:t>(a</w:t>
            </w:r>
            <w:r>
              <w:t>)</w:t>
            </w:r>
            <w:r>
              <w:tab/>
              <w:t xml:space="preserve">the consistency </w:t>
            </w:r>
            <w:r>
              <w:rPr>
                <w:b/>
                <w:i/>
              </w:rPr>
              <w:t>and effectiveness</w:t>
            </w:r>
            <w:r>
              <w:t xml:space="preserve"> of national measures identified, on the basis of the National Energy and Climate Plans or the Biennial Progress Reports submitted in accordance with Regulation (EU) 2018/1999, as relevant for the achievement of the </w:t>
            </w:r>
            <w:r>
              <w:rPr>
                <w:b/>
                <w:i/>
              </w:rPr>
              <w:t>enhan</w:t>
            </w:r>
            <w:r>
              <w:rPr>
                <w:b/>
                <w:i/>
              </w:rPr>
              <w:t>cement of natural sinks, the</w:t>
            </w:r>
            <w:r>
              <w:t xml:space="preserve"> climate-neutrality objective set out in Article 2(1) with that objective as expressed by the trajectory </w:t>
            </w:r>
            <w:r>
              <w:rPr>
                <w:b/>
                <w:i/>
              </w:rPr>
              <w:t>to be established as</w:t>
            </w:r>
            <w:r>
              <w:t xml:space="preserve"> referred to in Article 3(1); </w:t>
            </w:r>
            <w:r>
              <w:rPr>
                <w:b/>
                <w:i/>
              </w:rPr>
              <w:t>where the trajectory is not available, the assessment shall be made on th</w:t>
            </w:r>
            <w:r>
              <w:rPr>
                <w:b/>
                <w:i/>
              </w:rPr>
              <w:t>e basis of the criteria set out in Article 3(3) and the 2030 climate target, as well as the assessment of the effects on equality of available income, energy poverty, gender equality and health effects on the most vulnerable;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w:t>
      </w:r>
      <w:r>
        <w:rPr>
          <w:rStyle w:val="HideTWBExt"/>
        </w:rPr>
        <w:t>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886</w:t>
      </w:r>
      <w:r>
        <w:rPr>
          <w:rStyle w:val="HideTWBExt"/>
        </w:rPr>
        <w:t>&lt;/NumAmB&gt;</w:t>
      </w:r>
    </w:p>
    <w:p w:rsidR="00770246" w:rsidRDefault="000C7F85">
      <w:pPr>
        <w:pStyle w:val="NormalBold"/>
      </w:pPr>
      <w:r>
        <w:rPr>
          <w:rStyle w:val="HideTWBExt"/>
        </w:rPr>
        <w:t>&lt;RepeatBlock-By&gt;&lt;Members&gt;</w:t>
      </w:r>
      <w:r>
        <w:t>Sylwia Spurek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w:t>
            </w:r>
            <w:r>
              <w:t>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the consistency of national measures identified, on the basis of the National Energy and Climate Plans or the Biennial Progress Reports submitted in accordance with Regulation (EU) 2018/1999, as relevant for the achievement of</w:t>
            </w:r>
            <w:r>
              <w:t xml:space="preserve"> the climate-neutrality objective set out in Article 2(1) with that objective as expressed by the trajectory referred to in Article 3(1);</w:t>
            </w:r>
          </w:p>
        </w:tc>
        <w:tc>
          <w:tcPr>
            <w:tcW w:w="4876" w:type="dxa"/>
          </w:tcPr>
          <w:p w:rsidR="00770246" w:rsidRDefault="000C7F85">
            <w:pPr>
              <w:pStyle w:val="Normal6a"/>
            </w:pPr>
            <w:r>
              <w:t>(a)</w:t>
            </w:r>
            <w:r>
              <w:tab/>
              <w:t>the consistency of national measures identified, on the basis of the National Energy and Climate Plans or the Bien</w:t>
            </w:r>
            <w:r>
              <w:t xml:space="preserve">nial Progress Reports submitted in accordance with Regulation (EU) 2018/1999 </w:t>
            </w:r>
            <w:r>
              <w:rPr>
                <w:b/>
                <w:i/>
              </w:rPr>
              <w:t>and the CAP Strategic Plans submitted in accordance with Regulation (EU) [XX] establishing rules on support for strategic plans to be drawn up by Member States under the Common Ag</w:t>
            </w:r>
            <w:r>
              <w:rPr>
                <w:b/>
                <w:i/>
              </w:rPr>
              <w:t>ricultural Policy</w:t>
            </w:r>
            <w:r>
              <w:t xml:space="preserve">, as relevant for the achievement of the climate-neutrality objective set out in Article 2(1) with that objective as expressed by the trajectory </w:t>
            </w:r>
            <w:r>
              <w:rPr>
                <w:b/>
                <w:i/>
              </w:rPr>
              <w:t>to be established as</w:t>
            </w:r>
            <w:r>
              <w:t xml:space="preserve"> referred to in Article 3(1); </w:t>
            </w:r>
            <w:r>
              <w:rPr>
                <w:b/>
                <w:i/>
              </w:rPr>
              <w:t>where the trajectory is not available, the a</w:t>
            </w:r>
            <w:r>
              <w:rPr>
                <w:b/>
                <w:i/>
              </w:rPr>
              <w:t>ssessment shall be made on the basis of the criteria set out in Article 3(3) and the 2030 climate target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887</w:t>
      </w:r>
      <w:r>
        <w:rPr>
          <w:rStyle w:val="HideTWBExt"/>
        </w:rPr>
        <w:t>&lt;/NumAmB&gt;</w:t>
      </w:r>
    </w:p>
    <w:p w:rsidR="00770246" w:rsidRDefault="000C7F85">
      <w:pPr>
        <w:pStyle w:val="NormalBold"/>
      </w:pPr>
      <w:r>
        <w:rPr>
          <w:rStyle w:val="HideTWBExt"/>
        </w:rPr>
        <w:t>&lt;RepeatBlock-By&gt;&lt;Members&gt;</w:t>
      </w:r>
      <w:r>
        <w:t>Pascal Canfin, Catherine Chabaud, Véronique</w:t>
      </w:r>
      <w:r>
        <w:t xml:space="preserv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r>
            <w:r>
              <w:t xml:space="preserve">the consistency of national measures identified, on the basis of the National Energy and Climate Plans or </w:t>
            </w:r>
            <w:r>
              <w:rPr>
                <w:b/>
                <w:i/>
              </w:rPr>
              <w:t>the Biennial</w:t>
            </w:r>
            <w:r>
              <w:t xml:space="preserve"> Progress Reports submitted in accordance with Regulation (EU) 2018/1999</w:t>
            </w:r>
            <w:r>
              <w:rPr>
                <w:b/>
                <w:i/>
              </w:rPr>
              <w:t>,</w:t>
            </w:r>
            <w:r>
              <w:t xml:space="preserve"> as relevant for the achievement of the climate-neutrality object</w:t>
            </w:r>
            <w:r>
              <w:t>ive set out in Article 2(1) with that objective as expressed by the trajectory referred to in Article 3(1);</w:t>
            </w:r>
          </w:p>
        </w:tc>
        <w:tc>
          <w:tcPr>
            <w:tcW w:w="4876" w:type="dxa"/>
          </w:tcPr>
          <w:p w:rsidR="00770246" w:rsidRDefault="000C7F85">
            <w:pPr>
              <w:pStyle w:val="Normal6a"/>
            </w:pPr>
            <w:r>
              <w:t>(a)</w:t>
            </w:r>
            <w:r>
              <w:tab/>
              <w:t>the consistency of national measures identified, on the basis of the National Energy and Climate Plans</w:t>
            </w:r>
            <w:r>
              <w:rPr>
                <w:b/>
                <w:i/>
              </w:rPr>
              <w:t>, national long-term strategies</w:t>
            </w:r>
            <w:r>
              <w:t xml:space="preserve"> or Progres</w:t>
            </w:r>
            <w:r>
              <w:t xml:space="preserve">s Reports submitted in accordance with Regulation (EU) 2018/1999 </w:t>
            </w:r>
            <w:r>
              <w:rPr>
                <w:b/>
                <w:i/>
              </w:rPr>
              <w:t>and the CAP Strategic Plans submitted in accordance with Regulation (EU) XXXX/XXXX [2018/0216(COD)] of the European Parliament and of the Council</w:t>
            </w:r>
            <w:r>
              <w:t xml:space="preserve"> as relevant for the achievement of </w:t>
            </w:r>
            <w:r>
              <w:rPr>
                <w:b/>
                <w:i/>
              </w:rPr>
              <w:t>the 2030 t</w:t>
            </w:r>
            <w:r>
              <w:rPr>
                <w:b/>
                <w:i/>
              </w:rPr>
              <w:t>arget set out in Article 2(3), Article 2(3a) and</w:t>
            </w:r>
            <w:r>
              <w:t xml:space="preserve"> the climate-neutrality objective set out in Article 2(1) with that objective as expressed by the trajectory referred to in Article 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888</w:t>
      </w:r>
      <w:r>
        <w:rPr>
          <w:rStyle w:val="HideTWBExt"/>
        </w:rPr>
        <w:t>&lt;/NumAmB&gt;</w:t>
      </w:r>
    </w:p>
    <w:p w:rsidR="00770246" w:rsidRDefault="000C7F85">
      <w:pPr>
        <w:pStyle w:val="NormalBold"/>
      </w:pPr>
      <w:r>
        <w:rPr>
          <w:rStyle w:val="HideTWBExt"/>
        </w:rPr>
        <w:t>&lt;RepeatBlock-By&gt;&lt;Members&gt;</w:t>
      </w:r>
      <w:r>
        <w:t>Radan Kanev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w:t>
            </w:r>
            <w:r>
              <w:t xml:space="preserve">consistency of national measures identified, on the basis of the National Energy and Climate Plans or the Biennial Progress Reports submitted in accordance with Regulation (EU) 2018/1999, as relevant for the achievement of the climate-neutrality objective </w:t>
            </w:r>
            <w:r>
              <w:t>set out in Article 2(1) with that objective as expressed by the trajectory referred to in Article 3(1);</w:t>
            </w:r>
          </w:p>
        </w:tc>
        <w:tc>
          <w:tcPr>
            <w:tcW w:w="4876" w:type="dxa"/>
          </w:tcPr>
          <w:p w:rsidR="00770246" w:rsidRDefault="000C7F85">
            <w:pPr>
              <w:pStyle w:val="Normal6a"/>
            </w:pPr>
            <w:r>
              <w:t>(a)</w:t>
            </w:r>
            <w:r>
              <w:tab/>
              <w:t>the consistency of national measures identified, on the basis of the National Energy and Climate Plans or the Biennial Progress Reports submitted in</w:t>
            </w:r>
            <w:r>
              <w:t xml:space="preserve"> accordance with Regulation (EU) 2018/1999, </w:t>
            </w:r>
            <w:r>
              <w:rPr>
                <w:b/>
                <w:i/>
              </w:rPr>
              <w:t>and the Regional Just Transition plans prepared in accordance with Regulation …/…</w:t>
            </w:r>
            <w:r>
              <w:rPr>
                <w:rStyle w:val="SupBoldItalic"/>
              </w:rPr>
              <w:t>1a</w:t>
            </w:r>
            <w:r>
              <w:t xml:space="preserve"> </w:t>
            </w:r>
            <w:r>
              <w:rPr>
                <w:b/>
                <w:i/>
              </w:rPr>
              <w:t>[Regulation establishing the Just Transition Fund, 2020/0006(COD)],</w:t>
            </w:r>
            <w:r>
              <w:t xml:space="preserve"> as relevant for the achievement of the climate-neutrality objective set out in Article 2(1) with that objective as expressed by the trajectory referred to in Article 3(1);</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t>_________________</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1a</w:t>
            </w:r>
            <w:r>
              <w:t xml:space="preserve"> </w:t>
            </w:r>
            <w:r>
              <w:rPr>
                <w:b/>
                <w:i/>
              </w:rPr>
              <w:t xml:space="preserve">Regulation (EU) …/… of the European Parliament and of the </w:t>
            </w:r>
            <w:r>
              <w:rPr>
                <w:b/>
                <w:i/>
              </w:rPr>
              <w:t>Council of ... establishing the Just Transition Fund (OJ L …).</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889</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w:t>
      </w:r>
      <w:r>
        <w: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r>
            <w:r>
              <w:t xml:space="preserve">the consistency of national measures identified, on the basis of the National Energy and Climate Plans or the Biennial Progress Reports submitted in accordance with Regulation (EU) 2018/1999, as relevant for the achievement of the </w:t>
            </w:r>
            <w:r>
              <w:rPr>
                <w:b/>
                <w:i/>
              </w:rPr>
              <w:t>climate-neutrality object</w:t>
            </w:r>
            <w:r>
              <w:rPr>
                <w:b/>
                <w:i/>
              </w:rPr>
              <w:t>ive</w:t>
            </w:r>
            <w:r>
              <w:t xml:space="preserve"> set out in Article 2(1) with </w:t>
            </w:r>
            <w:r>
              <w:rPr>
                <w:b/>
                <w:i/>
              </w:rPr>
              <w:t>that objective as expressed by</w:t>
            </w:r>
            <w:r>
              <w:t xml:space="preserve"> the trajectory referred to in Article 3(1);</w:t>
            </w:r>
          </w:p>
        </w:tc>
        <w:tc>
          <w:tcPr>
            <w:tcW w:w="4876" w:type="dxa"/>
          </w:tcPr>
          <w:p w:rsidR="00770246" w:rsidRDefault="000C7F85">
            <w:pPr>
              <w:pStyle w:val="Normal6a"/>
            </w:pPr>
            <w:r>
              <w:t>(a)</w:t>
            </w:r>
            <w:r>
              <w:tab/>
              <w:t>the consistency of national measures identified, on the basis of the National Energy and Climate Plans or the Biennial Progress Reports submitte</w:t>
            </w:r>
            <w:r>
              <w:t xml:space="preserve">d in accordance with Regulation (EU) 2018/1999, </w:t>
            </w:r>
            <w:r>
              <w:rPr>
                <w:b/>
                <w:i/>
              </w:rPr>
              <w:t>and the CAP Strategic Plans submitted in accordance with Regulation (EU)[XX] establishing rules on support for strategic plans to be drawn up by Member States under the Common Agricultural Policy, </w:t>
            </w:r>
            <w:r>
              <w:t>as relevant</w:t>
            </w:r>
            <w:r>
              <w:t xml:space="preserve"> for the achievement of the </w:t>
            </w:r>
            <w:r>
              <w:rPr>
                <w:b/>
                <w:i/>
              </w:rPr>
              <w:t>objectives</w:t>
            </w:r>
            <w:r>
              <w:t xml:space="preserve"> set out in Article 2(1) </w:t>
            </w:r>
            <w:r>
              <w:rPr>
                <w:b/>
                <w:i/>
              </w:rPr>
              <w:t>and in line</w:t>
            </w:r>
            <w:r>
              <w:t xml:space="preserve"> with the trajectory referred to in Article 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890</w:t>
      </w:r>
      <w:r>
        <w:rPr>
          <w:rStyle w:val="HideTWBExt"/>
        </w:rPr>
        <w:t>&lt;/NumAmB&gt;</w:t>
      </w:r>
    </w:p>
    <w:p w:rsidR="00770246" w:rsidRDefault="000C7F85">
      <w:pPr>
        <w:pStyle w:val="NormalBold"/>
      </w:pPr>
      <w:r>
        <w:rPr>
          <w:rStyle w:val="HideTWBExt"/>
        </w:rPr>
        <w:t>&lt;RepeatBlock-By&gt;&lt;Members&gt;</w:t>
      </w:r>
      <w:r>
        <w:t>Sylvia Limmer, Teuvo Hak</w:t>
      </w:r>
      <w:r>
        <w:t>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w:t>
            </w:r>
            <w:r>
              <w:rPr>
                <w:b/>
                <w:i/>
              </w:rPr>
              <w:t>consistency of</w:t>
            </w:r>
            <w:r>
              <w:t xml:space="preserve"> national measures identified</w:t>
            </w:r>
            <w:r>
              <w:rPr>
                <w:b/>
                <w:i/>
              </w:rPr>
              <w:t>,</w:t>
            </w:r>
            <w:r>
              <w:t xml:space="preserve"> on the basis of the National Energy and Climate Plans or the Biennial </w:t>
            </w:r>
            <w:r>
              <w:rPr>
                <w:b/>
                <w:i/>
              </w:rPr>
              <w:t>Progress Reports</w:t>
            </w:r>
            <w:r>
              <w:t xml:space="preserve"> submitted in accordance with Regulation (EU) 2018/1999, as relevant for the achievement of the </w:t>
            </w:r>
            <w:r>
              <w:rPr>
                <w:b/>
                <w:i/>
              </w:rPr>
              <w:t>climate-neutrality objective set out in Article 2(1) with that objective as expressed by the trajectory referred to in Article 3(1);</w:t>
            </w:r>
          </w:p>
        </w:tc>
        <w:tc>
          <w:tcPr>
            <w:tcW w:w="4876" w:type="dxa"/>
          </w:tcPr>
          <w:p w:rsidR="00770246" w:rsidRDefault="000C7F85">
            <w:pPr>
              <w:pStyle w:val="Normal6a"/>
            </w:pPr>
            <w:r>
              <w:t>(a)</w:t>
            </w:r>
            <w:r>
              <w:tab/>
              <w:t xml:space="preserve">the national measures identified on the basis of the National Energy and Climate Plans or the Biennial </w:t>
            </w:r>
            <w:r>
              <w:rPr>
                <w:b/>
                <w:i/>
              </w:rPr>
              <w:t>ProgressReports</w:t>
            </w:r>
            <w:r>
              <w:t xml:space="preserve"> </w:t>
            </w:r>
            <w:r>
              <w:t xml:space="preserve">submitted in accordance with Regulation (EU) 2018/1999, as relevant for the achievement of the </w:t>
            </w:r>
            <w:r>
              <w:rPr>
                <w:b/>
                <w:i/>
              </w:rPr>
              <w:t xml:space="preserve">climate-change Adaptation or a new mechanism for the evaluation of national measures which in the course of a readjustment of Regulation (EU) 2018/1999 has been </w:t>
            </w:r>
            <w:r>
              <w:rPr>
                <w:b/>
                <w:i/>
              </w:rPr>
              <w:t>adopted. In the absence of new guidelines from the EuropeanCouncil, Regulation (EU) 2018/1999 will remain in force unchanged.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891</w:t>
      </w:r>
      <w:r>
        <w:rPr>
          <w:rStyle w:val="HideTWBExt"/>
        </w:rPr>
        <w:t>&lt;/NumAmB&gt;</w:t>
      </w:r>
    </w:p>
    <w:p w:rsidR="00770246" w:rsidRDefault="000C7F85">
      <w:pPr>
        <w:pStyle w:val="NormalBold"/>
      </w:pPr>
      <w:r>
        <w:rPr>
          <w:rStyle w:val="HideTWBExt"/>
        </w:rPr>
        <w:t>&lt;RepeatBlock-By&gt;&lt;Members&gt;</w:t>
      </w:r>
      <w:r>
        <w:t>Michal Wiezik</w:t>
      </w:r>
      <w:r>
        <w:rPr>
          <w:rStyle w:val="HideTWBExt"/>
        </w:rPr>
        <w:t>&lt;/Members</w:t>
      </w:r>
      <w:r>
        <w:rPr>
          <w:rStyle w:val="HideTWBExt"/>
        </w:rPr>
        <w:t>&gt;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consistency of national measures identified, on the basis of the </w:t>
            </w:r>
            <w:r>
              <w:t>National Energy and Climate Plans or the Biennial Progress Reports submitted in accordance with Regulation (EU) 2018/1999, as relevant for the achievement of the climate-neutrality objective set out in Article 2(1) with that objective as expressed by the t</w:t>
            </w:r>
            <w:r>
              <w:t>rajectory referred to in Article 3(1);</w:t>
            </w:r>
          </w:p>
        </w:tc>
        <w:tc>
          <w:tcPr>
            <w:tcW w:w="4876" w:type="dxa"/>
          </w:tcPr>
          <w:p w:rsidR="00770246" w:rsidRDefault="000C7F85">
            <w:pPr>
              <w:pStyle w:val="Normal6a"/>
            </w:pPr>
            <w:r>
              <w:t>(a)</w:t>
            </w:r>
            <w:r>
              <w:tab/>
              <w:t>the consistency of national measures identified, on the basis of the National Energy and Climate Plans or the Biennial Progress Reports submitted in accordance with Regulation (EU) 2018/1999, as relevant for the a</w:t>
            </w:r>
            <w:r>
              <w:t>chievement of </w:t>
            </w:r>
            <w:r>
              <w:rPr>
                <w:b/>
                <w:i/>
              </w:rPr>
              <w:t>greenhouse gas emissions reductions and the 2030 enhancement of natural sinks and of</w:t>
            </w:r>
            <w:r>
              <w:t xml:space="preserve"> the climate-neutrality objective set out in Article 2(1) with that objective as expressed by the trajectory referred to in Article 3(1);</w:t>
            </w:r>
          </w:p>
        </w:tc>
      </w:tr>
    </w:tbl>
    <w:p w:rsidR="00770246" w:rsidRDefault="000C7F85">
      <w:pPr>
        <w:pStyle w:val="AmOrLang"/>
      </w:pPr>
      <w:r>
        <w:t xml:space="preserve">Or. </w:t>
      </w:r>
      <w:r>
        <w:rPr>
          <w:rStyle w:val="HideTWBExt"/>
        </w:rPr>
        <w:t>&lt;Original&gt;</w:t>
      </w:r>
      <w:r>
        <w:rPr>
          <w:rStyle w:val="HideTWBInt"/>
        </w:rPr>
        <w:t>{EN}</w:t>
      </w:r>
      <w:r>
        <w:t>e</w:t>
      </w:r>
      <w:r>
        <w:t>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892</w:t>
      </w:r>
      <w:r>
        <w:rPr>
          <w:rStyle w:val="HideTWBExt"/>
        </w:rPr>
        <w:t>&lt;/NumAmB&gt;</w:t>
      </w:r>
    </w:p>
    <w:p w:rsidR="00770246" w:rsidRDefault="000C7F85">
      <w:pPr>
        <w:pStyle w:val="NormalBold"/>
      </w:pPr>
      <w:r>
        <w:rPr>
          <w:rStyle w:val="HideTWBExt"/>
        </w:rPr>
        <w:t>&lt;RepeatBlock-By&gt;&lt;Members&gt;</w:t>
      </w:r>
      <w:r>
        <w:t>Mairead McGuinness, Norbert Lins, Franc Bogovič, Pernille Weiss, Roberta Metsola, Christian Doleschal, Alexander Bernhuber, Peter Liese, Esther de Lange, Dolors Montser</w:t>
      </w:r>
      <w:r>
        <w:t>rat, Adam Jarubas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r>
            <w:r>
              <w:t>the consistency of national measures identified, on the basis of the National Energy and Climate Plans or the Biennial Progress Reports submitted in accordance with Regulation (EU) 2018/1999, as relevant for the achievement of the climate-neutrality object</w:t>
            </w:r>
            <w:r>
              <w:t xml:space="preserve">ive set out in Article 2(1) </w:t>
            </w:r>
            <w:r>
              <w:rPr>
                <w:b/>
                <w:i/>
              </w:rPr>
              <w:t>with that objective as expressed by the trajectory referred to in Article 3(1);</w:t>
            </w:r>
          </w:p>
        </w:tc>
        <w:tc>
          <w:tcPr>
            <w:tcW w:w="4876" w:type="dxa"/>
          </w:tcPr>
          <w:p w:rsidR="00770246" w:rsidRDefault="000C7F85">
            <w:pPr>
              <w:pStyle w:val="Normal6a"/>
            </w:pPr>
            <w:r>
              <w:t>(a)</w:t>
            </w:r>
            <w:r>
              <w:tab/>
              <w:t xml:space="preserve">the consistency of national measures identified, on the basis of the National Energy and Climate Plans or the Biennial Progress Reports </w:t>
            </w:r>
            <w:r>
              <w:t>submitted in accordance with Regulation (EU) 2018/1999, as relevant for the achievement of the climate-neutrality objective set out in Article 2(1)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893</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r>
            <w:r>
              <w:t>the consistency of national measures identified, on the basis of the National Energy and Climate Plans or the Biennial Progress Reports submitted in accordance with Regulation (EU) 2018/1999, as relevant for the achievement of the climate-neutrality object</w:t>
            </w:r>
            <w:r>
              <w:t xml:space="preserve">ive set out in Article 2(1) </w:t>
            </w:r>
            <w:r>
              <w:rPr>
                <w:b/>
                <w:i/>
              </w:rPr>
              <w:t>with that objective as expressed by the trajectory referred to in Article 3(1)</w:t>
            </w:r>
            <w:r>
              <w:t>;</w:t>
            </w:r>
          </w:p>
        </w:tc>
        <w:tc>
          <w:tcPr>
            <w:tcW w:w="4876" w:type="dxa"/>
          </w:tcPr>
          <w:p w:rsidR="00770246" w:rsidRDefault="000C7F85">
            <w:pPr>
              <w:pStyle w:val="Normal6a"/>
            </w:pPr>
            <w:r>
              <w:t>(a)</w:t>
            </w:r>
            <w:r>
              <w:tab/>
              <w:t>the consistency of national measures identified, on the basis of the National Energy and Climate Plans or the Biennial Progress Reports submitte</w:t>
            </w:r>
            <w:r>
              <w:t>d in accordance with Regulation (EU) 2018/1999, as relevant for the achievement of the climate-neutrality objective set out in Article 2(1);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894</w:t>
      </w:r>
      <w:r>
        <w:rPr>
          <w:rStyle w:val="HideTWBExt"/>
        </w:rPr>
        <w:t>&lt;/NumAmB&gt;</w:t>
      </w:r>
    </w:p>
    <w:p w:rsidR="00770246" w:rsidRDefault="000C7F85">
      <w:pPr>
        <w:pStyle w:val="NormalBold"/>
      </w:pPr>
      <w:r>
        <w:rPr>
          <w:rStyle w:val="HideTWBExt"/>
        </w:rPr>
        <w:t>&lt;RepeatBlock-By&gt;&lt;Members&gt;</w:t>
      </w:r>
      <w:r>
        <w:t xml:space="preserve">Delara </w:t>
      </w:r>
      <w:r>
        <w:t>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the consistency of national measures i</w:t>
            </w:r>
            <w:r>
              <w:t xml:space="preserve">dentified, on the basis of the National Energy and Climate Plans or the Biennial Progress Reports submitted in accordance with Regulation (EU) 2018/1999, as relevant for the achievement of the climate-neutrality objective set out in Article 2(1) with that </w:t>
            </w:r>
            <w:r>
              <w:t>objective as expressed by the trajectory referred to in Article 3(1);</w:t>
            </w:r>
          </w:p>
        </w:tc>
        <w:tc>
          <w:tcPr>
            <w:tcW w:w="4876" w:type="dxa"/>
          </w:tcPr>
          <w:p w:rsidR="00770246" w:rsidRDefault="000C7F85">
            <w:pPr>
              <w:pStyle w:val="Normal6a"/>
            </w:pPr>
            <w:r>
              <w:t>(a)</w:t>
            </w:r>
            <w:r>
              <w:tab/>
              <w:t>the consistency of national measures identified, on the basis of the National Energy and Climate Plans or the Biennial Progress Reports submitted in accordance with Regulation (EU) 2</w:t>
            </w:r>
            <w:r>
              <w:t xml:space="preserve">018/1999, as relevant for the achievement of the </w:t>
            </w:r>
            <w:r>
              <w:rPr>
                <w:b/>
                <w:i/>
              </w:rPr>
              <w:t>enhancement of natural sinks and of the</w:t>
            </w:r>
            <w:r>
              <w:t xml:space="preserve"> climate-neutrality objective set out in Article 2(1) with that objective as expressed by the trajectory referred to in Article 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895</w:t>
      </w:r>
      <w:r>
        <w:rPr>
          <w:rStyle w:val="HideTWBExt"/>
        </w:rPr>
        <w:t>&lt;/NumAmB&gt;</w:t>
      </w:r>
    </w:p>
    <w:p w:rsidR="00770246" w:rsidRDefault="000C7F85">
      <w:pPr>
        <w:pStyle w:val="NormalBold"/>
      </w:pPr>
      <w:r>
        <w:rPr>
          <w:rStyle w:val="HideTWBExt"/>
        </w:rPr>
        <w:t>&lt;RepeatBlock-By&gt;&lt;Members&gt;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w:t>
            </w:r>
            <w:r>
              <w:t>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the consistency of national measures identified, on the basis of the National Energy and Climate Plans or the Biennial Progress Reports submitted in accordance with Regulation (EU) 2018/1999, as relevant for the achieve</w:t>
            </w:r>
            <w:r>
              <w:t>ment of the climate-neutrality objective set out in Article 2(1) with that objective as expressed by the trajectory referred to in Article 3(1);</w:t>
            </w:r>
          </w:p>
        </w:tc>
        <w:tc>
          <w:tcPr>
            <w:tcW w:w="4876" w:type="dxa"/>
          </w:tcPr>
          <w:p w:rsidR="00770246" w:rsidRDefault="000C7F85">
            <w:pPr>
              <w:pStyle w:val="Normal6a"/>
            </w:pPr>
            <w:r>
              <w:t>(a)</w:t>
            </w:r>
            <w:r>
              <w:tab/>
              <w:t xml:space="preserve">the consistency of national </w:t>
            </w:r>
            <w:r>
              <w:rPr>
                <w:b/>
                <w:i/>
              </w:rPr>
              <w:t>and regional</w:t>
            </w:r>
            <w:r>
              <w:t> measures identified, on the basis of the National Energy and Clima</w:t>
            </w:r>
            <w:r>
              <w:t xml:space="preserve">te Plans or the Biennial Progress Reports submitted in accordance with Regulation (EU) 2018/1999, as relevant for the achievement of the climate-neutrality objective set out in Article 2(1) with that objective as expressed by the trajectory referred to in </w:t>
            </w:r>
            <w:r>
              <w:t>Article 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896</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la coerenza delle misure nazionali considerate, sulla base dei piani nazionali per l'energia e il </w:t>
            </w:r>
            <w:r>
              <w:t>clima o delle relazioni intermedie biennali presentate a norma del regolamento (UE) 2018/1999, pertinenti per il conseguimento dell'obiettivo della neutralità climatica di cui all'articolo 2, paragrafo 1, secondo la traiettoria di cui all'articolo 3, parag</w:t>
            </w:r>
            <w:r>
              <w:t>rafo 1;</w:t>
            </w:r>
          </w:p>
        </w:tc>
        <w:tc>
          <w:tcPr>
            <w:tcW w:w="4876" w:type="dxa"/>
          </w:tcPr>
          <w:p w:rsidR="00770246" w:rsidRDefault="000C7F85">
            <w:pPr>
              <w:pStyle w:val="Normal6a"/>
            </w:pPr>
            <w:r>
              <w:t>a)</w:t>
            </w:r>
            <w:r>
              <w:tab/>
              <w:t>la coerenza delle misure nazionali considerate, sulla base dei piani nazionali per l'energia e il clima o delle relazioni intermedie biennali presentate a norma del regolamento (UE) 2018/1999, pertinenti per il conseguimento dell'obiettivo della</w:t>
            </w:r>
            <w:r>
              <w:t xml:space="preserve"> neutralità climatica di cui all'articolo 2, paragrafo 1, secondo la </w:t>
            </w:r>
            <w:r>
              <w:rPr>
                <w:b/>
                <w:i/>
              </w:rPr>
              <w:t>rispettiva</w:t>
            </w:r>
            <w:r>
              <w:t xml:space="preserve"> traiettoria di cui all'articolo 3, paragrafo 1;</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897</w:t>
      </w:r>
      <w:r>
        <w:rPr>
          <w:rStyle w:val="HideTWBExt"/>
        </w:rPr>
        <w:t>&lt;/NumAmB&gt;</w:t>
      </w:r>
    </w:p>
    <w:p w:rsidR="00770246" w:rsidRDefault="000C7F85">
      <w:pPr>
        <w:pStyle w:val="NormalBold"/>
      </w:pPr>
      <w:r>
        <w:rPr>
          <w:rStyle w:val="HideTWBExt"/>
        </w:rPr>
        <w:t>&lt;RepeatBlock-By&gt;&lt;Members&gt;</w:t>
      </w:r>
      <w:r>
        <w:t>Eleonora Evi, Ignazi</w:t>
      </w:r>
      <w:r>
        <w:t>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r>
            <w:r>
              <w:t xml:space="preserve">the consistency of national measures identified, on the basis of the National Energy and Climate Plans or the Biennial Progress Reports submitted in accordance with Regulation (EU) 2018/1999, as relevant for the achievement of the </w:t>
            </w:r>
            <w:r>
              <w:rPr>
                <w:b/>
                <w:i/>
              </w:rPr>
              <w:t>climate-neutrality object</w:t>
            </w:r>
            <w:r>
              <w:rPr>
                <w:b/>
                <w:i/>
              </w:rPr>
              <w:t>ive</w:t>
            </w:r>
            <w:r>
              <w:t xml:space="preserve"> set out in Article </w:t>
            </w:r>
            <w:r>
              <w:rPr>
                <w:b/>
                <w:i/>
              </w:rPr>
              <w:t>2(1)</w:t>
            </w:r>
            <w:r>
              <w:t xml:space="preserve"> with that objective as expressed by the trajectory referred to in Article 3(1);</w:t>
            </w:r>
          </w:p>
        </w:tc>
        <w:tc>
          <w:tcPr>
            <w:tcW w:w="4876" w:type="dxa"/>
          </w:tcPr>
          <w:p w:rsidR="00770246" w:rsidRDefault="000C7F85">
            <w:pPr>
              <w:pStyle w:val="Normal6a"/>
            </w:pPr>
            <w:r>
              <w:t>(a)</w:t>
            </w:r>
            <w:r>
              <w:tab/>
              <w:t>the consistency of national measures identified, on the basis of the National Energy and Climate Plans</w:t>
            </w:r>
            <w:r>
              <w:rPr>
                <w:b/>
                <w:i/>
              </w:rPr>
              <w:t>, national long-term plans</w:t>
            </w:r>
            <w:r>
              <w:t xml:space="preserve"> or the Biennial</w:t>
            </w:r>
            <w:r>
              <w:t xml:space="preserve"> Progress Reports submitted in accordance with Regulation (EU)2018/1999, as relevant for the achievement of the </w:t>
            </w:r>
            <w:r>
              <w:rPr>
                <w:b/>
                <w:i/>
              </w:rPr>
              <w:t>objectives</w:t>
            </w:r>
            <w:r>
              <w:t xml:space="preserve"> set out in Article </w:t>
            </w:r>
            <w:r>
              <w:rPr>
                <w:b/>
                <w:i/>
              </w:rPr>
              <w:t>2</w:t>
            </w:r>
            <w:r>
              <w:t xml:space="preserve"> with that objective as expressed by the trajectory referred to in Article3(1);</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898</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w:t>
            </w:r>
            <w:r>
              <w:t xml:space="preserv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the consistency of national measures identified, on the basis of the National Energy and Climate Plans or the Biennial Progress Reports submitted in accordance with Regulation (EU) 2018/1999, as relevant for the achievement of th</w:t>
            </w:r>
            <w:r>
              <w:t xml:space="preserve">e </w:t>
            </w:r>
            <w:r>
              <w:rPr>
                <w:b/>
                <w:i/>
              </w:rPr>
              <w:t>climate-neutrality objective</w:t>
            </w:r>
            <w:r>
              <w:t xml:space="preserve"> set out in Article </w:t>
            </w:r>
            <w:r>
              <w:rPr>
                <w:b/>
                <w:i/>
              </w:rPr>
              <w:t>2(1)</w:t>
            </w:r>
            <w:r>
              <w:t xml:space="preserve"> with that objective as expressed by the trajectory referred to in Article 3(1);</w:t>
            </w:r>
          </w:p>
        </w:tc>
        <w:tc>
          <w:tcPr>
            <w:tcW w:w="4876" w:type="dxa"/>
          </w:tcPr>
          <w:p w:rsidR="00770246" w:rsidRDefault="000C7F85">
            <w:pPr>
              <w:pStyle w:val="Normal6a"/>
            </w:pPr>
            <w:r>
              <w:t>(a)</w:t>
            </w:r>
            <w:r>
              <w:tab/>
              <w:t>the consistency of national measures identified, on the basis of the National Energy and Climate Plans or the Biennia</w:t>
            </w:r>
            <w:r>
              <w:t xml:space="preserve">l Progress Reports submitted in accordance with Regulation (EU) 2018/1999, as relevant for the achievement of the </w:t>
            </w:r>
            <w:r>
              <w:rPr>
                <w:b/>
                <w:i/>
              </w:rPr>
              <w:t>Union's climate objectives</w:t>
            </w:r>
            <w:r>
              <w:t xml:space="preserve"> set out in Article </w:t>
            </w:r>
            <w:r>
              <w:rPr>
                <w:b/>
                <w:i/>
              </w:rPr>
              <w:t>2</w:t>
            </w:r>
            <w:r>
              <w:t xml:space="preserve"> with that objective as expressed by the trajectory referred to in Article 3(1);</w:t>
            </w:r>
          </w:p>
        </w:tc>
      </w:tr>
    </w:tbl>
    <w:p w:rsidR="00770246" w:rsidRDefault="000C7F85">
      <w:pPr>
        <w:pStyle w:val="AmOrLang"/>
      </w:pPr>
      <w:r>
        <w:t xml:space="preserve">Or. </w:t>
      </w:r>
      <w:r>
        <w:rPr>
          <w:rStyle w:val="HideTWBExt"/>
        </w:rPr>
        <w:t>&lt;Original</w:t>
      </w:r>
      <w:r>
        <w:rPr>
          <w:rStyle w:val="HideTWBExt"/>
        </w:rPr>
        <w:t>&gt;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899</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(b)</w:t>
            </w:r>
            <w:r>
              <w:tab/>
            </w:r>
            <w:r>
              <w:rPr>
                <w:b/>
                <w:i/>
              </w:rPr>
              <w:t>the adequacy of relevant national measures to ensure progress on adaptation as referred to in Article 4.</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w:t>
      </w:r>
      <w:r>
        <w:rPr>
          <w:rStyle w:val="HideTWBExt"/>
        </w:rPr>
        <w: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900</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w:t>
      </w:r>
      <w:r>
        <w:t xml:space="preserve"> 1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the adequacy of relevant national measures to ensure progress on adaptation as referred to in Article 4.</w:t>
            </w:r>
          </w:p>
        </w:tc>
        <w:tc>
          <w:tcPr>
            <w:tcW w:w="4876" w:type="dxa"/>
          </w:tcPr>
          <w:p w:rsidR="00770246" w:rsidRDefault="000C7F85">
            <w:pPr>
              <w:pStyle w:val="Normal6a"/>
            </w:pPr>
            <w:r>
              <w:t>(b)</w:t>
            </w:r>
            <w:r>
              <w:tab/>
            </w:r>
            <w:r>
              <w:t xml:space="preserve">the adequacy of relevant national measures to ensure progress on adaptation as referred to in Article 4 </w:t>
            </w:r>
            <w:r>
              <w:rPr>
                <w:b/>
                <w:i/>
              </w:rPr>
              <w:t>and the various external to the Member States factors that influence the progress, including a state of force majeure</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901</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the adequacy of relevant national measures to ensure progress on adaptation as referred to in Article 4.</w:t>
            </w:r>
          </w:p>
        </w:tc>
        <w:tc>
          <w:tcPr>
            <w:tcW w:w="4876" w:type="dxa"/>
          </w:tcPr>
          <w:p w:rsidR="00770246" w:rsidRDefault="000C7F85">
            <w:pPr>
              <w:pStyle w:val="Normal6a"/>
            </w:pPr>
            <w:r>
              <w:t>(b)</w:t>
            </w:r>
            <w:r>
              <w:tab/>
              <w:t xml:space="preserve">the adequacy of relevant national measures to ensure </w:t>
            </w:r>
            <w:r>
              <w:rPr>
                <w:b/>
                <w:i/>
              </w:rPr>
              <w:t>significant and adequate </w:t>
            </w:r>
            <w:r>
              <w:t>progress on adaptation as r</w:t>
            </w:r>
            <w:r>
              <w:t>eferred to in Article 4.</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902</w:t>
      </w:r>
      <w:r>
        <w:rPr>
          <w:rStyle w:val="HideTWBExt"/>
        </w:rPr>
        <w:t>&lt;/NumAmB&gt;</w:t>
      </w:r>
    </w:p>
    <w:p w:rsidR="00770246" w:rsidRDefault="000C7F85">
      <w:pPr>
        <w:pStyle w:val="NormalBold"/>
      </w:pPr>
      <w:r>
        <w:rPr>
          <w:rStyle w:val="HideTWBExt"/>
        </w:rPr>
        <w:t>&lt;RepeatBlock-By&gt;&lt;Members&gt;</w:t>
      </w:r>
      <w:r>
        <w:t>Nils Torvalds, Martin Hojsík, Linea Søgaard-Lidell, Catherine Chabaud, Sophia in 't Veld, Asger Christensen, Ulrike Müller</w:t>
      </w:r>
      <w:r>
        <w:t>, Irena Joveva, Fredrick Federley, Susana Solís Pérez, María Soraya Rodríguez Ramos, Billy Kelleher, Karin Karlsbro,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6 – paragraph 1 – subparagraph 1 </w:t>
      </w:r>
      <w:r>
        <w:t>–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the adequacy of relevant national measures to ensure progress on adaptation as referred to in Article 4.</w:t>
            </w:r>
          </w:p>
        </w:tc>
        <w:tc>
          <w:tcPr>
            <w:tcW w:w="4876" w:type="dxa"/>
          </w:tcPr>
          <w:p w:rsidR="00770246" w:rsidRDefault="000C7F85">
            <w:pPr>
              <w:pStyle w:val="Normal6a"/>
            </w:pPr>
            <w:r>
              <w:t>(b)</w:t>
            </w:r>
            <w:r>
              <w:tab/>
              <w:t xml:space="preserve">the adequacy </w:t>
            </w:r>
            <w:r>
              <w:rPr>
                <w:b/>
                <w:i/>
              </w:rPr>
              <w:t>and effectivness</w:t>
            </w:r>
            <w:r>
              <w:t xml:space="preserve"> of relevant national measures to ensure progress</w:t>
            </w:r>
            <w:r>
              <w:t xml:space="preserve"> on adaptation as referred to in Article 4.</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903</w:t>
      </w:r>
      <w:r>
        <w:rPr>
          <w:rStyle w:val="HideTWBExt"/>
        </w:rPr>
        <w:t>&lt;/NumAmB&gt;</w:t>
      </w:r>
    </w:p>
    <w:p w:rsidR="00770246" w:rsidRDefault="000C7F85">
      <w:pPr>
        <w:pStyle w:val="NormalBold"/>
      </w:pPr>
      <w:r>
        <w:rPr>
          <w:rStyle w:val="HideTWBExt"/>
        </w:rPr>
        <w:t>&lt;RepeatBlock-By&gt;&lt;Members&gt;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6 – paragraph 1 – subparagraph 1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the adequacy of relevant national measures to ensure progress on adaptation as referred to in Article 4.</w:t>
            </w:r>
          </w:p>
        </w:tc>
        <w:tc>
          <w:tcPr>
            <w:tcW w:w="4876" w:type="dxa"/>
          </w:tcPr>
          <w:p w:rsidR="00770246" w:rsidRDefault="000C7F85">
            <w:pPr>
              <w:pStyle w:val="Normal6a"/>
            </w:pPr>
            <w:r>
              <w:t>(b)</w:t>
            </w:r>
            <w:r>
              <w:tab/>
              <w:t xml:space="preserve">the adequacy of relevant </w:t>
            </w:r>
            <w:r>
              <w:t>national</w:t>
            </w:r>
            <w:r>
              <w:rPr>
                <w:b/>
                <w:i/>
              </w:rPr>
              <w:t> and regional</w:t>
            </w:r>
            <w:r>
              <w:t> measures to ensure progress on adaptation as referred to in Article 4.</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904</w:t>
      </w:r>
      <w:r>
        <w:rPr>
          <w:rStyle w:val="HideTWBExt"/>
        </w:rPr>
        <w:t>&lt;/NumAmB&gt;</w:t>
      </w:r>
    </w:p>
    <w:p w:rsidR="00770246" w:rsidRDefault="000C7F85">
      <w:pPr>
        <w:pStyle w:val="NormalBold"/>
      </w:pPr>
      <w:r>
        <w:rPr>
          <w:rStyle w:val="HideTWBExt"/>
        </w:rPr>
        <w:t>&lt;RepeatBlock-By&gt;&lt;Members&gt;</w:t>
      </w:r>
      <w:r>
        <w:t>Manuel Bompard, Cornelia Ernst, Leila Chaibi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 xml:space="preserve">the consistency of national measures for the reduction of </w:t>
            </w:r>
            <w:r>
              <w:rPr>
                <w:b/>
                <w:i/>
              </w:rPr>
              <w:t>greenhouse gas emissions from agriculture and for the sequestration of carbon on agricultural land, implemented through CAP Strategic Plans submitted in accordance with Regulation (EU) [XX] establishing rules on support for strategic plans to be drawn up b</w:t>
            </w:r>
            <w:r>
              <w:rPr>
                <w:b/>
                <w:i/>
              </w:rPr>
              <w:t>y Member States under the Common agricultural policy (CAP Strategic Plans), as relevant for the achievement of the climate-neutrality objective set out in Article 2 with that objective as expressed by the trajectory referred to in Article 3(1);</w:t>
            </w:r>
          </w:p>
        </w:tc>
      </w:tr>
    </w:tbl>
    <w:p w:rsidR="00770246" w:rsidRDefault="000C7F85">
      <w:pPr>
        <w:pStyle w:val="AmOrLang"/>
      </w:pPr>
      <w:r>
        <w:t xml:space="preserve">Or. </w:t>
      </w:r>
      <w:r>
        <w:rPr>
          <w:rStyle w:val="HideTWBExt"/>
        </w:rPr>
        <w:t>&lt;Origi</w:t>
      </w:r>
      <w:r>
        <w:rPr>
          <w:rStyle w:val="HideTWBExt"/>
        </w:rPr>
        <w:t>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905</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1 – point b a (new)</w:t>
      </w:r>
      <w:r>
        <w:rPr>
          <w:rStyle w:val="HideTWBExt"/>
        </w:rPr>
        <w:t>&lt;/A</w:t>
      </w:r>
      <w:r>
        <w:rPr>
          <w:rStyle w:val="HideTWBExt"/>
        </w:rPr>
        <w:t>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 xml:space="preserve">the adequacy of relevant national measures to ensure the consistency of public and private finance flows with a pathway towards a climate-neutral and resilient society as referred to in Article </w:t>
            </w:r>
            <w:r>
              <w:rPr>
                <w:b/>
                <w:i/>
              </w:rPr>
              <w:t>4a.</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906</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6 – paragraph 1 – subparagraph 1 – point b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w:t>
            </w:r>
            <w:r>
              <w:tab/>
            </w:r>
            <w:r>
              <w:rPr>
                <w:b/>
                <w:i/>
              </w:rPr>
              <w:t>the adequacy of national measures to ensure progress on just transition;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w:t>
      </w:r>
      <w:r>
        <w:rPr>
          <w:rStyle w:val="HideTWBExt"/>
        </w:rPr>
        <w:t>&gt;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907</w:t>
      </w:r>
      <w:r>
        <w:rPr>
          <w:rStyle w:val="HideTWBExt"/>
        </w:rPr>
        <w:t>&lt;/NumAmB&gt;</w:t>
      </w:r>
    </w:p>
    <w:p w:rsidR="00770246" w:rsidRDefault="000C7F85">
      <w:pPr>
        <w:pStyle w:val="NormalBold"/>
      </w:pPr>
      <w:r>
        <w:rPr>
          <w:rStyle w:val="HideTWBExt"/>
        </w:rPr>
        <w:t>&lt;RepeatBlock-By&gt;&lt;Members&gt;</w:t>
      </w:r>
      <w:r>
        <w:t>Nicolás González Casares, César Luena, 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w:t>
      </w:r>
      <w:r>
        <w:t xml:space="preserve"> – paragraph 1 – subparagraph 1 – point b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b)</w:t>
            </w:r>
            <w:r>
              <w:tab/>
            </w:r>
            <w:r>
              <w:rPr>
                <w:b/>
                <w:i/>
              </w:rPr>
              <w:t>the adequacy of national measures to ensure progress on fighting energy poverty;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908</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6 – paragraph 1 – </w:t>
      </w:r>
      <w:r>
        <w:t>subparagraph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 xml:space="preserve">The Commission shall submit the conclusions of that assessment, together with the State of the Energy Union Report prepared in the respective calendar year in accordance with Article 35 </w:t>
            </w:r>
            <w:r>
              <w:rPr>
                <w:b/>
                <w:i/>
              </w:rPr>
              <w:t>of Regulation (EU) 2018/1999, to the European Parliament and to the Council.</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909</w:t>
      </w:r>
      <w:r>
        <w:rPr>
          <w:rStyle w:val="HideTWBExt"/>
        </w:rPr>
        <w:t>&lt;/NumAmB&gt;</w:t>
      </w:r>
    </w:p>
    <w:p w:rsidR="00770246" w:rsidRDefault="000C7F85">
      <w:pPr>
        <w:pStyle w:val="NormalBold"/>
      </w:pPr>
      <w:r>
        <w:rPr>
          <w:rStyle w:val="HideTWBExt"/>
        </w:rPr>
        <w:t>&lt;RepeatBlock-By&gt;&lt;Members&gt;</w:t>
      </w:r>
      <w:r>
        <w:t>Manuel Bompard, Cornelia Ernst, Leila Chaibi</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The Commission shall submit the conclusions of that assessment, together with the State </w:t>
            </w:r>
            <w:r>
              <w:t>of the Energy Union Report prepared in the respective calendar year in accordance with Article 35 of Regulation (EU) 2018/1999, to the European Parliament and to the Council.</w:t>
            </w:r>
          </w:p>
        </w:tc>
        <w:tc>
          <w:tcPr>
            <w:tcW w:w="4876" w:type="dxa"/>
          </w:tcPr>
          <w:p w:rsidR="00770246" w:rsidRDefault="000C7F85">
            <w:pPr>
              <w:pStyle w:val="Normal6a"/>
            </w:pPr>
            <w:r>
              <w:t>The Commission shall submit the conclusions of that assessment, together with the</w:t>
            </w:r>
            <w:r>
              <w:t xml:space="preserve"> State of the Energy Union Report prepared in the respective calendar year in accordance with Article 35 of Regulation (EU) 2018/1999 </w:t>
            </w:r>
            <w:r>
              <w:rPr>
                <w:b/>
                <w:i/>
              </w:rPr>
              <w:t>and in the relevant year together with the performance assessment as required under Article 128 of Regulation (EU) [XX] es</w:t>
            </w:r>
            <w:r>
              <w:rPr>
                <w:b/>
                <w:i/>
              </w:rPr>
              <w:t>tablishing rules on support for strategic plans to be drawn up by Member States under the Common agricultural policy (CAP Strategic Plans)</w:t>
            </w:r>
            <w:r>
              <w:t>, to the European Parliament and to the Council.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w:t>
      </w:r>
      <w:r>
        <w:rPr>
          <w:rStyle w:val="HideTWBExt"/>
        </w:rPr>
        <w:t>&gt;</w:t>
      </w:r>
      <w:r>
        <w:t>910</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The C</w:t>
            </w:r>
            <w:r>
              <w:t>ommission shall submit the conclusions of that assessment, together with the State of the Energy Union Report prepared in the respective calendar year in accordance with Article 35 of Regulation (EU) 2018/1999, to the European Parliament and to the Council</w:t>
            </w:r>
            <w:r>
              <w:t>.</w:t>
            </w:r>
          </w:p>
        </w:tc>
        <w:tc>
          <w:tcPr>
            <w:tcW w:w="4876" w:type="dxa"/>
          </w:tcPr>
          <w:p w:rsidR="00770246" w:rsidRDefault="000C7F85">
            <w:pPr>
              <w:pStyle w:val="Normal6a"/>
            </w:pPr>
            <w:r>
              <w:t xml:space="preserve">The Commission shall submit the conclusions of that assessment </w:t>
            </w:r>
            <w:r>
              <w:rPr>
                <w:b/>
                <w:i/>
              </w:rPr>
              <w:t>and the Member States' comments to it</w:t>
            </w:r>
            <w:r>
              <w:t xml:space="preserve">, together with the State of the Energy Union Report prepared in the respective calendar year in accordance with Article 35 of Regulation (EU) 2018/1999, </w:t>
            </w:r>
            <w:r>
              <w:t>to the European Parliament and to the Council.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911</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The Commission shall submit </w:t>
            </w:r>
            <w:r>
              <w:rPr>
                <w:b/>
                <w:i/>
              </w:rPr>
              <w:t>the conclusions of</w:t>
            </w:r>
            <w:r>
              <w:t xml:space="preserve"> that assessment, together with the State of the Energy Union Report prepared in the respective calendar year in a</w:t>
            </w:r>
            <w:r>
              <w:t>ccordance with Article 35 of Regulation (EU) 2018/1999, to the European Parliament and to the Council.</w:t>
            </w:r>
          </w:p>
        </w:tc>
        <w:tc>
          <w:tcPr>
            <w:tcW w:w="4876" w:type="dxa"/>
          </w:tcPr>
          <w:p w:rsidR="00770246" w:rsidRDefault="000C7F85">
            <w:pPr>
              <w:pStyle w:val="Normal6a"/>
            </w:pPr>
            <w:r>
              <w:t xml:space="preserve">The Commission shall </w:t>
            </w:r>
            <w:r>
              <w:rPr>
                <w:b/>
                <w:i/>
              </w:rPr>
              <w:t>publish and</w:t>
            </w:r>
            <w:r>
              <w:t xml:space="preserve"> submit that assessment </w:t>
            </w:r>
            <w:r>
              <w:rPr>
                <w:b/>
                <w:i/>
              </w:rPr>
              <w:t>and its conclusions</w:t>
            </w:r>
            <w:r>
              <w:t>, together with the State of the Energy Union Report prepared in the respectiv</w:t>
            </w:r>
            <w:r>
              <w:t>e calendar year in accordance with Article 35 of Regulation (EU) 2018/1999, to the European Parliament and to the Council.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912</w:t>
      </w:r>
      <w:r>
        <w:rPr>
          <w:rStyle w:val="HideTWBExt"/>
        </w:rPr>
        <w:t>&lt;/NumAmB&gt;</w:t>
      </w:r>
    </w:p>
    <w:p w:rsidR="00770246" w:rsidRDefault="000C7F85">
      <w:pPr>
        <w:pStyle w:val="NormalBold"/>
      </w:pPr>
      <w:r>
        <w:rPr>
          <w:rStyle w:val="HideTWBExt"/>
        </w:rPr>
        <w:t>&lt;RepeatBlock-By&gt;&lt;Members&gt;</w:t>
      </w:r>
      <w:r>
        <w:t xml:space="preserve">Catherine Chabaud, </w:t>
      </w:r>
      <w:r>
        <w:t>Véronique Trillet-Lenoir</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 subparagraph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On this basis, the Commission shall assess</w:t>
            </w:r>
            <w:r>
              <w:rPr>
                <w:b/>
                <w:i/>
              </w:rPr>
              <w:t xml:space="preserve"> every 3 years whether the Union is on track to meet its 2030 targets of 60% emission reduction or whether stronger actions, including EU legislation, are needed.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Since the Covid-19 </w:t>
      </w:r>
      <w:r>
        <w:t xml:space="preserve">crisis we are living in uncertain times. There are many uncertainties on a 5 year time period, therefore it is essential to have a progress report after 3 years, in addition to the final 5 year assessment conclusion. It should give an idea of where the EU </w:t>
      </w:r>
      <w:r>
        <w:t>stand regarding its climate objectives, and enable to correct the measures taken in line with the trajectory, if needed.</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913</w:t>
      </w:r>
      <w:r>
        <w:rPr>
          <w:rStyle w:val="HideTWBExt"/>
        </w:rPr>
        <w:t>&lt;/NumAmB&gt;</w:t>
      </w:r>
    </w:p>
    <w:p w:rsidR="00770246" w:rsidRDefault="000C7F85">
      <w:pPr>
        <w:pStyle w:val="NormalBold"/>
      </w:pPr>
      <w:r>
        <w:rPr>
          <w:rStyle w:val="HideTWBExt"/>
        </w:rPr>
        <w:t>&lt;RepeatBlock-By&gt;&lt;Members&gt;</w:t>
      </w:r>
      <w:r>
        <w:t>Martin Hojsík, Sophia in 't Veld, Irena Joveva</w:t>
      </w:r>
      <w:r>
        <w:rPr>
          <w:rStyle w:val="HideTWBExt"/>
        </w:rPr>
        <w:t>&lt;/Members&gt;</w:t>
      </w:r>
    </w:p>
    <w:p w:rsidR="00770246" w:rsidRDefault="000C7F85">
      <w:pPr>
        <w:pStyle w:val="NormalBold"/>
      </w:pPr>
      <w:r>
        <w:rPr>
          <w:rStyle w:val="HideTWBExt"/>
        </w:rPr>
        <w:t>&lt;/R</w:t>
      </w:r>
      <w:r>
        <w:rPr>
          <w:rStyle w:val="HideTWBExt"/>
        </w:rPr>
        <w:t>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a.</w:t>
            </w:r>
            <w:r>
              <w:tab/>
            </w:r>
            <w:r>
              <w:rPr>
                <w:b/>
                <w:i/>
              </w:rPr>
              <w:t xml:space="preserve">By 30 June 2021, the Member States shall prepare national strategies to phase out support </w:t>
            </w:r>
            <w:r>
              <w:rPr>
                <w:b/>
                <w:i/>
              </w:rPr>
              <w:t>for fossil fuels, including indirect subsidies, capacity mechanism and decoupling addressing of energy poverty from subsidies to fossil fuels;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If we are to phase out fossil fuels, it is </w:t>
      </w:r>
      <w:r>
        <w:t>necessary to analyse all form of subsidies and mechanisms of support for fossil energy sources, including indirect forms, and to propose a strategy for their conceptual termination. Such a complex topic has to be underpinned by analysis, data and guiding f</w:t>
      </w:r>
      <w:r>
        <w:t>ramework.</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914</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w:t>
      </w:r>
      <w:r>
        <w:rPr>
          <w:rStyle w:val="HideTWBExt"/>
        </w:rPr>
        <w:t>d&gt;</w:t>
      </w:r>
    </w:p>
    <w:p w:rsidR="00770246" w:rsidRDefault="000C7F85">
      <w:pPr>
        <w:pStyle w:val="NormalBold"/>
      </w:pPr>
      <w:r>
        <w:rPr>
          <w:rStyle w:val="HideTWBExt"/>
        </w:rPr>
        <w:t>&lt;Article&gt;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2.</w:t>
            </w:r>
            <w:r>
              <w:tab/>
            </w:r>
            <w:r>
              <w:rPr>
                <w:b/>
                <w:i/>
              </w:rPr>
              <w:t xml:space="preserve">Where the Commission finds, under due consideration of the collective progress assessed in accordance with Article 5(1), that a Member State’s measures are </w:t>
            </w:r>
            <w:r>
              <w:rPr>
                <w:b/>
                <w:i/>
              </w:rPr>
              <w:t>inconsistent with that objective as expressed by the trajectory referred to in Article 3(1) or inadequate to ensure progress on adaptation as referred to in Article 4, it may issue recommendations to that Member State. The Commission shall make such recomm</w:t>
            </w:r>
            <w:r>
              <w:rPr>
                <w:b/>
                <w:i/>
              </w:rPr>
              <w:t>endations publicly available.</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915</w:t>
      </w:r>
      <w:r>
        <w:rPr>
          <w:rStyle w:val="HideTWBExt"/>
        </w:rPr>
        <w:t>&lt;/NumAmB&gt;</w:t>
      </w:r>
    </w:p>
    <w:p w:rsidR="00770246" w:rsidRDefault="000C7F85">
      <w:pPr>
        <w:pStyle w:val="NormalBold"/>
      </w:pPr>
      <w:r>
        <w:rPr>
          <w:rStyle w:val="HideTWBExt"/>
        </w:rPr>
        <w:t>&lt;RepeatBlock-By&gt;&lt;Members&gt;</w:t>
      </w:r>
      <w:r>
        <w:t xml:space="preserve">Nils Torvalds, Linea Søgaard-Lidell, Martin Hojsík, Sophia in 't Veld, Asger Christensen, Catherine Chabaud, </w:t>
      </w:r>
      <w:r>
        <w:t>Irena Joveva, Fredrick Federley, Susana Solís Pérez, María Soraya Rodríguez Ramos, Billy Kelleher, Karin Karlsbro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Where the Commission finds, under due consideration of the collective progress assessed in accordance with Article 5(1), that a Member State’s measures are inconsistent with </w:t>
            </w:r>
            <w:r>
              <w:rPr>
                <w:b/>
                <w:i/>
              </w:rPr>
              <w:t>that</w:t>
            </w:r>
            <w:r>
              <w:t xml:space="preserve"> objective as expressed by the trajectory referred to</w:t>
            </w:r>
            <w:r>
              <w:t xml:space="preserve"> in Article 3(1) or inadequate to ensure progress on adaptation as referred to in Article 4, it </w:t>
            </w:r>
            <w:r>
              <w:rPr>
                <w:b/>
                <w:i/>
              </w:rPr>
              <w:t>may</w:t>
            </w:r>
            <w:r>
              <w:t xml:space="preserve"> issue recommendations to that Member State. The Commission shall make such recommendations publicly available.</w:t>
            </w:r>
          </w:p>
        </w:tc>
        <w:tc>
          <w:tcPr>
            <w:tcW w:w="4876" w:type="dxa"/>
          </w:tcPr>
          <w:p w:rsidR="00770246" w:rsidRDefault="000C7F85">
            <w:pPr>
              <w:pStyle w:val="Normal6a"/>
            </w:pPr>
            <w:r>
              <w:t>2.</w:t>
            </w:r>
            <w:r>
              <w:tab/>
              <w:t>Where the Commission finds, under due cons</w:t>
            </w:r>
            <w:r>
              <w:t xml:space="preserve">ideration of </w:t>
            </w:r>
            <w:r>
              <w:rPr>
                <w:b/>
                <w:i/>
              </w:rPr>
              <w:t>the progress made by each Member State and</w:t>
            </w:r>
            <w:r>
              <w:t xml:space="preserve"> the collective progress assessed in accordance with Article 5(1), that a Member State’s measures are inconsistent with </w:t>
            </w:r>
            <w:r>
              <w:rPr>
                <w:b/>
                <w:i/>
              </w:rPr>
              <w:t>the Union’s climate-neutrality</w:t>
            </w:r>
            <w:r>
              <w:t xml:space="preserve"> objective as expressed by the trajectory referred </w:t>
            </w:r>
            <w:r>
              <w:t xml:space="preserve">to in Article 3(1) </w:t>
            </w:r>
            <w:r>
              <w:rPr>
                <w:b/>
                <w:i/>
              </w:rPr>
              <w:t>once the trajectory is established,</w:t>
            </w:r>
            <w:r>
              <w:t xml:space="preserve"> or inadequate to ensure progress on adaptation as referred to in Article 4, it </w:t>
            </w:r>
            <w:r>
              <w:rPr>
                <w:b/>
                <w:i/>
              </w:rPr>
              <w:t>shall</w:t>
            </w:r>
            <w:r>
              <w:t xml:space="preserve"> issue recommendations to that Member State. The Commission shall make such recommendations publicly available </w:t>
            </w:r>
            <w:r>
              <w:rPr>
                <w:b/>
                <w:i/>
              </w:rPr>
              <w:t>at the</w:t>
            </w:r>
            <w:r>
              <w:rPr>
                <w:b/>
                <w:i/>
              </w:rPr>
              <w:t xml:space="preserve"> moment it issues the recommendation</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916</w:t>
      </w:r>
      <w:r>
        <w:rPr>
          <w:rStyle w:val="HideTWBExt"/>
        </w:rPr>
        <w:t>&lt;/NumAmB&gt;</w:t>
      </w:r>
    </w:p>
    <w:p w:rsidR="00770246" w:rsidRDefault="000C7F85">
      <w:pPr>
        <w:pStyle w:val="NormalBold"/>
      </w:pPr>
      <w:r>
        <w:rPr>
          <w:rStyle w:val="HideTWBExt"/>
        </w:rPr>
        <w:t>&lt;RepeatBlock-By&gt;&lt;Members&gt;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Where the Commission finds, under due consideration of the collective progress assessed in accordance with Article 5(1), that </w:t>
            </w:r>
            <w:r>
              <w:rPr>
                <w:b/>
                <w:i/>
              </w:rPr>
              <w:t>a</w:t>
            </w:r>
            <w:r>
              <w:t xml:space="preserve"> Member </w:t>
            </w:r>
            <w:r>
              <w:rPr>
                <w:b/>
                <w:i/>
              </w:rPr>
              <w:t>State’s measures</w:t>
            </w:r>
            <w:r>
              <w:t xml:space="preserve"> are inconsistent with </w:t>
            </w:r>
            <w:r>
              <w:t>that objective as expressed by the trajectory referred to in Article 3(1) or inadequate to ensure progress on adaptation as referred to in Article 4, it may issue recommendations to that Member State. The Commission shall make such recommendations publicly</w:t>
            </w:r>
            <w:r>
              <w:t xml:space="preserve"> available.</w:t>
            </w:r>
          </w:p>
        </w:tc>
        <w:tc>
          <w:tcPr>
            <w:tcW w:w="4876" w:type="dxa"/>
          </w:tcPr>
          <w:p w:rsidR="00770246" w:rsidRDefault="000C7F85">
            <w:pPr>
              <w:pStyle w:val="Normal6a"/>
            </w:pPr>
            <w:r>
              <w:t>2.</w:t>
            </w:r>
            <w:r>
              <w:tab/>
              <w:t xml:space="preserve">Where the Commission finds, under due consideration of the collective progress assessed in accordance with Article 5(1), that </w:t>
            </w:r>
            <w:r>
              <w:rPr>
                <w:b/>
                <w:i/>
              </w:rPr>
              <w:t>measures adopted by</w:t>
            </w:r>
            <w:r>
              <w:t xml:space="preserve"> Member </w:t>
            </w:r>
            <w:r>
              <w:rPr>
                <w:b/>
                <w:i/>
              </w:rPr>
              <w:t>States, as well as by regions with legislative powers on climate change and environmenta</w:t>
            </w:r>
            <w:r>
              <w:rPr>
                <w:b/>
                <w:i/>
              </w:rPr>
              <w:t>l policies,</w:t>
            </w:r>
            <w:r>
              <w:t xml:space="preserve"> are inconsistent with that objective as expressed by the trajectory referred to in Article 3(1) or inadequate to ensure progress on adaptation as referred to in Article 4, it may issue recommendations to that Member State. The Commission shall </w:t>
            </w:r>
            <w:r>
              <w:t>make such recommendations publicly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917</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Where the Commission finds, under due consideration of the collective progress assessed in accordance with Article 5(1), that a Member State’s measures are</w:t>
            </w:r>
            <w:r>
              <w:t xml:space="preserve"> inconsistent with </w:t>
            </w:r>
            <w:r>
              <w:rPr>
                <w:b/>
                <w:i/>
              </w:rPr>
              <w:t>that</w:t>
            </w:r>
            <w:r>
              <w:t xml:space="preserve"> objective as expressed by the trajectory referred to in Article </w:t>
            </w:r>
            <w:r>
              <w:rPr>
                <w:b/>
                <w:i/>
              </w:rPr>
              <w:t>3(1)</w:t>
            </w:r>
            <w:r>
              <w:t xml:space="preserve"> or inadequate to ensure progress on adaptation as referred to in Article 4, it </w:t>
            </w:r>
            <w:r>
              <w:rPr>
                <w:b/>
                <w:i/>
              </w:rPr>
              <w:t>may</w:t>
            </w:r>
            <w:r>
              <w:t xml:space="preserve"> issue recommendations to that Member State. The Commission shall make such recom</w:t>
            </w:r>
            <w:r>
              <w:t>mendations publicly available.</w:t>
            </w:r>
          </w:p>
        </w:tc>
        <w:tc>
          <w:tcPr>
            <w:tcW w:w="4876" w:type="dxa"/>
          </w:tcPr>
          <w:p w:rsidR="00770246" w:rsidRDefault="000C7F85">
            <w:pPr>
              <w:pStyle w:val="Normal6a"/>
            </w:pPr>
            <w:r>
              <w:t>2.</w:t>
            </w:r>
            <w:r>
              <w:tab/>
              <w:t xml:space="preserve">Where the Commission finds, under due consideration of the collective </w:t>
            </w:r>
            <w:r>
              <w:rPr>
                <w:b/>
                <w:i/>
              </w:rPr>
              <w:t>and individual</w:t>
            </w:r>
            <w:r>
              <w:t xml:space="preserve"> progress assessed in accordance with Article 5(1), that a Member State’s measures are inconsistent with </w:t>
            </w:r>
            <w:r>
              <w:rPr>
                <w:b/>
                <w:i/>
              </w:rPr>
              <w:t>the Union’s climate-neutrality</w:t>
            </w:r>
            <w:r>
              <w:t xml:space="preserve"> ob</w:t>
            </w:r>
            <w:r>
              <w:t xml:space="preserve">jective as expressed by the trajectory </w:t>
            </w:r>
            <w:r>
              <w:rPr>
                <w:b/>
                <w:i/>
              </w:rPr>
              <w:t>and the criteria</w:t>
            </w:r>
            <w:r>
              <w:t xml:space="preserve"> referred to in Article </w:t>
            </w:r>
            <w:r>
              <w:rPr>
                <w:b/>
                <w:i/>
              </w:rPr>
              <w:t>3 once the trajectory is established,</w:t>
            </w:r>
            <w:r>
              <w:t xml:space="preserve"> or inadequate to ensure progress on adaptation as referred to in Article 4, it </w:t>
            </w:r>
            <w:r>
              <w:rPr>
                <w:b/>
                <w:i/>
              </w:rPr>
              <w:t>shall</w:t>
            </w:r>
            <w:r>
              <w:t xml:space="preserve"> issue recommendations to that Member State. The Commis</w:t>
            </w:r>
            <w:r>
              <w:t>sion shall make such recommendations publicly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918</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Where the Commission finds, under due consideration of the collective progress assessed in accordance with Article 5(1), that a Member State’s </w:t>
            </w:r>
            <w:r>
              <w:t>measures are inconsistent with that objective as expressed by the trajectory referred to in Article 3(1) or inadequate to ensure progress on adaptation as referred to in Article 4, it may issue recommendations to that Member State. The Commission shall mak</w:t>
            </w:r>
            <w:r>
              <w:t>e such recommendations publicly available.</w:t>
            </w:r>
          </w:p>
        </w:tc>
        <w:tc>
          <w:tcPr>
            <w:tcW w:w="4876" w:type="dxa"/>
          </w:tcPr>
          <w:p w:rsidR="00770246" w:rsidRDefault="000C7F85">
            <w:pPr>
              <w:pStyle w:val="Normal6a"/>
            </w:pPr>
            <w:r>
              <w:t>2.</w:t>
            </w:r>
            <w:r>
              <w:tab/>
              <w:t>Where the Commission finds, under due consideration of the collective progress assessed in accordance with Article 5(1), that a Member State’s measures are inconsistent with that objective as expressed by the t</w:t>
            </w:r>
            <w:r>
              <w:t xml:space="preserve">rajectory referred to in Article 3(1) or inadequate to ensure progress on adaptation as referred to in Article 4, </w:t>
            </w:r>
            <w:r>
              <w:rPr>
                <w:b/>
                <w:i/>
              </w:rPr>
              <w:t>or that Union measures have lead to loss of competitiveness and jobs in specific sectors,</w:t>
            </w:r>
            <w:r>
              <w:t xml:space="preserve"> it may issue recommendations to that Member State. T</w:t>
            </w:r>
            <w:r>
              <w:t>he Commission shall make such recommendations publicly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919</w:t>
      </w:r>
      <w:r>
        <w:rPr>
          <w:rStyle w:val="HideTWBExt"/>
        </w:rPr>
        <w:t>&lt;/NumAmB&gt;</w:t>
      </w:r>
    </w:p>
    <w:p w:rsidR="00770246" w:rsidRDefault="000C7F85">
      <w:pPr>
        <w:pStyle w:val="NormalBold"/>
      </w:pPr>
      <w:r>
        <w:rPr>
          <w:rStyle w:val="HideTWBExt"/>
        </w:rPr>
        <w:t>&lt;RepeatBlock-By&gt;&lt;Members&gt;</w:t>
      </w:r>
      <w:r>
        <w:t xml:space="preserve">Pascal Canfin, Catherine Chabaud, Véronique Trillet-Lenoir, Chrysoula </w:t>
      </w:r>
      <w:r>
        <w:t>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t>Where the Commission finds, under due consideration of the collective progress assessed in accordance with Article 5(1), that a Member State’s measures are inconsistent with that objective as expressed by the trajectory referred to in Article 3(1) or inade</w:t>
            </w:r>
            <w:r>
              <w:t xml:space="preserve">quate to ensure progress on adaptation as referred to in Article 4, it </w:t>
            </w:r>
            <w:r>
              <w:rPr>
                <w:b/>
                <w:i/>
              </w:rPr>
              <w:t>may</w:t>
            </w:r>
            <w:r>
              <w:t xml:space="preserve"> issue recommendations to that Member State. The Commission shall make such recommendations publicly available.</w:t>
            </w:r>
          </w:p>
        </w:tc>
        <w:tc>
          <w:tcPr>
            <w:tcW w:w="4876" w:type="dxa"/>
          </w:tcPr>
          <w:p w:rsidR="00770246" w:rsidRDefault="000C7F85">
            <w:pPr>
              <w:pStyle w:val="Normal6a"/>
            </w:pPr>
            <w:r>
              <w:t>2.</w:t>
            </w:r>
            <w:r>
              <w:tab/>
              <w:t>Where the Commission finds, under due consideration of the collecti</w:t>
            </w:r>
            <w:r>
              <w:t>ve progress assessed in accordance with Article 5(1), that a Member State’s measures are inconsistent with that objective as expressed by the trajectory referred to in Article 3(1) or inadequate to ensure progress on adaptation as referred to in Article 4,</w:t>
            </w:r>
            <w:r>
              <w:t xml:space="preserve"> it </w:t>
            </w:r>
            <w:r>
              <w:rPr>
                <w:b/>
                <w:i/>
              </w:rPr>
              <w:t>shall</w:t>
            </w:r>
            <w:r>
              <w:t xml:space="preserve"> issue recommendations to that Member State. The Commission shall make such recommendations publicly available </w:t>
            </w:r>
            <w:r>
              <w:rPr>
                <w:b/>
                <w:i/>
              </w:rPr>
              <w:t>at the moment it issues the recommendations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920</w:t>
      </w:r>
      <w:r>
        <w:rPr>
          <w:rStyle w:val="HideTWBExt"/>
        </w:rPr>
        <w:t>&lt;/NumAmB&gt;</w:t>
      </w:r>
    </w:p>
    <w:p w:rsidR="00770246" w:rsidRDefault="000C7F85">
      <w:pPr>
        <w:pStyle w:val="NormalBold"/>
      </w:pPr>
      <w:r>
        <w:rPr>
          <w:rStyle w:val="HideTWBExt"/>
        </w:rPr>
        <w:t>&lt;RepeatB</w:t>
      </w:r>
      <w:r>
        <w:rPr>
          <w:rStyle w:val="HideTWBExt"/>
        </w:rPr>
        <w:t>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w:t>
            </w:r>
            <w:r>
              <w:t>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La Commissione, se considerando i progressi collettivi valutati conformemente all'articolo 5, paragrafo 1, constata che le misure di uno Stato membro non sono coerenti con il conseguimento dell'obiettivo secondo la traiettoria di cui </w:t>
            </w:r>
            <w:r>
              <w:t>all'articolo 3, paragrafo 1, o sono inadeguate ad assicurare i progressi nell'adattamento di cui all'articolo 4, può formulare raccomandazioni rivolte allo Stato membro in questione. La Commissione rende tali raccomandazioni disponibili al pubblico.</w:t>
            </w:r>
          </w:p>
        </w:tc>
        <w:tc>
          <w:tcPr>
            <w:tcW w:w="4876" w:type="dxa"/>
          </w:tcPr>
          <w:p w:rsidR="00770246" w:rsidRDefault="000C7F85">
            <w:pPr>
              <w:pStyle w:val="Normal6a"/>
            </w:pPr>
            <w:r>
              <w:t>2.</w:t>
            </w:r>
            <w:r>
              <w:tab/>
              <w:t xml:space="preserve">La </w:t>
            </w:r>
            <w:r>
              <w:t xml:space="preserve">Commissione, se considerando i progressi collettivi valutati conformemente all'articolo 5, paragrafo 1, constata che le misure di uno Stato membro non sono coerenti con il conseguimento dell'obiettivo secondo la </w:t>
            </w:r>
            <w:r>
              <w:rPr>
                <w:b/>
                <w:i/>
              </w:rPr>
              <w:t>rispettiva</w:t>
            </w:r>
            <w:r>
              <w:t xml:space="preserve"> traiettoria di cui all'articolo 3</w:t>
            </w:r>
            <w:r>
              <w:t xml:space="preserve">, paragrafo 1, o sono inadeguate ad assicurare i progressi nell'adattamento di cui all'articolo 4, può formulare raccomandazioni rivolte allo Stato membro in questione </w:t>
            </w:r>
            <w:r>
              <w:rPr>
                <w:b/>
                <w:i/>
              </w:rPr>
              <w:t>nel contesto del semestre europeo</w:t>
            </w:r>
            <w:r>
              <w:t>. La Commissione rende tali raccomandazioni disponibili</w:t>
            </w:r>
            <w:r>
              <w:t xml:space="preserve"> al pubblico.</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921</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Where the Commission finds, under due consideration of the collective progress assessed in accordance with Article 5(1), that a Member State’s measures are inconsistent with </w:t>
            </w:r>
            <w:r>
              <w:rPr>
                <w:b/>
                <w:i/>
              </w:rPr>
              <w:t>that objective as expressed by the t</w:t>
            </w:r>
            <w:r>
              <w:rPr>
                <w:b/>
                <w:i/>
              </w:rPr>
              <w:t>rajectory referred to</w:t>
            </w:r>
            <w:r>
              <w:t xml:space="preserve"> in Article </w:t>
            </w:r>
            <w:r>
              <w:rPr>
                <w:b/>
                <w:i/>
              </w:rPr>
              <w:t>3(1)</w:t>
            </w:r>
            <w:r>
              <w:t xml:space="preserve"> or inadequate to ensure progress on adaptation as referred to in Article 4</w:t>
            </w:r>
            <w:r>
              <w:rPr>
                <w:b/>
                <w:i/>
              </w:rPr>
              <w:t>, it may</w:t>
            </w:r>
            <w:r>
              <w:t xml:space="preserve"> issue recommendations to that Member State. The Commission shall make such recommendations publicly available.</w:t>
            </w:r>
          </w:p>
        </w:tc>
        <w:tc>
          <w:tcPr>
            <w:tcW w:w="4876" w:type="dxa"/>
          </w:tcPr>
          <w:p w:rsidR="00770246" w:rsidRDefault="000C7F85">
            <w:pPr>
              <w:pStyle w:val="Normal6a"/>
            </w:pPr>
            <w:r>
              <w:t>2.</w:t>
            </w:r>
            <w:r>
              <w:tab/>
              <w:t xml:space="preserve">Where the Commission </w:t>
            </w:r>
            <w:r>
              <w:t xml:space="preserve">finds, under due consideration of the collective </w:t>
            </w:r>
            <w:r>
              <w:rPr>
                <w:b/>
                <w:i/>
              </w:rPr>
              <w:t>and individual</w:t>
            </w:r>
            <w:r>
              <w:t xml:space="preserve"> progress assessed in accordance with Article 5(1), that a Member State’s measures are inconsistent with </w:t>
            </w:r>
            <w:r>
              <w:rPr>
                <w:b/>
                <w:i/>
              </w:rPr>
              <w:t>the Union's climate objectives set out</w:t>
            </w:r>
            <w:r>
              <w:t xml:space="preserve"> in Article </w:t>
            </w:r>
            <w:r>
              <w:rPr>
                <w:b/>
                <w:i/>
              </w:rPr>
              <w:t>2</w:t>
            </w:r>
            <w:r>
              <w:t xml:space="preserve"> or inadequate to ensure progress on </w:t>
            </w:r>
            <w:r>
              <w:t xml:space="preserve">adaptation as referred to in Article 4 </w:t>
            </w:r>
            <w:r>
              <w:rPr>
                <w:b/>
                <w:i/>
              </w:rPr>
              <w:t>or on finance flows as referred to in Article 4a, it shall</w:t>
            </w:r>
            <w:r>
              <w:t xml:space="preserve"> issue recommendations to that Member State. The Commission shall make such recommendations publicly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w:t>
      </w:r>
      <w:r>
        <w:rPr>
          <w:rStyle w:val="HideTWBExt"/>
        </w:rPr>
        <w:t>ndB&gt;</w:t>
      </w:r>
      <w:r>
        <w:t>Amendment</w:t>
      </w:r>
      <w:r>
        <w:tab/>
      </w:r>
      <w:r>
        <w:tab/>
      </w:r>
      <w:r>
        <w:rPr>
          <w:rStyle w:val="HideTWBExt"/>
        </w:rPr>
        <w:t>&lt;NumAmB&gt;</w:t>
      </w:r>
      <w:r>
        <w:t>922</w:t>
      </w:r>
      <w:r>
        <w:rPr>
          <w:rStyle w:val="HideTWBExt"/>
        </w:rPr>
        <w:t>&lt;/NumAmB&gt;</w:t>
      </w:r>
    </w:p>
    <w:p w:rsidR="00770246" w:rsidRDefault="000C7F85">
      <w:pPr>
        <w:pStyle w:val="NormalBold"/>
      </w:pPr>
      <w:r>
        <w:rPr>
          <w:rStyle w:val="HideTWBExt"/>
        </w:rPr>
        <w:t>&lt;RepeatBlock-By&gt;&lt;Members&gt;</w:t>
      </w:r>
      <w:r>
        <w:t>Radan Kanev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t>Where the Commission finds, under due consideration of the collective progress assessed in accordance with Article 5(1), that a Member State’s measures are inconsistent with that objective as expressed by the trajectory referred to in Article 3(1) or inade</w:t>
            </w:r>
            <w:r>
              <w:t xml:space="preserve">quate to ensure progress on adaptation as referred to in Article 4, it may issue recommendations to </w:t>
            </w:r>
            <w:r>
              <w:rPr>
                <w:b/>
                <w:i/>
              </w:rPr>
              <w:t>that</w:t>
            </w:r>
            <w:r>
              <w:t xml:space="preserve"> Member State. The Commission shall make such recommendations publicly available.</w:t>
            </w:r>
          </w:p>
        </w:tc>
        <w:tc>
          <w:tcPr>
            <w:tcW w:w="4876" w:type="dxa"/>
          </w:tcPr>
          <w:p w:rsidR="00770246" w:rsidRDefault="000C7F85">
            <w:pPr>
              <w:pStyle w:val="Normal6a"/>
            </w:pPr>
            <w:r>
              <w:t>2.</w:t>
            </w:r>
            <w:r>
              <w:tab/>
            </w:r>
            <w:r>
              <w:t xml:space="preserve">Where the Commission finds, under due consideration of the collective progress assessed in accordance with Article 5(1), that a Member State’s measures are </w:t>
            </w:r>
            <w:r>
              <w:rPr>
                <w:b/>
                <w:i/>
              </w:rPr>
              <w:t>insubstantial or</w:t>
            </w:r>
            <w:r>
              <w:t> inconsistent with that objective as expressed by the trajectory referred to in Arti</w:t>
            </w:r>
            <w:r>
              <w:t xml:space="preserve">cle 3(1) or inadequate to ensure progress on adaptation as referred to in Article 4, it may issue recommendations to </w:t>
            </w:r>
            <w:r>
              <w:rPr>
                <w:b/>
                <w:i/>
              </w:rPr>
              <w:t>respective</w:t>
            </w:r>
            <w:r>
              <w:t xml:space="preserve"> Member State. The Commission shall make such recommendations publicly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w:t>
      </w:r>
      <w:r>
        <w:rPr>
          <w:rStyle w:val="HideTWBExt"/>
        </w:rPr>
        <w:t>ndB&gt;</w:t>
      </w:r>
      <w:r>
        <w:t>Amendment</w:t>
      </w:r>
      <w:r>
        <w:tab/>
      </w:r>
      <w:r>
        <w:tab/>
      </w:r>
      <w:r>
        <w:rPr>
          <w:rStyle w:val="HideTWBExt"/>
        </w:rPr>
        <w:t>&lt;NumAmB&gt;</w:t>
      </w:r>
      <w:r>
        <w:t>923</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Where the Commission finds, under due consideration of the collective progress assessed in accordance with Article 5(1), that a Member State’s measures are inconsistent with that objective as expressed by the trajec</w:t>
            </w:r>
            <w:r>
              <w:t xml:space="preserve">tory referred to in Article 3(1) or inadequate to ensure progress on adaptation as referred to in Article 4, it </w:t>
            </w:r>
            <w:r>
              <w:rPr>
                <w:b/>
                <w:i/>
              </w:rPr>
              <w:t>may</w:t>
            </w:r>
            <w:r>
              <w:t xml:space="preserve"> issue recommendations to that Member State. The Commission shall make such recommendations publicly available.</w:t>
            </w:r>
          </w:p>
        </w:tc>
        <w:tc>
          <w:tcPr>
            <w:tcW w:w="4876" w:type="dxa"/>
          </w:tcPr>
          <w:p w:rsidR="00770246" w:rsidRDefault="000C7F85">
            <w:pPr>
              <w:pStyle w:val="Normal6a"/>
            </w:pPr>
            <w:r>
              <w:t>2.</w:t>
            </w:r>
            <w:r>
              <w:tab/>
              <w:t>Where the Commission finds</w:t>
            </w:r>
            <w:r>
              <w:t xml:space="preserve">, under due consideration of the </w:t>
            </w:r>
            <w:r>
              <w:rPr>
                <w:b/>
                <w:i/>
              </w:rPr>
              <w:t>individual and</w:t>
            </w:r>
            <w:r>
              <w:t xml:space="preserve"> collective progress assessed in accordance with Article5(1), that a Member State’s measures are inconsistent with that objective as expressed by the trajectory referred to in Article 3(1) or inadequate to ens</w:t>
            </w:r>
            <w:r>
              <w:t xml:space="preserve">ure progress on adaptation as referred to in Article 4, it </w:t>
            </w:r>
            <w:r>
              <w:rPr>
                <w:b/>
                <w:i/>
              </w:rPr>
              <w:t>shall</w:t>
            </w:r>
            <w:r>
              <w:t xml:space="preserve"> issue recommendations to that Member State. The Commission shall make such recommendations publicly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924</w:t>
      </w:r>
      <w:r>
        <w:rPr>
          <w:rStyle w:val="HideTWBExt"/>
        </w:rPr>
        <w:t>&lt;/NumAm</w:t>
      </w:r>
      <w:r>
        <w:rPr>
          <w:rStyle w:val="HideTWBExt"/>
        </w:rPr>
        <w:t>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t xml:space="preserve">Where the Commission finds, under due consideration of the </w:t>
            </w:r>
            <w:r>
              <w:rPr>
                <w:b/>
                <w:i/>
              </w:rPr>
              <w:t>collective</w:t>
            </w:r>
            <w:r>
              <w:t xml:space="preserve"> progress assessed in accordance with Article 5(1), that a Member State’s measures are inconsistent with </w:t>
            </w:r>
            <w:r>
              <w:rPr>
                <w:b/>
                <w:i/>
              </w:rPr>
              <w:t>that objective</w:t>
            </w:r>
            <w:r>
              <w:t xml:space="preserve"> as expressed by the trajectory referred to in Article 3(1) or inadequate to ensure progress on adaptation as referred to in Article 4, it </w:t>
            </w:r>
            <w:r>
              <w:rPr>
                <w:b/>
                <w:i/>
              </w:rPr>
              <w:t>may</w:t>
            </w:r>
            <w:r>
              <w:t xml:space="preserve"> issue </w:t>
            </w:r>
            <w:r>
              <w:rPr>
                <w:b/>
                <w:i/>
              </w:rPr>
              <w:t>recommendations</w:t>
            </w:r>
            <w:r>
              <w:t xml:space="preserve"> to that Member State. The Commission shall make such </w:t>
            </w:r>
            <w:r>
              <w:rPr>
                <w:b/>
                <w:i/>
              </w:rPr>
              <w:t>recommendations</w:t>
            </w:r>
            <w:r>
              <w:t xml:space="preserve"> publicly available.</w:t>
            </w:r>
          </w:p>
        </w:tc>
        <w:tc>
          <w:tcPr>
            <w:tcW w:w="4876" w:type="dxa"/>
          </w:tcPr>
          <w:p w:rsidR="00770246" w:rsidRDefault="000C7F85">
            <w:pPr>
              <w:pStyle w:val="Normal6a"/>
            </w:pPr>
            <w:r>
              <w:t>2.</w:t>
            </w:r>
            <w:r>
              <w:tab/>
              <w:t xml:space="preserve">Where the Commission finds, under due consideration of the progress assessed in accordance with Article 5(1), that a Member State’s measures are inconsistent with </w:t>
            </w:r>
            <w:r>
              <w:rPr>
                <w:b/>
                <w:i/>
              </w:rPr>
              <w:t>those objectives</w:t>
            </w:r>
            <w:r>
              <w:t xml:space="preserve"> as expressed by the trajectory referred to in Article 3(1) or inadequate to</w:t>
            </w:r>
            <w:r>
              <w:t xml:space="preserve"> ensure </w:t>
            </w:r>
            <w:r>
              <w:rPr>
                <w:b/>
                <w:i/>
              </w:rPr>
              <w:t>significant and adequate</w:t>
            </w:r>
            <w:r>
              <w:t xml:space="preserve"> progress on adaptation as referred to in Article 4, it </w:t>
            </w:r>
            <w:r>
              <w:rPr>
                <w:b/>
                <w:i/>
              </w:rPr>
              <w:t>shall</w:t>
            </w:r>
            <w:r>
              <w:t xml:space="preserve"> issue </w:t>
            </w:r>
            <w:r>
              <w:rPr>
                <w:b/>
                <w:i/>
              </w:rPr>
              <w:t>a binding decision</w:t>
            </w:r>
            <w:r>
              <w:t xml:space="preserve"> to that Member State. The Commission shall make such </w:t>
            </w:r>
            <w:r>
              <w:rPr>
                <w:b/>
                <w:i/>
              </w:rPr>
              <w:t>decisions</w:t>
            </w:r>
            <w:r>
              <w:t xml:space="preserve"> publicly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925</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Where the Commissio</w:t>
            </w:r>
            <w:r>
              <w:t>n finds, under due consideration of the collective progress assessed in accordance with Article 5(1), that a Member State’s measures are inconsistent with that objective as expressed by the trajectory referred to in Article 3(1) or inadequate to ensure pro</w:t>
            </w:r>
            <w:r>
              <w:t xml:space="preserve">gress on adaptation as referred to in Article 4, it </w:t>
            </w:r>
            <w:r>
              <w:rPr>
                <w:b/>
                <w:i/>
              </w:rPr>
              <w:t>may</w:t>
            </w:r>
            <w:r>
              <w:t xml:space="preserve"> issue recommendations to that Member State. The Commission shall make such recommendations publicly available.</w:t>
            </w:r>
          </w:p>
        </w:tc>
        <w:tc>
          <w:tcPr>
            <w:tcW w:w="4876" w:type="dxa"/>
          </w:tcPr>
          <w:p w:rsidR="00770246" w:rsidRDefault="000C7F85">
            <w:pPr>
              <w:pStyle w:val="Normal6a"/>
            </w:pPr>
            <w:r>
              <w:t>2.</w:t>
            </w:r>
            <w:r>
              <w:tab/>
              <w:t>Where the Commission finds, under due consideration of the collective progress assesse</w:t>
            </w:r>
            <w:r>
              <w:t>d in accordance with Article 5(1), that a Member State’s measures are inconsistent with that objective as expressed by the trajectory referred to in Article 3(1) or inadequate to ensure progress on adaptation as referred to in Article 4, it </w:t>
            </w:r>
            <w:r>
              <w:rPr>
                <w:b/>
                <w:i/>
              </w:rPr>
              <w:t>shall</w:t>
            </w:r>
            <w:r>
              <w:t xml:space="preserve"> issue rec</w:t>
            </w:r>
            <w:r>
              <w:t>ommendations to that Member State. The Commission shall make such recommendations publicly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926</w:t>
      </w:r>
      <w:r>
        <w:rPr>
          <w:rStyle w:val="HideTWBExt"/>
        </w:rPr>
        <w:t>&lt;/NumAmB&gt;</w:t>
      </w:r>
    </w:p>
    <w:p w:rsidR="00770246" w:rsidRDefault="000C7F85">
      <w:pPr>
        <w:pStyle w:val="NormalBold"/>
      </w:pPr>
      <w:r>
        <w:rPr>
          <w:rStyle w:val="HideTWBExt"/>
        </w:rPr>
        <w:t>&lt;RepeatBlock-By&gt;&lt;Members&gt;</w:t>
      </w:r>
      <w:r>
        <w:t>Mairead McGuinness, Christian Doleschal, Franc</w:t>
      </w:r>
      <w:r>
        <w:t xml:space="preserve"> Bogovič, Norbert Lins, Pernille Weiss, Jessica Polfjärd, Roberta Metsola, Christophe Hansen, Edina Tóth, Alexander Bernhuber, Peter Liese, Esther de Lange, Dolors Montserrat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w:t>
      </w:r>
      <w:r>
        <w:rPr>
          <w:rStyle w:val="HideTWBExt"/>
        </w:rPr>
        <w:t>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t xml:space="preserve">Where the Commission finds, under due consideration of the collective progress assessed in accordance with Article 5(1), that a Member State’s measures are inconsistent with </w:t>
            </w:r>
            <w:r>
              <w:rPr>
                <w:b/>
                <w:i/>
              </w:rPr>
              <w:t>that</w:t>
            </w:r>
            <w:r>
              <w:t xml:space="preserve"> objective </w:t>
            </w:r>
            <w:r>
              <w:rPr>
                <w:b/>
                <w:i/>
              </w:rPr>
              <w:t>as expressed by the trajectory referred to in Article 3(1)</w:t>
            </w:r>
            <w:r>
              <w:t xml:space="preserve"> or inade</w:t>
            </w:r>
            <w:r>
              <w:t>quate to ensure progress on adaptation as referred to in Article 4, it may issue recommendations to that Member State. The Commission shall make such recommendations publicly available.</w:t>
            </w:r>
          </w:p>
        </w:tc>
        <w:tc>
          <w:tcPr>
            <w:tcW w:w="4876" w:type="dxa"/>
          </w:tcPr>
          <w:p w:rsidR="00770246" w:rsidRDefault="000C7F85">
            <w:pPr>
              <w:pStyle w:val="Normal6a"/>
            </w:pPr>
            <w:r>
              <w:t>2.</w:t>
            </w:r>
            <w:r>
              <w:tab/>
              <w:t>Where the Commission finds, under due consideration of the collecti</w:t>
            </w:r>
            <w:r>
              <w:t xml:space="preserve">ve </w:t>
            </w:r>
            <w:r>
              <w:rPr>
                <w:b/>
                <w:i/>
              </w:rPr>
              <w:t>and Member State-level</w:t>
            </w:r>
            <w:r>
              <w:t xml:space="preserve"> progress assessed in accordance with Article 5(1), that a Member State’s measures are inconsistent with </w:t>
            </w:r>
            <w:r>
              <w:rPr>
                <w:b/>
                <w:i/>
              </w:rPr>
              <w:t>the climate-neutrality</w:t>
            </w:r>
            <w:r>
              <w:t xml:space="preserve"> objective or </w:t>
            </w:r>
            <w:r>
              <w:rPr>
                <w:b/>
                <w:i/>
              </w:rPr>
              <w:t>are</w:t>
            </w:r>
            <w:r>
              <w:t xml:space="preserve"> inadequate to ensure progress on adaptation as referred to in Article 4, it may issue </w:t>
            </w:r>
            <w:r>
              <w:t>recommendations to that Member State. The Commission shall make such recommendations publicly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927</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6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r>
            <w:r>
              <w:t xml:space="preserve">Where the Commission finds, under due consideration of the collective progress assessed in accordance with Article 5(1), that a Member State’s measures are inconsistent with </w:t>
            </w:r>
            <w:r>
              <w:rPr>
                <w:b/>
                <w:i/>
              </w:rPr>
              <w:t>that</w:t>
            </w:r>
            <w:r>
              <w:t xml:space="preserve"> objective </w:t>
            </w:r>
            <w:r>
              <w:rPr>
                <w:b/>
                <w:i/>
              </w:rPr>
              <w:t>as expressed by the trajectory referred to</w:t>
            </w:r>
            <w:r>
              <w:t xml:space="preserve"> in Article </w:t>
            </w:r>
            <w:r>
              <w:rPr>
                <w:b/>
                <w:i/>
              </w:rPr>
              <w:t>3(1)</w:t>
            </w:r>
            <w:r>
              <w:t xml:space="preserve"> or inade</w:t>
            </w:r>
            <w:r>
              <w:t>quate to ensure progress on adaptation as referred to in Article 4, it may issue recommendations to that Member State. The Commission shall make such recommendations publicly available.</w:t>
            </w:r>
          </w:p>
        </w:tc>
        <w:tc>
          <w:tcPr>
            <w:tcW w:w="4876" w:type="dxa"/>
          </w:tcPr>
          <w:p w:rsidR="00770246" w:rsidRDefault="000C7F85">
            <w:pPr>
              <w:pStyle w:val="Normal6a"/>
            </w:pPr>
            <w:r>
              <w:t>2.</w:t>
            </w:r>
            <w:r>
              <w:tab/>
              <w:t>Where the Commission finds, under due consideration of the collecti</w:t>
            </w:r>
            <w:r>
              <w:t xml:space="preserve">ve progress assessed in accordance with Article 5(1), that a Member State’s measures are inconsistent with </w:t>
            </w:r>
            <w:r>
              <w:rPr>
                <w:b/>
                <w:i/>
              </w:rPr>
              <w:t>the climate neutrality</w:t>
            </w:r>
            <w:r>
              <w:t xml:space="preserve"> objective </w:t>
            </w:r>
            <w:r>
              <w:rPr>
                <w:b/>
                <w:i/>
              </w:rPr>
              <w:t>set out</w:t>
            </w:r>
            <w:r>
              <w:t xml:space="preserve"> in Article </w:t>
            </w:r>
            <w:r>
              <w:rPr>
                <w:b/>
                <w:i/>
              </w:rPr>
              <w:t>2(1)</w:t>
            </w:r>
            <w:r>
              <w:t xml:space="preserve"> or inadequate to ensure progress on adaptation as referred to in Article 4, it may issue rec</w:t>
            </w:r>
            <w:r>
              <w:t>ommendations to that Member State. The Commission shall make such recommendations publicly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928</w:t>
      </w:r>
      <w:r>
        <w:rPr>
          <w:rStyle w:val="HideTWBExt"/>
        </w:rPr>
        <w:t>&lt;/NumAmB&gt;</w:t>
      </w:r>
    </w:p>
    <w:p w:rsidR="00770246" w:rsidRDefault="000C7F85">
      <w:pPr>
        <w:pStyle w:val="NormalBold"/>
      </w:pPr>
      <w:r>
        <w:rPr>
          <w:rStyle w:val="HideTWBExt"/>
        </w:rPr>
        <w:t>&lt;RepeatBlock-By&gt;&lt;Members&gt;</w:t>
      </w:r>
      <w:r>
        <w:t>Catherine Chabaud, Véronique Trillet-Lenoir, N</w:t>
      </w:r>
      <w:r>
        <w:t>ils Torvalds, Martin Hojsík,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 xml:space="preserve">The Commission shall use this </w:t>
            </w:r>
            <w:r>
              <w:rPr>
                <w:b/>
                <w:i/>
              </w:rPr>
              <w:t>assessment to promote the exchange of best practices and to identify actions to contribute to the achievement of the objectives of this Regulation.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929</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3.</w:t>
            </w:r>
            <w:r>
              <w:tab/>
            </w:r>
            <w:r>
              <w:rPr>
                <w:b/>
                <w:i/>
              </w:rPr>
              <w:t>Se conformemente al paragrafo 2 è formulata una raccomandazione, si applicano i seguenti principi:</w:t>
            </w:r>
          </w:p>
        </w:tc>
        <w:tc>
          <w:tcPr>
            <w:tcW w:w="4876" w:type="dxa"/>
          </w:tcPr>
          <w:p w:rsidR="00770246" w:rsidRDefault="000C7F85">
            <w:pPr>
              <w:pStyle w:val="Normal6a"/>
            </w:pPr>
            <w:r>
              <w:rPr>
                <w:b/>
                <w:i/>
              </w:rPr>
              <w:t>soppresso</w:t>
            </w:r>
          </w:p>
        </w:tc>
      </w:tr>
      <w:tr w:rsidR="00770246">
        <w:trPr>
          <w:jc w:val="center"/>
        </w:trPr>
        <w:tc>
          <w:tcPr>
            <w:tcW w:w="4876" w:type="dxa"/>
          </w:tcPr>
          <w:p w:rsidR="00770246" w:rsidRDefault="000C7F85">
            <w:pPr>
              <w:pStyle w:val="Normal6a"/>
            </w:pPr>
            <w:r>
              <w:rPr>
                <w:b/>
                <w:i/>
              </w:rPr>
              <w:t>a) lo Stato membro interessato tiene in debita considerazione la raccomandazione in uno spirito di solidarietà tra Stati membri e Unione e tra gli</w:t>
            </w:r>
            <w:r>
              <w:rPr>
                <w:b/>
                <w:i/>
              </w:rPr>
              <w:t xml:space="preserve"> Stati membri;</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b) nella prima relazione intermedia trasmessa conformemente all'articolo 17 del regolamento (UE) 2018/1999 nell'anno successivo a quello in cui è stata formulata la raccomandazione, lo Stato membro precisa in che modo ha tenuto in debita c</w:t>
            </w:r>
            <w:r>
              <w:rPr>
                <w:b/>
                <w:i/>
              </w:rPr>
              <w:t>onsiderazione la raccomandazione. Se lo Stato membro interessato decide di non dare seguito a una raccomandazione o a una parte considerevole della stessa, fornisce le sue motivazioni alla Commissione;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c) le raccomandazioni dovrebbero essere complementar</w:t>
            </w:r>
            <w:r>
              <w:rPr>
                <w:b/>
                <w:i/>
              </w:rPr>
              <w:t>i alle ultime raccomandazioni specifiche per paese formulate nel contesto del semestre europeo.</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930</w:t>
      </w:r>
      <w:r>
        <w:rPr>
          <w:rStyle w:val="HideTWBExt"/>
        </w:rPr>
        <w:t>&lt;/NumAmB&gt;</w:t>
      </w:r>
    </w:p>
    <w:p w:rsidR="00770246" w:rsidRDefault="000C7F85">
      <w:pPr>
        <w:pStyle w:val="NormalBold"/>
      </w:pPr>
      <w:r>
        <w:rPr>
          <w:rStyle w:val="HideTWBExt"/>
        </w:rPr>
        <w:t>&lt;RepeatBlock-By&gt;&lt;Members&gt;</w:t>
      </w:r>
      <w:r>
        <w:t>Sylvia Limmer, Teuvo Hakkarainen, Catherine Griset</w:t>
      </w:r>
      <w:r>
        <w: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3.</w:t>
            </w:r>
            <w:r>
              <w:tab/>
            </w:r>
            <w:r>
              <w:rPr>
                <w:b/>
                <w:i/>
              </w:rPr>
              <w:t xml:space="preserve">Where a recommendation is issued in </w:t>
            </w:r>
            <w:r>
              <w:rPr>
                <w:b/>
                <w:i/>
              </w:rPr>
              <w:t>accordance with paragraph 2, the following principles shall apply:</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6a"/>
            </w:pPr>
            <w:r>
              <w:rPr>
                <w:b/>
                <w:i/>
              </w:rPr>
              <w:t>(a) the Member State concerned shall take due account of the recommendation in a spirit of solidarity between Member States and the Union and between Member States;</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(b) the </w:t>
            </w:r>
            <w:r>
              <w:rPr>
                <w:b/>
                <w:i/>
              </w:rPr>
              <w:t>Member State concerned shall set out, in its first progress report submitted in accordance with Article 17 of Regulation (EU) 2018/1999, in the year following the year in which the recommendation was issued, how it has taken due account of the recommendati</w:t>
            </w:r>
            <w:r>
              <w:rPr>
                <w:b/>
                <w:i/>
              </w:rPr>
              <w:t>on. If the Member State concerned decides not to address a recommendation or a substantial part thereof, that Member State shall provide the Commission its reasoning;</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(c) the recommendations should be complementary to the latest country-specific recommen</w:t>
            </w:r>
            <w:r>
              <w:rPr>
                <w:b/>
                <w:i/>
              </w:rPr>
              <w:t>dations issued in the context of the European Semester.</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931</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w:t>
      </w:r>
      <w:r>
        <w:rPr>
          <w:rStyle w:val="HideTWBExt"/>
        </w:rPr>
        <w:t>rticle&gt;</w:t>
      </w:r>
      <w:r>
        <w:t>Article 6 – paragraph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Member State concerned shall take due account of the recommendation in a spirit of solidarity between Member States and the Union and between Member </w:t>
            </w:r>
            <w:r>
              <w:t>States;</w:t>
            </w:r>
          </w:p>
        </w:tc>
        <w:tc>
          <w:tcPr>
            <w:tcW w:w="4876" w:type="dxa"/>
          </w:tcPr>
          <w:p w:rsidR="00770246" w:rsidRDefault="000C7F85">
            <w:pPr>
              <w:pStyle w:val="Normal6a"/>
            </w:pPr>
            <w:r>
              <w:t>(a)</w:t>
            </w:r>
            <w:r>
              <w:tab/>
              <w:t>the Member State concerned shall</w:t>
            </w:r>
            <w:r>
              <w:rPr>
                <w:b/>
                <w:i/>
              </w:rPr>
              <w:t>, within six months of adoption of the recommendation, notify the Commission of the measures it intends to adopt in order to</w:t>
            </w:r>
            <w:r>
              <w:t xml:space="preserve"> take due account of the recommendation in a spirit of solidarity between Member States </w:t>
            </w:r>
            <w:r>
              <w:t>and the Union and between Member States</w:t>
            </w:r>
            <w:r>
              <w:rPr>
                <w:b/>
                <w:i/>
              </w:rPr>
              <w:t>, and pursuant to the principle of sincere cooperation</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932</w:t>
      </w:r>
      <w:r>
        <w:rPr>
          <w:rStyle w:val="HideTWBExt"/>
        </w:rPr>
        <w:t>&lt;/NumAmB&gt;</w:t>
      </w:r>
    </w:p>
    <w:p w:rsidR="00770246" w:rsidRDefault="000C7F85">
      <w:pPr>
        <w:pStyle w:val="NormalBold"/>
      </w:pPr>
      <w:r>
        <w:rPr>
          <w:rStyle w:val="HideTWBExt"/>
        </w:rPr>
        <w:t>&lt;RepeatBlock-By&gt;&lt;Members&gt;</w:t>
      </w:r>
      <w:r>
        <w:t>Eleonora Evi, Ignazio Corrao, Daniela Rondinelli, Pie</w:t>
      </w:r>
      <w:r>
        <w:t>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Member State concerned shall take due account of the </w:t>
            </w:r>
            <w:r>
              <w:t>recommendation in a spirit of solidarity between Member States and the Union and between Member States;</w:t>
            </w:r>
          </w:p>
        </w:tc>
        <w:tc>
          <w:tcPr>
            <w:tcW w:w="4876" w:type="dxa"/>
          </w:tcPr>
          <w:p w:rsidR="00770246" w:rsidRDefault="000C7F85">
            <w:pPr>
              <w:pStyle w:val="Normal6a"/>
            </w:pPr>
            <w:r>
              <w:t>(a)</w:t>
            </w:r>
            <w:r>
              <w:tab/>
              <w:t>the Member State concerned shall</w:t>
            </w:r>
            <w:r>
              <w:rPr>
                <w:b/>
                <w:i/>
              </w:rPr>
              <w:t>, within six months of receipt of the recommendation, notify the Commission of the measures it intends to adopt in o</w:t>
            </w:r>
            <w:r>
              <w:rPr>
                <w:b/>
                <w:i/>
              </w:rPr>
              <w:t>rder to</w:t>
            </w:r>
            <w:r>
              <w:t xml:space="preserve"> take due account of the recommendation in a spirit of solidarity between Member States and the Union and between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933</w:t>
      </w:r>
      <w:r>
        <w:rPr>
          <w:rStyle w:val="HideTWBExt"/>
        </w:rPr>
        <w:t>&lt;/NumAmB&gt;</w:t>
      </w:r>
    </w:p>
    <w:p w:rsidR="00770246" w:rsidRDefault="000C7F85">
      <w:pPr>
        <w:pStyle w:val="NormalBold"/>
      </w:pPr>
      <w:r>
        <w:rPr>
          <w:rStyle w:val="HideTWBExt"/>
        </w:rPr>
        <w:t>&lt;RepeatBlock-By&gt;&lt;Members&gt;</w:t>
      </w:r>
      <w:r>
        <w:t>Antoni Comín</w:t>
      </w:r>
      <w:r>
        <w:t xml:space="preserve">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Member State concerned shall take due account of the </w:t>
            </w:r>
            <w:r>
              <w:t>recommendation in a spirit of solidarity between Member States and the Union and between Member States;</w:t>
            </w:r>
          </w:p>
        </w:tc>
        <w:tc>
          <w:tcPr>
            <w:tcW w:w="4876" w:type="dxa"/>
          </w:tcPr>
          <w:p w:rsidR="00770246" w:rsidRDefault="000C7F85">
            <w:pPr>
              <w:pStyle w:val="Normal6a"/>
            </w:pPr>
            <w:r>
              <w:t>(a)</w:t>
            </w:r>
            <w:r>
              <w:tab/>
              <w:t>the Member State</w:t>
            </w:r>
            <w:r>
              <w:rPr>
                <w:b/>
                <w:i/>
              </w:rPr>
              <w:t>, as well as the regions with legislative powers on climate change and environmental policies,</w:t>
            </w:r>
            <w:r>
              <w:t xml:space="preserve"> concerned shall take due account of t</w:t>
            </w:r>
            <w:r>
              <w:t>he recommendation in a spirit of solidarity between Member States and the Union and between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934</w:t>
      </w:r>
      <w:r>
        <w:rPr>
          <w:rStyle w:val="HideTWBExt"/>
        </w:rPr>
        <w:t>&lt;/NumAmB&gt;</w:t>
      </w:r>
    </w:p>
    <w:p w:rsidR="00770246" w:rsidRDefault="000C7F85">
      <w:pPr>
        <w:pStyle w:val="NormalBold"/>
      </w:pPr>
      <w:r>
        <w:rPr>
          <w:rStyle w:val="HideTWBExt"/>
        </w:rPr>
        <w:t>&lt;RepeatBlock-By&gt;&lt;Members&gt;</w:t>
      </w:r>
      <w:r>
        <w:t>Andrey Novakov, 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Member State concerned shall take due account of the recommendation in a spirit of </w:t>
            </w:r>
            <w:r>
              <w:t>solidarity between Member States and the Union and between Member States;</w:t>
            </w:r>
          </w:p>
        </w:tc>
        <w:tc>
          <w:tcPr>
            <w:tcW w:w="4876" w:type="dxa"/>
          </w:tcPr>
          <w:p w:rsidR="00770246" w:rsidRDefault="000C7F85">
            <w:pPr>
              <w:pStyle w:val="Normal6a"/>
            </w:pPr>
            <w:r>
              <w:t>(a)</w:t>
            </w:r>
            <w:r>
              <w:tab/>
              <w:t>the Member State concerned shall take due account of the recommendation in a spirit of solidarity between Member States and the Union and between Member States</w:t>
            </w:r>
            <w:r>
              <w:rPr>
                <w:b/>
                <w:i/>
              </w:rPr>
              <w:t>, unless the latter</w:t>
            </w:r>
            <w:r>
              <w:rPr>
                <w:b/>
                <w:i/>
              </w:rPr>
              <w:t xml:space="preserve"> have duly-justified objections to the draft recommendation</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935</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6 – paragraph 3 – point a</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the Member State concerned shall </w:t>
            </w:r>
            <w:r>
              <w:rPr>
                <w:b/>
                <w:i/>
              </w:rPr>
              <w:t>take due account</w:t>
            </w:r>
            <w:r>
              <w:t xml:space="preserve"> of the </w:t>
            </w:r>
            <w:r>
              <w:rPr>
                <w:b/>
                <w:i/>
              </w:rPr>
              <w:t>recommendation in a spirit of solidarity between Member States and the Unio</w:t>
            </w:r>
            <w:r>
              <w:rPr>
                <w:b/>
                <w:i/>
              </w:rPr>
              <w:t>n and between Member States</w:t>
            </w:r>
            <w:r>
              <w:t>;</w:t>
            </w:r>
          </w:p>
        </w:tc>
        <w:tc>
          <w:tcPr>
            <w:tcW w:w="4876" w:type="dxa"/>
          </w:tcPr>
          <w:p w:rsidR="00770246" w:rsidRDefault="000C7F85">
            <w:pPr>
              <w:pStyle w:val="Normal6a"/>
            </w:pPr>
            <w:r>
              <w:t>(a)</w:t>
            </w:r>
            <w:r>
              <w:tab/>
            </w:r>
            <w:r>
              <w:rPr>
                <w:b/>
                <w:i/>
              </w:rPr>
              <w:t>within six months of receipt of the decision,</w:t>
            </w:r>
            <w:r>
              <w:t xml:space="preserve"> the Member State concerned shall </w:t>
            </w:r>
            <w:r>
              <w:rPr>
                <w:b/>
                <w:i/>
              </w:rPr>
              <w:t>notify the Commission</w:t>
            </w:r>
            <w:r>
              <w:t xml:space="preserve"> of the </w:t>
            </w:r>
            <w:r>
              <w:rPr>
                <w:b/>
                <w:i/>
              </w:rPr>
              <w:t>measures it intends to adopt in order to implement the decision</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Member States are obliged to reach the targets nationally and so they are "decisions" which Member States must implement, not only in relation to the EU level target.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936</w:t>
      </w:r>
      <w:r>
        <w:rPr>
          <w:rStyle w:val="HideTWBExt"/>
        </w:rPr>
        <w:t>&lt;/NumAmB&gt;</w:t>
      </w:r>
    </w:p>
    <w:p w:rsidR="00770246" w:rsidRDefault="000C7F85">
      <w:pPr>
        <w:pStyle w:val="NormalBold"/>
      </w:pPr>
      <w:r>
        <w:rPr>
          <w:rStyle w:val="HideTWBExt"/>
        </w:rPr>
        <w:t>&lt;RepeatBl</w:t>
      </w:r>
      <w:r>
        <w:rPr>
          <w:rStyle w:val="HideTWBExt"/>
        </w:rPr>
        <w:t>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 point a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a)</w:t>
            </w:r>
            <w:r>
              <w:tab/>
            </w:r>
            <w:r>
              <w:rPr>
                <w:b/>
                <w:i/>
              </w:rPr>
              <w:t>the Commission shall, in accompaniment</w:t>
            </w:r>
            <w:r>
              <w:rPr>
                <w:b/>
                <w:i/>
              </w:rPr>
              <w:t xml:space="preserve"> to the recommendation, provide ideas for solutions which, where appropriate, would include potential additional technical, innovation-related, know-how, financial, or other required support, including via closer cooperation with other Member States, accor</w:t>
            </w:r>
            <w:r>
              <w:rPr>
                <w:b/>
                <w:i/>
              </w:rPr>
              <w:t>dingly to the identified gaps;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937</w:t>
      </w:r>
      <w:r>
        <w:rPr>
          <w:rStyle w:val="HideTWBExt"/>
        </w:rPr>
        <w:t>&lt;/NumAmB&gt;</w:t>
      </w:r>
    </w:p>
    <w:p w:rsidR="00770246" w:rsidRDefault="000C7F85">
      <w:pPr>
        <w:pStyle w:val="NormalBold"/>
      </w:pPr>
      <w:r>
        <w:rPr>
          <w:rStyle w:val="HideTWBExt"/>
        </w:rPr>
        <w:t>&lt;RepeatBlock-By&gt;&lt;Members&gt;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w:t>
      </w:r>
      <w:r>
        <w:t xml:space="preserve"> – paragraph 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 xml:space="preserve">the Member State concerned shall set out, in its first progress report submitted in accordance with Article 17 of Regulation (EU) 2018/1999, in the year following the year </w:t>
            </w:r>
            <w:r>
              <w:t>in which the recommendation was issued, how it has taken due account of the recommendation. If the Member State concerned decides not to address a recommendation or a substantial part thereof, that Member State shall provide the Commission its reasoning;</w:t>
            </w:r>
          </w:p>
        </w:tc>
        <w:tc>
          <w:tcPr>
            <w:tcW w:w="4876" w:type="dxa"/>
          </w:tcPr>
          <w:p w:rsidR="00770246" w:rsidRDefault="000C7F85">
            <w:pPr>
              <w:pStyle w:val="Normal6a"/>
            </w:pPr>
            <w:r>
              <w:t>(</w:t>
            </w:r>
            <w:r>
              <w:t>b)</w:t>
            </w:r>
            <w:r>
              <w:tab/>
              <w:t>the Member State</w:t>
            </w:r>
            <w:r>
              <w:rPr>
                <w:b/>
                <w:i/>
              </w:rPr>
              <w:t>, as well as the regions with legislative powers on climate change and environmental policies,</w:t>
            </w:r>
            <w:r>
              <w:t xml:space="preserve"> concerned shall set out, in its first progress report submitted in accordance with Article 17 of Regulation (EU) 2018/1999, in the year follow</w:t>
            </w:r>
            <w:r>
              <w:t xml:space="preserve">ing the year in which the recommendation was issued, how it has taken due account of the recommendation. If the Member State </w:t>
            </w:r>
            <w:r>
              <w:rPr>
                <w:b/>
                <w:i/>
              </w:rPr>
              <w:t>or the regions with climate change-related competences</w:t>
            </w:r>
            <w:r>
              <w:t xml:space="preserve"> concerned decides not to address a recommendation or a substantial part ther</w:t>
            </w:r>
            <w:r>
              <w:t>eof, that Member State shall provide the Commission its reasoning;</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938</w:t>
      </w:r>
      <w:r>
        <w:rPr>
          <w:rStyle w:val="HideTWBExt"/>
        </w:rPr>
        <w:t>&lt;/NumAmB&gt;</w:t>
      </w:r>
    </w:p>
    <w:p w:rsidR="00770246" w:rsidRDefault="000C7F85">
      <w:pPr>
        <w:pStyle w:val="NormalBold"/>
      </w:pPr>
      <w:r>
        <w:rPr>
          <w:rStyle w:val="HideTWBExt"/>
        </w:rPr>
        <w:t>&lt;RepeatBlock-By&gt;&lt;Members&gt;</w:t>
      </w:r>
      <w:r>
        <w:t>Linea Søgaard-Lidell, Asger Christensen, Martin Hojsík</w:t>
      </w:r>
      <w:r>
        <w:rPr>
          <w:rStyle w:val="HideTWBExt"/>
        </w:rPr>
        <w:t>&lt;/Members&gt;</w:t>
      </w:r>
    </w:p>
    <w:p w:rsidR="00770246" w:rsidRDefault="000C7F85">
      <w:pPr>
        <w:pStyle w:val="NormalBold"/>
      </w:pPr>
      <w:r>
        <w:rPr>
          <w:rStyle w:val="HideTWBExt"/>
        </w:rPr>
        <w:t>&lt;/RepeatBlock-By</w:t>
      </w:r>
      <w:r>
        <w:rPr>
          <w:rStyle w:val="HideTWBExt"/>
        </w:rPr>
        <w:t>&gt;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 xml:space="preserve">the Member State concerned shall set out, in its first progress report submitted in accordance with </w:t>
            </w:r>
            <w:r>
              <w:t>Article 17 of Regulation (EU) 2018/1999, in the year following the year in which the recommendation was issued, how it has taken due account of the recommendation</w:t>
            </w:r>
            <w:r>
              <w:rPr>
                <w:b/>
                <w:i/>
              </w:rPr>
              <w:t xml:space="preserve">. If the Member State concerned decides not to address a recommendation or a substantial part </w:t>
            </w:r>
            <w:r>
              <w:rPr>
                <w:b/>
                <w:i/>
              </w:rPr>
              <w:t>thereof, that Member State shall provide the Commission its reasoning;</w:t>
            </w:r>
          </w:p>
        </w:tc>
        <w:tc>
          <w:tcPr>
            <w:tcW w:w="4876" w:type="dxa"/>
          </w:tcPr>
          <w:p w:rsidR="00770246" w:rsidRDefault="000C7F85">
            <w:pPr>
              <w:pStyle w:val="Normal6a"/>
            </w:pPr>
            <w:r>
              <w:t>(b)</w:t>
            </w:r>
            <w:r>
              <w:tab/>
              <w:t xml:space="preserve">the Member State concerned shall set out, in its first progress report submitted in accordance with Article 17 of Regulation (EU) 2018/1999, in the year following the year in which </w:t>
            </w:r>
            <w:r>
              <w:t xml:space="preserve">the recommendation was issued, how it has taken due account of the recommendation </w:t>
            </w:r>
            <w:r>
              <w:rPr>
                <w:b/>
                <w:i/>
              </w:rPr>
              <w:t>and the measures it has adopted in response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939</w:t>
      </w:r>
      <w:r>
        <w:rPr>
          <w:rStyle w:val="HideTWBExt"/>
        </w:rPr>
        <w:t>&lt;/NumAmB&gt;</w:t>
      </w:r>
    </w:p>
    <w:p w:rsidR="00770246" w:rsidRDefault="000C7F85">
      <w:pPr>
        <w:pStyle w:val="NormalBold"/>
      </w:pPr>
      <w:r>
        <w:rPr>
          <w:rStyle w:val="HideTWBExt"/>
        </w:rPr>
        <w:t>&lt;RepeatBlock-By&gt;&lt;Members&gt;</w:t>
      </w:r>
      <w:r>
        <w:t xml:space="preserve">Eleonora Evi, Ignazio </w:t>
      </w:r>
      <w:r>
        <w:t>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 xml:space="preserve">the Member State concerned </w:t>
            </w:r>
            <w:r>
              <w:t>shall set out, in its first progress report submitted in accordance with Article 17 of Regulation (EU) 2018/1999, in the year following the year in which the recommendation was issued, how it has taken due account of the recommendation</w:t>
            </w:r>
            <w:r>
              <w:rPr>
                <w:b/>
                <w:i/>
              </w:rPr>
              <w:t>. If the Member State</w:t>
            </w:r>
            <w:r>
              <w:rPr>
                <w:b/>
                <w:i/>
              </w:rPr>
              <w:t xml:space="preserve"> concerned decides not to address a recommendation or a substantial part thereof, that Member State shall provide the Commission its reasoning</w:t>
            </w:r>
            <w:r>
              <w:t>;</w:t>
            </w:r>
          </w:p>
        </w:tc>
        <w:tc>
          <w:tcPr>
            <w:tcW w:w="4876" w:type="dxa"/>
          </w:tcPr>
          <w:p w:rsidR="00770246" w:rsidRDefault="000C7F85">
            <w:pPr>
              <w:pStyle w:val="Normal6a"/>
            </w:pPr>
            <w:r>
              <w:t>(b)</w:t>
            </w:r>
            <w:r>
              <w:tab/>
              <w:t xml:space="preserve">the Member State concerned shall set out, in its first progress report submitted in accordance with Article </w:t>
            </w:r>
            <w:r>
              <w:t xml:space="preserve">17 of Regulation (EU)2018/1999, in the year following the year in which the recommendation was issued, how it has taken due account of the recommendation </w:t>
            </w:r>
            <w:r>
              <w:rPr>
                <w:b/>
                <w:i/>
              </w:rPr>
              <w:t>and the measures it has adopted in response</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w:t>
      </w:r>
      <w:r>
        <w:t>ent</w:t>
      </w:r>
      <w:r>
        <w:tab/>
      </w:r>
      <w:r>
        <w:tab/>
      </w:r>
      <w:r>
        <w:rPr>
          <w:rStyle w:val="HideTWBExt"/>
        </w:rPr>
        <w:t>&lt;NumAmB&gt;</w:t>
      </w:r>
      <w:r>
        <w:t>940</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r>
            <w:r>
              <w:t xml:space="preserve">the Member State concerned shall set out, in its first progress report submitted in accordance with Article 17 of Regulation (EU) 2018/1999, in the year following the year in which the recommendation was issued, </w:t>
            </w:r>
            <w:r>
              <w:rPr>
                <w:b/>
                <w:i/>
              </w:rPr>
              <w:t>how</w:t>
            </w:r>
            <w:r>
              <w:t xml:space="preserve"> it has </w:t>
            </w:r>
            <w:r>
              <w:rPr>
                <w:b/>
                <w:i/>
              </w:rPr>
              <w:t>taken due account of the recommen</w:t>
            </w:r>
            <w:r>
              <w:rPr>
                <w:b/>
                <w:i/>
              </w:rPr>
              <w:t>dation. If the Member State concerned decides not to address a recommendation or a substantial part thereof, that Member State shall provide the Commission its reasoning</w:t>
            </w:r>
            <w:r>
              <w:t>;</w:t>
            </w:r>
          </w:p>
        </w:tc>
        <w:tc>
          <w:tcPr>
            <w:tcW w:w="4876" w:type="dxa"/>
          </w:tcPr>
          <w:p w:rsidR="00770246" w:rsidRDefault="000C7F85">
            <w:pPr>
              <w:pStyle w:val="Normal6a"/>
            </w:pPr>
            <w:r>
              <w:t>(b)</w:t>
            </w:r>
            <w:r>
              <w:tab/>
              <w:t xml:space="preserve">the Member State concerned shall set out, in its first progress report submitted </w:t>
            </w:r>
            <w:r>
              <w:t xml:space="preserve">in accordance with Article 17 of Regulation (EU) 2018/1999, in the year following the year in which the recommendation was issued, </w:t>
            </w:r>
            <w:r>
              <w:rPr>
                <w:b/>
                <w:i/>
              </w:rPr>
              <w:t>the measures</w:t>
            </w:r>
            <w:r>
              <w:t xml:space="preserve"> it has </w:t>
            </w:r>
            <w:r>
              <w:rPr>
                <w:b/>
                <w:i/>
              </w:rPr>
              <w:t>adopted and the assessments it has carried out in to implement the decision</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w:t>
      </w:r>
      <w:r>
        <w:rPr>
          <w:rStyle w:val="HideTWBExt"/>
        </w:rPr>
        <w:t>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941</w:t>
      </w:r>
      <w:r>
        <w:rPr>
          <w:rStyle w:val="HideTWBExt"/>
        </w:rPr>
        <w:t>&lt;/NumAmB&gt;</w:t>
      </w:r>
    </w:p>
    <w:p w:rsidR="00770246" w:rsidRDefault="000C7F85">
      <w:pPr>
        <w:pStyle w:val="NormalBold"/>
      </w:pPr>
      <w:r>
        <w:rPr>
          <w:rStyle w:val="HideTWBExt"/>
        </w:rPr>
        <w:t>&lt;RepeatBlock-By&gt;&lt;Members&gt;</w:t>
      </w:r>
      <w:r>
        <w:t>Petros Kokkalis, Silvia Modig</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w:t>
            </w:r>
            <w:r>
              <w:t xml:space="preserve">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the Member State concerned shall set out, in its first progress report submitted in accordance with Article 17 of Regulation (EU) 2018/1999, in the year following the year in which the recommendation was issued, how it has ta</w:t>
            </w:r>
            <w:r>
              <w:t>ken due account of the recommendation</w:t>
            </w:r>
            <w:r>
              <w:rPr>
                <w:b/>
                <w:i/>
              </w:rPr>
              <w:t>. If the Member State concerned decides not to address a recommendation or a substantial part thereof, that Member State shall provide the Commission its reasoning</w:t>
            </w:r>
            <w:r>
              <w:t>;</w:t>
            </w:r>
          </w:p>
        </w:tc>
        <w:tc>
          <w:tcPr>
            <w:tcW w:w="4876" w:type="dxa"/>
          </w:tcPr>
          <w:p w:rsidR="00770246" w:rsidRDefault="000C7F85">
            <w:pPr>
              <w:pStyle w:val="Normal6a"/>
            </w:pPr>
            <w:r>
              <w:t>(b)</w:t>
            </w:r>
            <w:r>
              <w:tab/>
              <w:t>the Member State concerned shall set out, in its f</w:t>
            </w:r>
            <w:r>
              <w:t xml:space="preserve">irst progress report submitted in accordance with Article 17 of Regulation (EU) 2018/1999, in the year following the year in which the recommendation was issued, how it has taken due account of the recommendation </w:t>
            </w:r>
            <w:r>
              <w:rPr>
                <w:b/>
                <w:i/>
              </w:rPr>
              <w:t>and set out the related amendments it has m</w:t>
            </w:r>
            <w:r>
              <w:rPr>
                <w:b/>
                <w:i/>
              </w:rPr>
              <w:t>ade to national law in that regard</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942</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6 – </w:t>
      </w:r>
      <w:r>
        <w:t>paragraph 3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 xml:space="preserve">the Member State concerned shall set out, in its first progress report submitted in accordance with Article 17 of Regulation (EU) 2018/1999, in the year following the year in </w:t>
            </w:r>
            <w:r>
              <w:t>which the recommendation was issued, how it has taken due account of the recommendation</w:t>
            </w:r>
            <w:r>
              <w:rPr>
                <w:b/>
                <w:i/>
              </w:rPr>
              <w:t>. If the Member State concerned decides not to address a recommendation or a substantial part thereof, that Member State shall provide the Commission its reasoning</w:t>
            </w:r>
            <w:r>
              <w:t>;</w:t>
            </w:r>
          </w:p>
        </w:tc>
        <w:tc>
          <w:tcPr>
            <w:tcW w:w="4876" w:type="dxa"/>
          </w:tcPr>
          <w:p w:rsidR="00770246" w:rsidRDefault="000C7F85">
            <w:pPr>
              <w:pStyle w:val="Normal6a"/>
            </w:pPr>
            <w:r>
              <w:t>(b)</w:t>
            </w:r>
            <w:r>
              <w:tab/>
            </w:r>
            <w:r>
              <w:t>the Member State concerned shall set out, in its first progress report submitted in accordance with Article 17 of Regulation (EU) 2018/1999, in the year following the year in which the recommendation was issued, how it has taken due account of the recommen</w:t>
            </w:r>
            <w:r>
              <w:t xml:space="preserve">dation </w:t>
            </w:r>
            <w:r>
              <w:rPr>
                <w:b/>
                <w:i/>
              </w:rPr>
              <w:t>and how the measures it has consequently adopted ensure consistency with the Union's climate objectives set out in Article 2</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943</w:t>
      </w:r>
      <w:r>
        <w:rPr>
          <w:rStyle w:val="HideTWBExt"/>
        </w:rPr>
        <w:t>&lt;/NumAmB&gt;</w:t>
      </w:r>
    </w:p>
    <w:p w:rsidR="00770246" w:rsidRDefault="000C7F85">
      <w:pPr>
        <w:pStyle w:val="NormalBold"/>
      </w:pPr>
      <w:r>
        <w:rPr>
          <w:rStyle w:val="HideTWBExt"/>
        </w:rPr>
        <w:t>&lt;RepeatBlock-By&gt;&lt;Members&gt;</w:t>
      </w:r>
      <w:r>
        <w:t xml:space="preserve">Mick Wallace, </w:t>
      </w:r>
      <w:r>
        <w:t>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 point c</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(c)</w:t>
            </w:r>
            <w:r>
              <w:tab/>
            </w:r>
            <w:r>
              <w:rPr>
                <w:b/>
                <w:i/>
              </w:rPr>
              <w:t>the recommendations should be complementary to the latest country-sp</w:t>
            </w:r>
            <w:r>
              <w:rPr>
                <w:b/>
                <w:i/>
              </w:rPr>
              <w:t>ecific recommendations issued in the context of the European Semester.</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944</w:t>
      </w:r>
      <w:r>
        <w:rPr>
          <w:rStyle w:val="HideTWBExt"/>
        </w:rPr>
        <w:t>&lt;/NumAmB&gt;</w:t>
      </w:r>
    </w:p>
    <w:p w:rsidR="00770246" w:rsidRDefault="000C7F85">
      <w:pPr>
        <w:pStyle w:val="NormalBold"/>
      </w:pPr>
      <w:r>
        <w:rPr>
          <w:rStyle w:val="HideTWBExt"/>
        </w:rPr>
        <w:t>&lt;RepeatBlock-By&gt;&lt;Members&gt;</w:t>
      </w:r>
      <w:r>
        <w:t xml:space="preserve">Pascal Canfin, Catherine Chabaud, Véronique Trillet-Lenoir, Nils </w:t>
      </w:r>
      <w:r>
        <w:t>Torvalds,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 point c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 a)</w:t>
            </w:r>
            <w:r>
              <w:tab/>
            </w:r>
            <w:r>
              <w:rPr>
                <w:b/>
                <w:i/>
              </w:rPr>
              <w:t xml:space="preserve">if a Member State fails to comply </w:t>
            </w:r>
            <w:r>
              <w:rPr>
                <w:b/>
                <w:i/>
              </w:rPr>
              <w:t>with its obligations under point (a), fails to take due account of the recommendations referred to in point (c) or fails to implement the strategy and measures adopted in response to the recommendation, the Commission shall take the appropriate measures in</w:t>
            </w:r>
            <w:r>
              <w:rPr>
                <w:b/>
                <w:i/>
              </w:rPr>
              <w:t xml:space="preserve">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945</w:t>
      </w:r>
      <w:r>
        <w:rPr>
          <w:rStyle w:val="HideTWBExt"/>
        </w:rPr>
        <w:t>&lt;/NumAmB&gt;</w:t>
      </w:r>
    </w:p>
    <w:p w:rsidR="00770246" w:rsidRDefault="000C7F85">
      <w:pPr>
        <w:pStyle w:val="NormalBold"/>
      </w:pPr>
      <w:r>
        <w:rPr>
          <w:rStyle w:val="HideTWBExt"/>
        </w:rPr>
        <w:t>&lt;RepeatBlock-By&gt;&lt;Members&gt;</w:t>
      </w:r>
      <w:r>
        <w:t>Linea Søgaard-Lidell, Asger Christensen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6 – paragraph 3 – point c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 a)</w:t>
            </w:r>
            <w:r>
              <w:tab/>
            </w:r>
            <w:r>
              <w:rPr>
                <w:b/>
                <w:i/>
              </w:rPr>
              <w:t xml:space="preserve">if a Member State fails to meet objectives as defined in Article 2(1) and the Commission recommendations in Article 6(3), the Commission shall </w:t>
            </w:r>
            <w:r>
              <w:rPr>
                <w:b/>
                <w:i/>
              </w:rPr>
              <w:t>take the necessary and appropriate measures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946</w:t>
      </w:r>
      <w:r>
        <w:rPr>
          <w:rStyle w:val="HideTWBExt"/>
        </w:rPr>
        <w:t>&lt;/NumAmB&gt;</w:t>
      </w:r>
    </w:p>
    <w:p w:rsidR="00770246" w:rsidRDefault="000C7F85">
      <w:pPr>
        <w:pStyle w:val="NormalBold"/>
      </w:pPr>
      <w:r>
        <w:rPr>
          <w:rStyle w:val="HideTWBExt"/>
        </w:rPr>
        <w:t>&lt;RepeatBlock-By&gt;&lt;Members&gt;</w:t>
      </w:r>
      <w:r>
        <w:t>Nils Torvalds, Martin Hojsík, Catherine Chabaud, Sophia in 't Veld, Ire</w:t>
      </w:r>
      <w:r>
        <w:t>na Joveva, Fredrick Federley, Susana Solís Pérez, María Soraya Rodríguez Ramos, Billy Kelleher, Karin Karlsbro, Pascal Canfin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 point c a (new)</w:t>
      </w:r>
      <w:r>
        <w:rPr>
          <w:rStyle w:val="HideTWBExt"/>
        </w:rPr>
        <w:t>&lt;/Art</w:t>
      </w:r>
      <w:r>
        <w:rPr>
          <w:rStyle w:val="HideTWBExt"/>
        </w:rPr>
        <w: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 a)</w:t>
            </w:r>
            <w:r>
              <w:tab/>
            </w:r>
            <w:r>
              <w:rPr>
                <w:b/>
                <w:i/>
              </w:rPr>
              <w:t xml:space="preserve">the Commission shall take the necessary measures, including introducing sanctions or suspensions of financial EU-support for the failure to achieve of the climate-neutrality objective set out in </w:t>
            </w:r>
            <w:r>
              <w:rPr>
                <w:b/>
                <w:i/>
              </w:rPr>
              <w:t>Article 2(1),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947</w:t>
      </w:r>
      <w:r>
        <w:rPr>
          <w:rStyle w:val="HideTWBExt"/>
        </w:rPr>
        <w:t>&lt;/NumAmB&gt;</w:t>
      </w:r>
    </w:p>
    <w:p w:rsidR="00770246" w:rsidRDefault="000C7F85">
      <w:pPr>
        <w:pStyle w:val="NormalBold"/>
      </w:pPr>
      <w:r>
        <w:rPr>
          <w:rStyle w:val="HideTWBExt"/>
        </w:rPr>
        <w:t>&lt;RepeatBlock-By&gt;&lt;Members&gt;</w:t>
      </w:r>
      <w:r>
        <w:t>Pascal Canfin, Véronique Trillet-Lenoir, Catherine Chabaud, Chrysoula Zacharopoulou</w:t>
      </w:r>
      <w:r>
        <w:rPr>
          <w:rStyle w:val="HideTWBExt"/>
        </w:rPr>
        <w:t>&lt;/Members&gt;</w:t>
      </w:r>
    </w:p>
    <w:p w:rsidR="00770246" w:rsidRDefault="000C7F85">
      <w:pPr>
        <w:pStyle w:val="NormalBold"/>
      </w:pPr>
      <w:r>
        <w:rPr>
          <w:rStyle w:val="HideTWBExt"/>
        </w:rPr>
        <w:t>&lt;/Repea</w:t>
      </w:r>
      <w:r>
        <w:rPr>
          <w:rStyle w:val="HideTWBExt"/>
        </w:rPr>
        <w:t>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 xml:space="preserve">By 2021, the Commission shall develop a climate indicator to assess the consistency of the </w:t>
            </w:r>
            <w:r>
              <w:rPr>
                <w:b/>
                <w:i/>
              </w:rPr>
              <w:t>structure of Member States' economic and budget plan with the objectives set out in Article 2(1), Article 2(3) and Article 2(3a). The Commission shall use the European Semester to provide Member States with annual communication to align the structure of th</w:t>
            </w:r>
            <w:r>
              <w:rPr>
                <w:b/>
                <w:i/>
              </w:rPr>
              <w:t>eir economic and budget plan with the objectives set out in Article 2(1), Article 2(3) and Article 2(3a). The Commission shall use the criteria established by [Regulation on establishment of a framework to facilitate sustainable investment] to carry out th</w:t>
            </w:r>
            <w:r>
              <w:rPr>
                <w:b/>
                <w:i/>
              </w:rPr>
              <w:t>e assessment mentioned in this paragraph. Within its communication, the Commission shall disclose for each Member States which part of economic and budget plan that is taxonomy compliant and in which category.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948</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Within three months of submission of the first progress report referred to in point (b) of paragraph 3, the Commission shall assess whether the measures adopted by the concerned Member State are adequately addressing the concerns raised in the recommendati</w:t>
            </w:r>
            <w:r>
              <w:rPr>
                <w:b/>
                <w:i/>
              </w:rPr>
              <w:t>on. That assessment and its results shall be made public at the time of adoption. Where, based on that assessment, the Commission finds that the concerned Member State has failed to comply with its obligations, the Commission shall take the necessary measu</w:t>
            </w:r>
            <w:r>
              <w:rPr>
                <w:b/>
                <w:i/>
              </w:rPr>
              <w:t>res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949</w:t>
      </w:r>
      <w:r>
        <w:rPr>
          <w:rStyle w:val="HideTWBExt"/>
        </w:rPr>
        <w:t>&lt;/NumAmB&gt;</w:t>
      </w:r>
    </w:p>
    <w:p w:rsidR="00770246" w:rsidRDefault="000C7F85">
      <w:pPr>
        <w:pStyle w:val="NormalBold"/>
      </w:pPr>
      <w:r>
        <w:rPr>
          <w:rStyle w:val="HideTWBExt"/>
        </w:rPr>
        <w:t>&lt;RepeatBlock-By&gt;&lt;Members&gt;</w:t>
      </w:r>
      <w:r>
        <w:t>Petros Kokkalis, Silvia Modig</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w:t>
      </w:r>
      <w:r>
        <w:rPr>
          <w:rStyle w:val="HideTWBExt"/>
        </w:rPr>
        <w:t>le&gt;</w:t>
      </w:r>
      <w:r>
        <w:t>Article 6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 xml:space="preserve">Where a recommendation is issued to a Member State in accordance with paragraph 2 and that Member State fails to comply with its obligations under paragraph 3, </w:t>
            </w:r>
            <w:r>
              <w:rPr>
                <w:b/>
                <w:i/>
              </w:rPr>
              <w:t>including where it does not amend the relevant provisions of national law in order to take due account of the recommendation, the Commission shall take the necessary measures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w:t>
      </w:r>
      <w:r>
        <w:rPr>
          <w:rStyle w:val="HideTWBExt"/>
        </w:rPr>
        <w:t>dB&gt;</w:t>
      </w:r>
      <w:r>
        <w:t>Amendment</w:t>
      </w:r>
      <w:r>
        <w:tab/>
      </w:r>
      <w:r>
        <w:tab/>
      </w:r>
      <w:r>
        <w:rPr>
          <w:rStyle w:val="HideTWBExt"/>
        </w:rPr>
        <w:t>&lt;NumAmB&gt;</w:t>
      </w:r>
      <w:r>
        <w:t>950</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Where a Member State fails to comply with the obligations under paragraph 3, or fails to implement the measures in response to the Commission's recommendation, the Commission shall take the necessary measu</w:t>
            </w:r>
            <w:r>
              <w:rPr>
                <w:b/>
                <w:i/>
              </w:rPr>
              <w:t>res in accordance with the Treaties.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951</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6 – paragraph 3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b.</w:t>
            </w:r>
            <w:r>
              <w:tab/>
            </w:r>
            <w:r>
              <w:rPr>
                <w:b/>
                <w:i/>
              </w:rPr>
              <w:t>By 30 June 2021, Members States shall prepare national strategies to phase out by 2025 all direct and indirect suppor</w:t>
            </w:r>
            <w:r>
              <w:rPr>
                <w:b/>
                <w:i/>
              </w:rPr>
              <w:t>t to fossil fuels.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952</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7 – paragraph 1 – introductory part</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In addition to the national measures referred to in Article </w:t>
            </w:r>
            <w:r>
              <w:rPr>
                <w:b/>
                <w:i/>
              </w:rPr>
              <w:t>6(1)(a)</w:t>
            </w:r>
            <w:r>
              <w:t xml:space="preserve">, the Commission shall base its </w:t>
            </w:r>
            <w:r>
              <w:t>assessment referred to in Articles 5 and 6 on at least the following:</w:t>
            </w:r>
          </w:p>
        </w:tc>
        <w:tc>
          <w:tcPr>
            <w:tcW w:w="4876" w:type="dxa"/>
          </w:tcPr>
          <w:p w:rsidR="00770246" w:rsidRDefault="000C7F85">
            <w:pPr>
              <w:pStyle w:val="Normal6a"/>
            </w:pPr>
            <w:r>
              <w:t>1.</w:t>
            </w:r>
            <w:r>
              <w:tab/>
              <w:t xml:space="preserve">In addition to the national measures referred to in Article </w:t>
            </w:r>
            <w:r>
              <w:rPr>
                <w:b/>
                <w:i/>
              </w:rPr>
              <w:t>6, and until such time as Regulation (EU) 2018/1999 has been adapted as referred to above</w:t>
            </w:r>
            <w:r>
              <w:t>, the Commission shall base its as</w:t>
            </w:r>
            <w:r>
              <w:t>sessment referred to in Articles 5 and 6 on at least the following:</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953</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los informes de la Agencia Europea de Medio Ambiente (AEMA)</w:t>
            </w:r>
            <w:r>
              <w:rPr>
                <w:b/>
                <w:i/>
              </w:rPr>
              <w:t>;</w:t>
            </w:r>
          </w:p>
        </w:tc>
        <w:tc>
          <w:tcPr>
            <w:tcW w:w="4876" w:type="dxa"/>
          </w:tcPr>
          <w:p w:rsidR="00770246" w:rsidRDefault="000C7F85">
            <w:pPr>
              <w:pStyle w:val="Normal6a"/>
            </w:pPr>
            <w:r>
              <w:t>b)</w:t>
            </w:r>
            <w:r>
              <w:tab/>
              <w:t>los informes de la Agencia Europea de Medio Ambiente (AEMA)</w:t>
            </w:r>
            <w:r>
              <w:rPr>
                <w:b/>
                <w:i/>
              </w:rPr>
              <w:t>, el Centro Común de</w:t>
            </w:r>
            <w:r>
              <w:rPr>
                <w:b/>
                <w:i/>
              </w:rPr>
              <w:t xml:space="preserve"> Investigación y el Grupo de Alto Nivel de Asesores Científicos del Mecanismo de Asesoramiento científico.</w:t>
            </w: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954</w:t>
      </w:r>
      <w:r>
        <w:rPr>
          <w:rStyle w:val="HideTWBExt"/>
        </w:rPr>
        <w:t>&lt;/NumAmB&gt;</w:t>
      </w:r>
    </w:p>
    <w:p w:rsidR="00770246" w:rsidRDefault="000C7F85">
      <w:pPr>
        <w:pStyle w:val="NormalBold"/>
      </w:pPr>
      <w:r>
        <w:rPr>
          <w:rStyle w:val="HideTWBExt"/>
        </w:rPr>
        <w:t>&lt;RepeatBlock-By&gt;&lt;Members&gt;</w:t>
      </w:r>
      <w:r>
        <w:t>Javi López, César Luena, Nicolás González</w:t>
      </w:r>
      <w:r>
        <w:t xml:space="preserve">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b</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(b)</w:t>
            </w:r>
            <w:r>
              <w:tab/>
              <w:t xml:space="preserve">reports of the European </w:t>
            </w:r>
            <w:r>
              <w:t>Environment Agency (EEA);</w:t>
            </w:r>
          </w:p>
        </w:tc>
        <w:tc>
          <w:tcPr>
            <w:tcW w:w="4876" w:type="dxa"/>
          </w:tcPr>
          <w:p w:rsidR="00770246" w:rsidRDefault="000C7F85">
            <w:pPr>
              <w:pStyle w:val="Normal6a"/>
            </w:pPr>
            <w:r>
              <w:t>(b)</w:t>
            </w:r>
            <w:r>
              <w:tab/>
              <w:t xml:space="preserve">reports of the European Environment Agency (EEA) </w:t>
            </w:r>
            <w:r>
              <w:rPr>
                <w:b/>
                <w:i/>
              </w:rPr>
              <w:t>and the Joint Research Centre (JRC)</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955</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c</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t xml:space="preserve">European statistics and data, including data on losses from adverse climate impacts, where </w:t>
            </w:r>
            <w:r>
              <w:t>available; and</w:t>
            </w:r>
          </w:p>
        </w:tc>
        <w:tc>
          <w:tcPr>
            <w:tcW w:w="4876" w:type="dxa"/>
          </w:tcPr>
          <w:p w:rsidR="00770246" w:rsidRDefault="000C7F85">
            <w:pPr>
              <w:pStyle w:val="Normal6a"/>
            </w:pPr>
            <w:r>
              <w:t>(c)</w:t>
            </w:r>
            <w:r>
              <w:tab/>
              <w:t xml:space="preserve">European statistics and data, including data on losses from adverse climate impacts </w:t>
            </w:r>
            <w:r>
              <w:rPr>
                <w:b/>
                <w:i/>
              </w:rPr>
              <w:t>and estimations on the costs of inaction or delayed action</w:t>
            </w:r>
            <w:r>
              <w:t>, where available; and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95</w:t>
      </w:r>
      <w:r>
        <w:t>6</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c</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r>
            <w:r>
              <w:t xml:space="preserve">European statistics and data, including data on losses from adverse climate impacts, where available; </w:t>
            </w:r>
            <w:r>
              <w:rPr>
                <w:b/>
                <w:i/>
              </w:rPr>
              <w:t>and</w:t>
            </w:r>
          </w:p>
        </w:tc>
        <w:tc>
          <w:tcPr>
            <w:tcW w:w="4876" w:type="dxa"/>
          </w:tcPr>
          <w:p w:rsidR="00770246" w:rsidRDefault="000C7F85">
            <w:pPr>
              <w:pStyle w:val="Normal6a"/>
            </w:pPr>
            <w:r>
              <w:t>(c)</w:t>
            </w:r>
            <w:r>
              <w:tab/>
              <w:t xml:space="preserve">European </w:t>
            </w:r>
            <w:r>
              <w:rPr>
                <w:b/>
                <w:i/>
              </w:rPr>
              <w:t>and global</w:t>
            </w:r>
            <w:r>
              <w:t xml:space="preserve"> statistics and data, including data on </w:t>
            </w:r>
            <w:r>
              <w:rPr>
                <w:b/>
                <w:i/>
              </w:rPr>
              <w:t>performance of major emitters, as well as</w:t>
            </w:r>
            <w:r>
              <w:t xml:space="preserve"> losses from adverse climate impacts, where av</w:t>
            </w:r>
            <w:r>
              <w:t>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957</w:t>
      </w:r>
      <w:r>
        <w:rPr>
          <w:rStyle w:val="HideTWBExt"/>
        </w:rPr>
        <w:t>&lt;/NumAmB&gt;</w:t>
      </w:r>
    </w:p>
    <w:p w:rsidR="00770246" w:rsidRDefault="000C7F85">
      <w:pPr>
        <w:pStyle w:val="NormalBold"/>
      </w:pPr>
      <w:r>
        <w:rPr>
          <w:rStyle w:val="HideTWBExt"/>
        </w:rPr>
        <w:t>&lt;RepeatBlock-By&gt;&lt;Members&gt;</w:t>
      </w:r>
      <w:r>
        <w:t>Véronique Trillet-Lenoir, Martin Hojsík, Susana Solís Pérez, Catherine Chabaud, Nicolae Ştefănuță, Irena Joveva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c</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t>European statistics and data, including data on losses from adverse climate impacts, where available; and</w:t>
            </w:r>
          </w:p>
        </w:tc>
        <w:tc>
          <w:tcPr>
            <w:tcW w:w="4876" w:type="dxa"/>
          </w:tcPr>
          <w:p w:rsidR="00770246" w:rsidRDefault="000C7F85">
            <w:pPr>
              <w:pStyle w:val="Normal6a"/>
            </w:pPr>
            <w:r>
              <w:t>(c)</w:t>
            </w:r>
            <w:r>
              <w:tab/>
              <w:t xml:space="preserve">European statistics and data, including data on </w:t>
            </w:r>
            <w:r>
              <w:rPr>
                <w:b/>
                <w:i/>
              </w:rPr>
              <w:t>environmental</w:t>
            </w:r>
            <w:r>
              <w:t xml:space="preserve"> losses </w:t>
            </w:r>
            <w:r>
              <w:rPr>
                <w:b/>
                <w:i/>
              </w:rPr>
              <w:t>and premature deaths</w:t>
            </w:r>
            <w:r>
              <w:t xml:space="preserve"> from adverse climate impacts, where available; and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958</w:t>
      </w:r>
      <w:r>
        <w:rPr>
          <w:rStyle w:val="HideTWBExt"/>
        </w:rPr>
        <w:t>&lt;/NumAmB&gt;</w:t>
      </w:r>
    </w:p>
    <w:p w:rsidR="00770246" w:rsidRDefault="000C7F85">
      <w:pPr>
        <w:pStyle w:val="NormalBold"/>
      </w:pPr>
      <w:r>
        <w:rPr>
          <w:rStyle w:val="HideTWBExt"/>
        </w:rPr>
        <w:t>&lt;RepeatBlock-By&gt;&lt;Members&gt;</w:t>
      </w:r>
      <w:r>
        <w:t>Jav</w:t>
      </w:r>
      <w:r>
        <w:t>i López, César Luena, Nicolás González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c</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t>European statistics and data, including data on losses from adverse climate impacts, where available; and</w:t>
            </w:r>
          </w:p>
        </w:tc>
        <w:tc>
          <w:tcPr>
            <w:tcW w:w="4876" w:type="dxa"/>
          </w:tcPr>
          <w:p w:rsidR="00770246" w:rsidRDefault="000C7F85">
            <w:pPr>
              <w:pStyle w:val="Normal6a"/>
            </w:pPr>
            <w:r>
              <w:t>(c)</w:t>
            </w:r>
            <w:r>
              <w:tab/>
              <w:t xml:space="preserve">European statistics and data, including data on </w:t>
            </w:r>
            <w:r>
              <w:rPr>
                <w:b/>
                <w:i/>
              </w:rPr>
              <w:t>observed and projected</w:t>
            </w:r>
            <w:r>
              <w:t xml:space="preserve"> losses from adverse climate impacts, where available; and</w:t>
            </w:r>
          </w:p>
        </w:tc>
      </w:tr>
    </w:tbl>
    <w:p w:rsidR="00770246" w:rsidRDefault="000C7F85">
      <w:pPr>
        <w:pStyle w:val="AmOrLang"/>
      </w:pPr>
      <w:r>
        <w:t xml:space="preserve">Or. </w:t>
      </w:r>
      <w:r>
        <w:rPr>
          <w:rStyle w:val="HideTWBExt"/>
        </w:rPr>
        <w:t>&lt;Origina</w:t>
      </w:r>
      <w:r>
        <w:rPr>
          <w:rStyle w:val="HideTWBExt"/>
        </w:rPr>
        <w:t>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959</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7 – paragraph 1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 xml:space="preserve">le migliori </w:t>
            </w:r>
            <w:r>
              <w:rPr>
                <w:b/>
                <w:i/>
              </w:rPr>
              <w:t>evidenze</w:t>
            </w:r>
            <w:r>
              <w:t xml:space="preserve"> scientifiche disponibili, </w:t>
            </w:r>
            <w:r>
              <w:rPr>
                <w:b/>
                <w:i/>
              </w:rPr>
              <w:t>comprese</w:t>
            </w:r>
            <w:r>
              <w:t xml:space="preserve"> le ultime relazioni dell'IPCC; e</w:t>
            </w:r>
          </w:p>
        </w:tc>
        <w:tc>
          <w:tcPr>
            <w:tcW w:w="4876" w:type="dxa"/>
          </w:tcPr>
          <w:p w:rsidR="00770246" w:rsidRDefault="000C7F85">
            <w:pPr>
              <w:pStyle w:val="Normal6a"/>
            </w:pPr>
            <w:r>
              <w:t>d)</w:t>
            </w:r>
            <w:r>
              <w:tab/>
              <w:t xml:space="preserve">le migliori </w:t>
            </w:r>
            <w:r>
              <w:rPr>
                <w:b/>
                <w:i/>
              </w:rPr>
              <w:t>e più recenti prove</w:t>
            </w:r>
            <w:r>
              <w:t xml:space="preserve"> scientifiche disponib</w:t>
            </w:r>
            <w:r>
              <w:t xml:space="preserve">ili, </w:t>
            </w:r>
            <w:r>
              <w:rPr>
                <w:b/>
                <w:i/>
              </w:rPr>
              <w:t>nonché</w:t>
            </w:r>
            <w:r>
              <w:t xml:space="preserve"> le ultime relazioni dell'IPCC</w:t>
            </w:r>
            <w:r>
              <w:rPr>
                <w:b/>
                <w:i/>
              </w:rPr>
              <w:t>, ad eccezione dei modelli basati sullo scenario RCP8.5 ovvero sullo scenario peggiore</w:t>
            </w:r>
            <w:r>
              <w:t>; e</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960</w:t>
      </w:r>
      <w:r>
        <w:rPr>
          <w:rStyle w:val="HideTWBExt"/>
        </w:rPr>
        <w:t>&lt;/NumAmB&gt;</w:t>
      </w:r>
    </w:p>
    <w:p w:rsidR="00770246" w:rsidRDefault="000C7F85">
      <w:pPr>
        <w:pStyle w:val="NormalBold"/>
      </w:pPr>
      <w:r>
        <w:rPr>
          <w:rStyle w:val="HideTWBExt"/>
        </w:rPr>
        <w:t>&lt;RepeatBlock-By&gt;&lt;Members&gt;</w:t>
      </w:r>
      <w:r>
        <w:t xml:space="preserve">Andrey Novakov, </w:t>
      </w:r>
      <w:r>
        <w:t>Andrey Slabakov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best available scientific evidence, including the latest report</w:t>
            </w:r>
            <w:r>
              <w:t>s of the IPCC; and</w:t>
            </w:r>
          </w:p>
        </w:tc>
        <w:tc>
          <w:tcPr>
            <w:tcW w:w="4876" w:type="dxa"/>
          </w:tcPr>
          <w:p w:rsidR="00770246" w:rsidRDefault="000C7F85">
            <w:pPr>
              <w:pStyle w:val="Normal6a"/>
            </w:pPr>
            <w:r>
              <w:t>(d)</w:t>
            </w:r>
            <w:r>
              <w:tab/>
              <w:t xml:space="preserve">best available scientific evidence, including the latest reports of the IPCC </w:t>
            </w:r>
            <w:r>
              <w:rPr>
                <w:b/>
                <w:i/>
              </w:rPr>
              <w:t>and a comprehensive socio-economic and sectoral impact assessment</w:t>
            </w:r>
            <w:r>
              <w:t>; and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961</w:t>
      </w:r>
      <w:r>
        <w:rPr>
          <w:rStyle w:val="HideTWBExt"/>
        </w:rPr>
        <w:t>&lt;/NumAmB&gt;</w:t>
      </w:r>
    </w:p>
    <w:p w:rsidR="00770246" w:rsidRDefault="000C7F85">
      <w:pPr>
        <w:pStyle w:val="NormalBold"/>
      </w:pPr>
      <w:r>
        <w:rPr>
          <w:rStyle w:val="HideTWBExt"/>
        </w:rPr>
        <w:t>&lt;</w:t>
      </w:r>
      <w:r>
        <w:rPr>
          <w:rStyle w:val="HideTWBExt"/>
        </w:rPr>
        <w:t>RepeatBlock-By&gt;&lt;Members&gt;</w:t>
      </w:r>
      <w:r>
        <w:t>Mairead McGuinness, Christian Doleschal, Norbert Lins, Pernille Weiss, Franc Bogovič, Roberta Metsola, Jessica Polfjärd, Hildegard Bentele, Dolors Montserrat, Esther de Lange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7 – paragraph 1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best available scientific evidence, including the latest reports of the IPCC; and</w:t>
            </w:r>
          </w:p>
        </w:tc>
        <w:tc>
          <w:tcPr>
            <w:tcW w:w="4876" w:type="dxa"/>
          </w:tcPr>
          <w:p w:rsidR="00770246" w:rsidRDefault="000C7F85">
            <w:pPr>
              <w:pStyle w:val="Normal6a"/>
            </w:pPr>
            <w:r>
              <w:t>(d)</w:t>
            </w:r>
            <w:r>
              <w:tab/>
            </w:r>
            <w:r>
              <w:t xml:space="preserve">best available scientific evidence, including the latest reports of the IPCC </w:t>
            </w:r>
            <w:r>
              <w:rPr>
                <w:b/>
                <w:i/>
              </w:rPr>
              <w:t>and National Climate Advisory bodies</w:t>
            </w:r>
            <w:r>
              <w:t>; and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962</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w:t>
      </w:r>
      <w:r>
        <w:rPr>
          <w:rStyle w:val="HideTWBExt"/>
        </w:rPr>
        <w:t>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best available scientific evidence, including the latest reports of the IPCC; and</w:t>
            </w:r>
          </w:p>
        </w:tc>
        <w:tc>
          <w:tcPr>
            <w:tcW w:w="4876" w:type="dxa"/>
          </w:tcPr>
          <w:p w:rsidR="00770246" w:rsidRDefault="000C7F85">
            <w:pPr>
              <w:pStyle w:val="Normal6a"/>
            </w:pPr>
            <w:r>
              <w:t>(d)</w:t>
            </w:r>
            <w:r>
              <w:tab/>
              <w:t xml:space="preserve">best </w:t>
            </w:r>
            <w:r>
              <w:t>available scientific evidence, including the latest reports of the IPCC</w:t>
            </w:r>
            <w:r>
              <w:rPr>
                <w:b/>
                <w:i/>
              </w:rPr>
              <w:t>, UNEP, IPBES and ECCC</w:t>
            </w:r>
            <w:r>
              <w:t>; and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963</w:t>
      </w:r>
      <w:r>
        <w:rPr>
          <w:rStyle w:val="HideTWBExt"/>
        </w:rPr>
        <w:t>&lt;/NumAmB&gt;</w:t>
      </w:r>
    </w:p>
    <w:p w:rsidR="00770246" w:rsidRDefault="000C7F85">
      <w:pPr>
        <w:pStyle w:val="NormalBold"/>
      </w:pPr>
      <w:r>
        <w:rPr>
          <w:rStyle w:val="HideTWBExt"/>
        </w:rPr>
        <w:t>&lt;RepeatBlock-By&gt;&lt;Members&gt;</w:t>
      </w:r>
      <w:r>
        <w:t>Petros Kokkalis, Silvia Modig</w:t>
      </w:r>
      <w:r>
        <w:rPr>
          <w:rStyle w:val="HideTWBExt"/>
        </w:rPr>
        <w:t>&lt;/Members&gt;</w:t>
      </w:r>
    </w:p>
    <w:p w:rsidR="00770246" w:rsidRDefault="000C7F85">
      <w:pPr>
        <w:pStyle w:val="NormalBold"/>
      </w:pPr>
      <w:r>
        <w:rPr>
          <w:rStyle w:val="HideTWBExt"/>
        </w:rPr>
        <w:t>&lt;/RepeatB</w:t>
      </w:r>
      <w:r>
        <w:rPr>
          <w:rStyle w:val="HideTWBExt"/>
        </w:rPr>
        <w:t>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best available scientific evidence, including the latest reports of the IPCC; and</w:t>
            </w:r>
          </w:p>
        </w:tc>
        <w:tc>
          <w:tcPr>
            <w:tcW w:w="4876" w:type="dxa"/>
          </w:tcPr>
          <w:p w:rsidR="00770246" w:rsidRDefault="000C7F85">
            <w:pPr>
              <w:pStyle w:val="Normal6a"/>
            </w:pPr>
            <w:r>
              <w:t>(d)</w:t>
            </w:r>
            <w:r>
              <w:tab/>
            </w:r>
            <w:r>
              <w:t xml:space="preserve">best available </w:t>
            </w:r>
            <w:r>
              <w:rPr>
                <w:b/>
                <w:i/>
              </w:rPr>
              <w:t>and up-to-date</w:t>
            </w:r>
            <w:r>
              <w:t xml:space="preserve"> scientific evidence, including the latest reports of the IPCC; and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964</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w:t>
      </w:r>
      <w:r>
        <w:t>roposal for a regulation</w:t>
      </w:r>
      <w:r>
        <w:rPr>
          <w:rStyle w:val="HideTWBExt"/>
        </w:rPr>
        <w:t>&lt;/DocAmend&gt;</w:t>
      </w:r>
    </w:p>
    <w:p w:rsidR="00770246" w:rsidRDefault="000C7F85">
      <w:pPr>
        <w:pStyle w:val="NormalBold"/>
      </w:pPr>
      <w:r>
        <w:rPr>
          <w:rStyle w:val="HideTWBExt"/>
        </w:rPr>
        <w:t>&lt;Article&gt;</w:t>
      </w:r>
      <w:r>
        <w:t>Article 7 – paragraph 1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les meilleures données scientifiques disponibles, y compris les derniers rapports du GIEC; et</w:t>
            </w:r>
          </w:p>
        </w:tc>
        <w:tc>
          <w:tcPr>
            <w:tcW w:w="4876" w:type="dxa"/>
          </w:tcPr>
          <w:p w:rsidR="00770246" w:rsidRDefault="000C7F85">
            <w:pPr>
              <w:pStyle w:val="Normal6a"/>
            </w:pPr>
            <w:r>
              <w:t>(d)</w:t>
            </w:r>
            <w:r>
              <w:tab/>
            </w:r>
            <w:r>
              <w:t xml:space="preserve">les meilleures données scientifiques disponibles, y compris les derniers rapports du GIEC </w:t>
            </w:r>
            <w:r>
              <w:rPr>
                <w:b/>
                <w:i/>
              </w:rPr>
              <w:t>et de l'IPBES</w:t>
            </w:r>
            <w:r>
              <w:t>; et</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965</w:t>
      </w:r>
      <w:r>
        <w:rPr>
          <w:rStyle w:val="HideTWBExt"/>
        </w:rPr>
        <w:t>&lt;/NumAmB&gt;</w:t>
      </w:r>
    </w:p>
    <w:p w:rsidR="00770246" w:rsidRDefault="000C7F85">
      <w:pPr>
        <w:pStyle w:val="NormalBold"/>
      </w:pPr>
      <w:r>
        <w:rPr>
          <w:rStyle w:val="HideTWBExt"/>
        </w:rPr>
        <w:t>&lt;RepeatBlock-By&gt;&lt;Members&gt;</w:t>
      </w:r>
      <w:r>
        <w:t>César Luena, Javi López, Nicolás Gonzále</w:t>
      </w:r>
      <w:r>
        <w:t>z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 xml:space="preserve">best available scientific </w:t>
            </w:r>
            <w:r>
              <w:t>evidence, including the latest reports of the IPCC; and</w:t>
            </w:r>
          </w:p>
        </w:tc>
        <w:tc>
          <w:tcPr>
            <w:tcW w:w="4876" w:type="dxa"/>
          </w:tcPr>
          <w:p w:rsidR="00770246" w:rsidRDefault="000C7F85">
            <w:pPr>
              <w:pStyle w:val="Normal6a"/>
            </w:pPr>
            <w:r>
              <w:t>(d)</w:t>
            </w:r>
            <w:r>
              <w:tab/>
              <w:t xml:space="preserve">best available scientific evidence, including the latest reports of the IPCC </w:t>
            </w:r>
            <w:r>
              <w:rPr>
                <w:b/>
                <w:i/>
              </w:rPr>
              <w:t>and the IPBES</w:t>
            </w:r>
            <w:r>
              <w:t>; and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966</w:t>
      </w:r>
      <w:r>
        <w:rPr>
          <w:rStyle w:val="HideTWBExt"/>
        </w:rPr>
        <w:t>&lt;/NumAmB&gt;</w:t>
      </w:r>
    </w:p>
    <w:p w:rsidR="00770246" w:rsidRDefault="000C7F85">
      <w:pPr>
        <w:pStyle w:val="NormalBold"/>
      </w:pPr>
      <w:r>
        <w:rPr>
          <w:rStyle w:val="HideTWBExt"/>
        </w:rPr>
        <w:t>&lt;RepeatBlock-By&gt;&lt;</w:t>
      </w:r>
      <w:r>
        <w:rPr>
          <w:rStyle w:val="HideTWBExt"/>
        </w:rPr>
        <w:t>Members&gt;</w:t>
      </w:r>
      <w:r>
        <w:t>Nils Torvalds, Linea Søgaard-Lidell, Martin Hojsík, Catherine Chabaud, Sophia in 't Veld, Asger Christensen, Ulrike Müller, Irena Joveva, Fredrick Federley, María Soraya Rodríguez Ramos, Billy Kelleher, Karin Karlsbro, Pascal Canfin</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best available scientific evidence, including the latest reports of the IPCC; and</w:t>
            </w:r>
          </w:p>
        </w:tc>
        <w:tc>
          <w:tcPr>
            <w:tcW w:w="4876" w:type="dxa"/>
          </w:tcPr>
          <w:p w:rsidR="00770246" w:rsidRDefault="000C7F85">
            <w:pPr>
              <w:pStyle w:val="Normal6a"/>
            </w:pPr>
            <w:r>
              <w:t>(d)</w:t>
            </w:r>
            <w:r>
              <w:tab/>
              <w:t xml:space="preserve">best </w:t>
            </w:r>
            <w:r>
              <w:t xml:space="preserve">available scientific evidence, including the latest reports of the IPCC </w:t>
            </w:r>
            <w:r>
              <w:rPr>
                <w:b/>
                <w:i/>
              </w:rPr>
              <w:t>and IPBES</w:t>
            </w:r>
            <w:r>
              <w:t>; and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967</w:t>
      </w:r>
      <w:r>
        <w:rPr>
          <w:rStyle w:val="HideTWBExt"/>
        </w:rPr>
        <w:t>&lt;/NumAmB&gt;</w:t>
      </w:r>
    </w:p>
    <w:p w:rsidR="00770246" w:rsidRDefault="000C7F85">
      <w:pPr>
        <w:pStyle w:val="NormalBold"/>
      </w:pPr>
      <w:r>
        <w:rPr>
          <w:rStyle w:val="HideTWBExt"/>
        </w:rPr>
        <w:t>&lt;RepeatBlock-By&gt;&lt;Members&gt;</w:t>
      </w:r>
      <w:r>
        <w:t xml:space="preserve">Pascal Canfin, Véronique Trillet-Lenoir, Chrysoula </w:t>
      </w:r>
      <w:r>
        <w:t>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 xml:space="preserve">best available scientific evidence, including the latest reports </w:t>
            </w:r>
            <w:r>
              <w:t>of the IPCC; and</w:t>
            </w:r>
          </w:p>
        </w:tc>
        <w:tc>
          <w:tcPr>
            <w:tcW w:w="4876" w:type="dxa"/>
          </w:tcPr>
          <w:p w:rsidR="00770246" w:rsidRDefault="000C7F85">
            <w:pPr>
              <w:pStyle w:val="Normal6a"/>
            </w:pPr>
            <w:r>
              <w:t>(d)</w:t>
            </w:r>
            <w:r>
              <w:tab/>
              <w:t xml:space="preserve">best available scientific evidence, including the latest reports of the IPCC </w:t>
            </w:r>
            <w:r>
              <w:rPr>
                <w:b/>
                <w:i/>
              </w:rPr>
              <w:t>and IPBES</w:t>
            </w:r>
            <w:r>
              <w:t>; and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968</w:t>
      </w:r>
      <w:r>
        <w:rPr>
          <w:rStyle w:val="HideTWBExt"/>
        </w:rPr>
        <w:t>&lt;/NumAmB&gt;</w:t>
      </w:r>
    </w:p>
    <w:p w:rsidR="00770246" w:rsidRDefault="000C7F85">
      <w:pPr>
        <w:pStyle w:val="NormalBold"/>
      </w:pPr>
      <w:r>
        <w:rPr>
          <w:rStyle w:val="HideTWBExt"/>
        </w:rPr>
        <w:t>&lt;RepeatBlock-By&gt;&lt;Members&gt;</w:t>
      </w:r>
      <w:r>
        <w:t xml:space="preserve">Sylvia Limmer, Teuvo Hakkarainen, </w:t>
      </w:r>
      <w:r>
        <w:t>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t>best available</w:t>
            </w:r>
            <w:r>
              <w:t xml:space="preserve"> scientific evidence</w:t>
            </w:r>
            <w:r>
              <w:rPr>
                <w:b/>
                <w:i/>
              </w:rPr>
              <w:t>, including the latest reports of the IPCC</w:t>
            </w:r>
            <w:r>
              <w:t>; and</w:t>
            </w:r>
          </w:p>
        </w:tc>
        <w:tc>
          <w:tcPr>
            <w:tcW w:w="4876" w:type="dxa"/>
          </w:tcPr>
          <w:p w:rsidR="00770246" w:rsidRDefault="000C7F85">
            <w:pPr>
              <w:pStyle w:val="Normal6a"/>
            </w:pPr>
            <w:r>
              <w:t>(d)</w:t>
            </w:r>
            <w:r>
              <w:tab/>
              <w:t>best available scientific evidence; and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969</w:t>
      </w:r>
      <w:r>
        <w:rPr>
          <w:rStyle w:val="HideTWBExt"/>
        </w:rPr>
        <w:t>&lt;/NumAmB&gt;</w:t>
      </w:r>
    </w:p>
    <w:p w:rsidR="00770246" w:rsidRDefault="000C7F85">
      <w:pPr>
        <w:pStyle w:val="NormalBold"/>
      </w:pPr>
      <w:r>
        <w:rPr>
          <w:rStyle w:val="HideTWBExt"/>
        </w:rPr>
        <w:t>&lt;RepeatBlock-By&gt;&lt;Members&gt;</w:t>
      </w:r>
      <w:r>
        <w:t>Rob Rooken</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d</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(d)</w:t>
            </w:r>
            <w:r>
              <w:tab/>
            </w:r>
            <w:r>
              <w:rPr>
                <w:b/>
                <w:i/>
              </w:rPr>
              <w:t>best available</w:t>
            </w:r>
            <w:r>
              <w:t xml:space="preserve"> scientific evidence</w:t>
            </w:r>
            <w:r>
              <w:rPr>
                <w:b/>
                <w:i/>
              </w:rPr>
              <w:t>, including the latest reports of the IPCC</w:t>
            </w:r>
            <w:r>
              <w:t xml:space="preserve">; </w:t>
            </w:r>
            <w:r>
              <w:rPr>
                <w:b/>
                <w:i/>
              </w:rPr>
              <w:t>and</w:t>
            </w:r>
          </w:p>
        </w:tc>
        <w:tc>
          <w:tcPr>
            <w:tcW w:w="4876" w:type="dxa"/>
          </w:tcPr>
          <w:p w:rsidR="00770246" w:rsidRDefault="000C7F85">
            <w:pPr>
              <w:pStyle w:val="Normal6a"/>
            </w:pPr>
            <w:r>
              <w:t>(d)</w:t>
            </w:r>
            <w:r>
              <w:tab/>
            </w:r>
            <w:r>
              <w:rPr>
                <w:b/>
                <w:i/>
              </w:rPr>
              <w:t>latest, up-to-date and independent</w:t>
            </w:r>
            <w:r>
              <w:t xml:space="preserve"> scientific evidence;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970</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w:t>
      </w:r>
      <w:r>
        <w:rPr>
          <w:rStyle w:val="HideTWBExt"/>
        </w:rPr>
        <w: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e)</w:t>
            </w:r>
            <w:r>
              <w:tab/>
            </w:r>
            <w:r>
              <w:rPr>
                <w:b/>
                <w:i/>
              </w:rPr>
              <w:t>eventuali informazioni supplementari sugli investimenti ecosostenibili effettuati</w:t>
            </w:r>
            <w:r>
              <w:rPr>
                <w:b/>
                <w:i/>
              </w:rPr>
              <w:t xml:space="preserve"> dall'Unione e dagli Stati membri, e anche, se disponibili, sugli investimenti conformi al regolamento (UE) 2020/… [regolamento Tassonomia].</w:t>
            </w:r>
          </w:p>
        </w:tc>
        <w:tc>
          <w:tcPr>
            <w:tcW w:w="4876" w:type="dxa"/>
          </w:tcPr>
          <w:p w:rsidR="00770246" w:rsidRDefault="000C7F85">
            <w:pPr>
              <w:pStyle w:val="Normal6a"/>
            </w:pPr>
            <w:r>
              <w:rPr>
                <w:b/>
                <w:i/>
              </w:rPr>
              <w:t>soppresso</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971</w:t>
      </w:r>
      <w:r>
        <w:rPr>
          <w:rStyle w:val="HideTWBExt"/>
        </w:rPr>
        <w:t>&lt;/NumAmB&gt;</w:t>
      </w:r>
    </w:p>
    <w:p w:rsidR="00770246" w:rsidRDefault="000C7F85">
      <w:pPr>
        <w:pStyle w:val="NormalBold"/>
      </w:pPr>
      <w:r>
        <w:rPr>
          <w:rStyle w:val="HideTWBExt"/>
        </w:rPr>
        <w:t>&lt;RepeatBlock-By&gt;&lt;Membe</w:t>
      </w:r>
      <w:r>
        <w:rPr>
          <w:rStyle w:val="HideTWBExt"/>
        </w:rPr>
        <w:t>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(e)</w:t>
            </w:r>
            <w:r>
              <w:tab/>
            </w:r>
            <w:r>
              <w:t xml:space="preserve">any supplementary information on environmentally sustainable investment, by the Union </w:t>
            </w:r>
            <w:r>
              <w:rPr>
                <w:b/>
                <w:i/>
              </w:rPr>
              <w:t>and</w:t>
            </w:r>
            <w:r>
              <w:t xml:space="preserve"> Member States, including, when available, investment consistent with Regulation (EU) 2020/… [Taxonomy Regulation].</w:t>
            </w:r>
          </w:p>
        </w:tc>
        <w:tc>
          <w:tcPr>
            <w:tcW w:w="4876" w:type="dxa"/>
          </w:tcPr>
          <w:p w:rsidR="00770246" w:rsidRDefault="000C7F85">
            <w:pPr>
              <w:pStyle w:val="Normal6a"/>
            </w:pPr>
            <w:r>
              <w:t>(e)</w:t>
            </w:r>
            <w:r>
              <w:tab/>
              <w:t>any supplementary information on environmentall</w:t>
            </w:r>
            <w:r>
              <w:t>y sustainable investment, by the Union</w:t>
            </w:r>
            <w:r>
              <w:rPr>
                <w:b/>
                <w:i/>
              </w:rPr>
              <w:t>,</w:t>
            </w:r>
            <w:r>
              <w:t xml:space="preserve"> Member States</w:t>
            </w:r>
            <w:r>
              <w:rPr>
                <w:b/>
                <w:i/>
              </w:rPr>
              <w:t>, and regions with legislative powers on climate change and environmental policies</w:t>
            </w:r>
            <w:r>
              <w:t>, including, when available, investment consistent with Regulation (EU) 2020/… [Taxonomy Regulation].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972</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7 – paragraph 1 – point 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(e)</w:t>
            </w:r>
            <w:r>
              <w:tab/>
              <w:t>any supplementary information on environmentally sustainable investment, by the Union and Member States</w:t>
            </w:r>
            <w:r>
              <w:rPr>
                <w:b/>
                <w:i/>
              </w:rPr>
              <w:t xml:space="preserve">, including, when available, investment </w:t>
            </w:r>
            <w:r>
              <w:rPr>
                <w:b/>
                <w:i/>
              </w:rPr>
              <w:t>consistent with Regulation (EU) 2020/… [Taxonomy Regulation].</w:t>
            </w:r>
          </w:p>
        </w:tc>
        <w:tc>
          <w:tcPr>
            <w:tcW w:w="4876" w:type="dxa"/>
          </w:tcPr>
          <w:p w:rsidR="00770246" w:rsidRDefault="000C7F85">
            <w:pPr>
              <w:pStyle w:val="Normal6a"/>
            </w:pPr>
            <w:r>
              <w:t>(e)</w:t>
            </w:r>
            <w:r>
              <w:tab/>
              <w:t>any supplementary information on environmentally sustainable investment, by the Union and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973</w:t>
      </w:r>
      <w:r>
        <w:rPr>
          <w:rStyle w:val="HideTWBExt"/>
        </w:rPr>
        <w:t>&lt;/NumAmB&gt;</w:t>
      </w:r>
    </w:p>
    <w:p w:rsidR="00770246" w:rsidRDefault="000C7F85">
      <w:pPr>
        <w:pStyle w:val="NormalBold"/>
      </w:pPr>
      <w:r>
        <w:rPr>
          <w:rStyle w:val="HideTWBExt"/>
        </w:rPr>
        <w:t>&lt;Re</w:t>
      </w:r>
      <w:r>
        <w:rPr>
          <w:rStyle w:val="HideTWBExt"/>
        </w:rPr>
        <w:t>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 point e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(e a)</w:t>
            </w:r>
            <w:r>
              <w:tab/>
            </w:r>
            <w:r>
              <w:rPr>
                <w:b/>
                <w:i/>
              </w:rPr>
              <w:t xml:space="preserve">close cooperation with Member </w:t>
            </w:r>
            <w:r>
              <w:rPr>
                <w:b/>
                <w:i/>
              </w:rPr>
              <w:t>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974</w:t>
      </w:r>
      <w:r>
        <w:rPr>
          <w:rStyle w:val="HideTWBExt"/>
        </w:rPr>
        <w:t>&lt;/NumAmB&gt;</w:t>
      </w:r>
    </w:p>
    <w:p w:rsidR="00770246" w:rsidRDefault="000C7F85">
      <w:pPr>
        <w:pStyle w:val="NormalBold"/>
      </w:pPr>
      <w:r>
        <w:rPr>
          <w:rStyle w:val="HideTWBExt"/>
        </w:rPr>
        <w:t>&lt;RepeatBlock-By&gt;&lt;Members&gt;</w:t>
      </w:r>
      <w:r>
        <w:t>Pernille Weiss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a.</w:t>
            </w:r>
            <w:r>
              <w:tab/>
            </w:r>
            <w:r>
              <w:rPr>
                <w:b/>
                <w:i/>
              </w:rPr>
              <w:t xml:space="preserve">The Commission shall support Member States’ efforts in national climate advisory bodies and facilitate a “European Climate Advisory Forum” at EU level. The Commission shall propose a framework that </w:t>
            </w:r>
            <w:r>
              <w:rPr>
                <w:b/>
                <w:i/>
              </w:rPr>
              <w:t xml:space="preserve">facilitates such a structure and insist the necessity to make have a strong intergovernmental approach linked to the Council of the European Union. The Commission shall make sure that that a European Climate Advisory Forum will facilitate qualified inputs </w:t>
            </w:r>
            <w:r>
              <w:rPr>
                <w:b/>
                <w:i/>
              </w:rPr>
              <w:t>to the decision-making processes in the Union which that not only consist of recommendations to carbon reductions but also the economical recommendations in order to ensure Union competitiveness and how the Union can push third countries to reduce its carb</w:t>
            </w:r>
            <w:r>
              <w:rPr>
                <w:b/>
                <w:i/>
              </w:rPr>
              <w:t>on reductions at a global level.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975</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7 – </w:t>
      </w:r>
      <w:r>
        <w:t>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La AEMA </w:t>
            </w:r>
            <w:r>
              <w:rPr>
                <w:b/>
                <w:i/>
              </w:rPr>
              <w:t>asistirá</w:t>
            </w:r>
            <w:r>
              <w:t xml:space="preserve"> a la Comisión en la preparación de la evaluación a que se refieren los artículos 5 y 6, de conformidad con su programa de trabajo </w:t>
            </w:r>
            <w:r>
              <w:rPr>
                <w:b/>
                <w:i/>
              </w:rPr>
              <w:t>anual</w:t>
            </w:r>
            <w:r>
              <w:t>.</w:t>
            </w:r>
          </w:p>
        </w:tc>
        <w:tc>
          <w:tcPr>
            <w:tcW w:w="4876" w:type="dxa"/>
          </w:tcPr>
          <w:p w:rsidR="00770246" w:rsidRDefault="000C7F85">
            <w:pPr>
              <w:pStyle w:val="Normal6a"/>
            </w:pPr>
            <w:r>
              <w:t>2.</w:t>
            </w:r>
            <w:r>
              <w:tab/>
              <w:t>La AEMA</w:t>
            </w:r>
            <w:r>
              <w:rPr>
                <w:b/>
                <w:i/>
              </w:rPr>
              <w:t>, el Centro Comun de I</w:t>
            </w:r>
            <w:r>
              <w:rPr>
                <w:b/>
                <w:i/>
              </w:rPr>
              <w:t>nvestigación y el Grupo de Alto Nivel de Asesores Científicos del Mecanismo de Asesoramiento Cientifico asistirán</w:t>
            </w:r>
            <w:r>
              <w:t xml:space="preserve"> a la Comisión en la preparación de la evaluación a que se refieren los artículos 5 y 6, de conformidad con su programa de trabajo.</w:t>
            </w:r>
          </w:p>
        </w:tc>
      </w:tr>
    </w:tbl>
    <w:p w:rsidR="00770246" w:rsidRDefault="000C7F85">
      <w:pPr>
        <w:pStyle w:val="AmOrLang"/>
      </w:pPr>
      <w:r>
        <w:t xml:space="preserve">Or. </w:t>
      </w:r>
      <w:r>
        <w:rPr>
          <w:rStyle w:val="HideTWBExt"/>
        </w:rPr>
        <w:t>&lt;</w:t>
      </w:r>
      <w:r>
        <w:rPr>
          <w:rStyle w:val="HideTWBExt"/>
        </w:rPr>
        <w: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976</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w:t>
            </w:r>
            <w:r>
              <w:t xml:space="preserv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The EEA shall assist the Commission in the preparation of the assessment referred to in Articles 5 and 6, in accordance with its annual work programme.</w:t>
            </w:r>
          </w:p>
        </w:tc>
        <w:tc>
          <w:tcPr>
            <w:tcW w:w="4876" w:type="dxa"/>
          </w:tcPr>
          <w:p w:rsidR="00770246" w:rsidRDefault="000C7F85">
            <w:pPr>
              <w:pStyle w:val="Normal6a"/>
            </w:pPr>
            <w:r>
              <w:t>2.</w:t>
            </w:r>
            <w:r>
              <w:tab/>
              <w:t>The EEA shall assist the Commission in the preparation of the assessment re</w:t>
            </w:r>
            <w:r>
              <w:t xml:space="preserve">ferred to in Articles 5 and 6, in accordance with its annual work programme. </w:t>
            </w:r>
            <w:r>
              <w:rPr>
                <w:b/>
                <w:i/>
              </w:rPr>
              <w:t>The EEA budget and staff shall be increased accordingly.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977</w:t>
      </w:r>
      <w:r>
        <w:rPr>
          <w:rStyle w:val="HideTWBExt"/>
        </w:rPr>
        <w:t>&lt;/NumAmB&gt;</w:t>
      </w:r>
    </w:p>
    <w:p w:rsidR="00770246" w:rsidRDefault="000C7F85">
      <w:pPr>
        <w:pStyle w:val="NormalBold"/>
      </w:pPr>
      <w:r>
        <w:rPr>
          <w:rStyle w:val="HideTWBExt"/>
        </w:rPr>
        <w:t>&lt;RepeatBlock-By&gt;&lt;Members&gt;</w:t>
      </w:r>
      <w:r>
        <w:t>Pascal Canfin</w:t>
      </w:r>
      <w:r>
        <w:t>, Véronique Trillet-Lenoir, Catherine Chabaud,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 paragraph 2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 xml:space="preserve">By June </w:t>
            </w:r>
            <w:r>
              <w:rPr>
                <w:b/>
                <w:i/>
              </w:rPr>
              <w:t>2021, the Commission shall adopt an updated tracking methodology to monitor and report trends regarding capital flows towards sustainable investment as per the taxonomy regulation (EU) 2020 /… [Taxonomy Regulation] of the European Parliament and of the Cou</w:t>
            </w:r>
            <w:r>
              <w:rPr>
                <w:b/>
                <w:i/>
              </w:rPr>
              <w:t>ncil</w:t>
            </w:r>
            <w:r>
              <w:rPr>
                <w:rStyle w:val="SupBoldItalic"/>
              </w:rPr>
              <w:t>1a</w:t>
            </w:r>
            <w:r>
              <w:rPr>
                <w:b/>
                <w:i/>
              </w:rPr>
              <w: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t>_________________</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1a</w:t>
            </w:r>
            <w:r>
              <w:t xml:space="preserve"> </w:t>
            </w:r>
            <w:r>
              <w:rPr>
                <w:b/>
                <w:i/>
              </w:rPr>
              <w:t xml:space="preserve">Regulation (EU) 2020/… of the European Parliament and of the Council of … on the establishment of a framework to facilitate sustainable investment, and amending Regulation (EU) 2019/2088 (OJ L …). </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w:t>
      </w:r>
      <w:r>
        <w:rPr>
          <w:rStyle w:val="HideTWBExt"/>
        </w:rPr>
        <w:t>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978</w:t>
      </w:r>
      <w:r>
        <w:rPr>
          <w:rStyle w:val="HideTWBExt"/>
        </w:rPr>
        <w:t>&lt;/NumAmB&gt;</w:t>
      </w:r>
    </w:p>
    <w:p w:rsidR="00770246" w:rsidRDefault="000C7F85">
      <w:pPr>
        <w:pStyle w:val="NormalBold"/>
      </w:pPr>
      <w:r>
        <w:rPr>
          <w:rStyle w:val="HideTWBExt"/>
        </w:rPr>
        <w:t>&lt;RepeatBlock-By&gt;&lt;Members&gt;</w:t>
      </w:r>
      <w:r>
        <w:t>Antoni Comín i Oliveres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7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7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European Union Network on Climate Change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By 31 December 2021, the Commission shall set up the European Union Network on Climate Change (EUnCC), an independent scientific advisory panel on climate change, consisting of scienti</w:t>
            </w:r>
            <w:r>
              <w:rPr>
                <w:b/>
                <w:i/>
              </w:rPr>
              <w:t>sts selected on the basis of their expertise in the climate change field and proposed by regions, coalition of regions or local entities.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The Commission shall ensure that the governance structure of the EUnCC guarantees its scientific autonomy, includ</w:t>
            </w:r>
            <w:r>
              <w:rPr>
                <w:b/>
                <w:i/>
              </w:rPr>
              <w:t>ing of Union and regional institutions.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relevant committee of the European Parliament shall make an opinion as regards to any appointment to the EUnCC, based exclusively on the scientific autonomy of EUnCC's members.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4. The EUnCC shall monitor </w:t>
            </w:r>
            <w:r>
              <w:rPr>
                <w:b/>
                <w:i/>
              </w:rPr>
              <w:t>the greenhouse gas emission reductions in the Union, Member States and regions, taking into account the Union’s carbon budget provided for in Article 3.</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The EUnCC shall assess the consistency of measures and progress made to achieve climate neutrality</w:t>
            </w:r>
            <w:r>
              <w:rPr>
                <w:b/>
                <w:i/>
              </w:rPr>
              <w:t xml:space="preserve"> by 2050 at the latest.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6. The EUnCC shall, on an annual basis, report its findings under paragraph 3 to the Commission and the relevant committee of the European Parliament. The EUnCC shall guarantee full transparency to the public and make its </w:t>
            </w:r>
            <w:r>
              <w:rPr>
                <w:b/>
                <w:i/>
              </w:rPr>
              <w:t>information available in all the official languages of Member States.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979</w:t>
      </w:r>
      <w:r>
        <w:rPr>
          <w:rStyle w:val="HideTWBExt"/>
        </w:rPr>
        <w:t>&lt;/NumAmB&gt;</w:t>
      </w:r>
    </w:p>
    <w:p w:rsidR="00770246" w:rsidRDefault="000C7F85">
      <w:pPr>
        <w:pStyle w:val="NormalBold"/>
      </w:pPr>
      <w:r>
        <w:rPr>
          <w:rStyle w:val="HideTWBExt"/>
        </w:rPr>
        <w:t>&lt;RepeatBlock-By&gt;&lt;Members&gt;</w:t>
      </w:r>
      <w:r>
        <w:t>Radan Kanev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w:t>
      </w:r>
      <w:r>
        <w:rPr>
          <w:rStyle w:val="HideTWBExt"/>
        </w:rPr>
        <w:t>ocAmend&gt;</w:t>
      </w:r>
    </w:p>
    <w:p w:rsidR="00770246" w:rsidRDefault="000C7F85">
      <w:pPr>
        <w:pStyle w:val="NormalBold"/>
      </w:pPr>
      <w:r>
        <w:rPr>
          <w:rStyle w:val="HideTWBExt"/>
        </w:rPr>
        <w:t>&lt;Article&gt;</w:t>
      </w:r>
      <w:r>
        <w:t>Article 7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7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Union support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The Union shall provide financial support for the achievement of climate neutrality in the Union by 2050.</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 Union support shall </w:t>
            </w:r>
            <w:r>
              <w:rPr>
                <w:b/>
                <w:i/>
              </w:rPr>
              <w:t>be provided through the Union's multiannual financial frameworks and implemented under Regulation (EU) …/…</w:t>
            </w:r>
            <w:r>
              <w:rPr>
                <w:rStyle w:val="SupBoldItalic"/>
              </w:rPr>
              <w:t>1a</w:t>
            </w:r>
            <w:r>
              <w:rPr>
                <w:b/>
                <w:i/>
              </w:rPr>
              <w:t xml:space="preserve"> [the Common Provisions Regulation, 2018/0196(COD)], Regulation (EU) .../…</w:t>
            </w:r>
            <w:r>
              <w:rPr>
                <w:rStyle w:val="SupBoldItalic"/>
              </w:rPr>
              <w:t>1b</w:t>
            </w:r>
            <w:r>
              <w:rPr>
                <w:b/>
                <w:i/>
              </w:rPr>
              <w:t xml:space="preserve"> [Regulation establishing the Just Transition Fund, 2020/0006(COD)] and </w:t>
            </w:r>
            <w:r>
              <w:rPr>
                <w:b/>
                <w:i/>
              </w:rPr>
              <w:t>other legal acts implementing the Union budget.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The Commission shall, as part of the assessment of collective progress made by all Member States set out in Article 5(1) and of national measures set out in Article 6, assess the effectiveness of the im</w:t>
            </w:r>
            <w:r>
              <w:rPr>
                <w:b/>
                <w:i/>
              </w:rPr>
              <w:t>plementation of Union support for achieving the climate-neutrality objective set out in Article 2(1).</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The distribution of the Union funds referred to in paragraph 2 among Member States to address social, economic and environmental impacts of the trans</w:t>
            </w:r>
            <w:r>
              <w:rPr>
                <w:b/>
                <w:i/>
              </w:rPr>
              <w:t>ition towards climate neutrality shall be based on and may be made conditional on the Member State’s ability to use that funding effectively.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t>_________________</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1a</w:t>
            </w:r>
            <w:r>
              <w:t xml:space="preserve"> </w:t>
            </w:r>
            <w:r>
              <w:rPr>
                <w:b/>
                <w:i/>
              </w:rPr>
              <w:t>Regulation (EU) …/… of the European Parliament and of the Council laying down common prov</w:t>
            </w:r>
            <w:r>
              <w:rPr>
                <w:b/>
                <w:i/>
              </w:rPr>
              <w:t xml:space="preserve">isions on the European Regional Development Fund, the European Social Fund Plus, the Cohesion Fund, and the European Maritime and Fisheries Fund and financial rules for those and for the Asylum and Migration Fund, the Internal Security Fund and the Border </w:t>
            </w:r>
            <w:r>
              <w:rPr>
                <w:b/>
                <w:i/>
              </w:rPr>
              <w:t>Management and Visa Instrument (OJ L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1b</w:t>
            </w:r>
            <w:r>
              <w:t xml:space="preserve"> </w:t>
            </w:r>
            <w:r>
              <w:rPr>
                <w:b/>
                <w:i/>
              </w:rPr>
              <w:t>Regulation (EU) …/… of the European Parliament and of the Council establishing the Just Transition Fund (OJ L …).</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980</w:t>
      </w:r>
      <w:r>
        <w:rPr>
          <w:rStyle w:val="HideTWBExt"/>
        </w:rPr>
        <w:t>&lt;/NumAmB&gt;</w:t>
      </w:r>
    </w:p>
    <w:p w:rsidR="00770246" w:rsidRDefault="000C7F85">
      <w:pPr>
        <w:pStyle w:val="NormalBold"/>
      </w:pPr>
      <w:r>
        <w:rPr>
          <w:rStyle w:val="HideTWBExt"/>
        </w:rPr>
        <w:t>&lt;RepeatBlock-B</w:t>
      </w:r>
      <w:r>
        <w:rPr>
          <w:rStyle w:val="HideTWBExt"/>
        </w:rPr>
        <w:t>y&gt;&lt;Members&gt;</w:t>
      </w:r>
      <w:r>
        <w:t>Mairead McGuinness, Roberta Metsola, Jessica Polfjärd, Norbert Lins, Pernille Weiss, Franc Bogovič, Christian Doleschal, Hildegard Bentele, Esther de Lange, Dolors Montserrat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7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7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Member State climate advisory bodies and European Climate Advisory Forum</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By 1 January 2022, Member States shall establish a national climate </w:t>
            </w:r>
            <w:r>
              <w:rPr>
                <w:b/>
                <w:i/>
              </w:rPr>
              <w:t>advisory body within their territory.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By 1 January 2025, the Commission shall, in cooperation with of national climate advisory bodies, establish a European Climate Advisory Forum (the 'Forum'), which will provide independent scientific advice for the</w:t>
            </w:r>
            <w:r>
              <w:rPr>
                <w:b/>
                <w:i/>
              </w:rPr>
              <w:t xml:space="preserve"> Union and the EEA.</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Depending on the subject area, one member from each national climate advisory body shall participate in the Forum.</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The Forum shall report annually on greenhouse gas emissions reductions and removals and Union-wide progress tow</w:t>
            </w:r>
            <w:r>
              <w:rPr>
                <w:b/>
                <w:i/>
              </w:rPr>
              <w:t>ards the carbon neutrality objective. It shall also identify actions and opportunities to reduce emissions and enhance removals.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All of the Forum's reports shall be made publicly available.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981</w:t>
      </w:r>
      <w:r>
        <w:rPr>
          <w:rStyle w:val="HideTWBExt"/>
        </w:rPr>
        <w:t>&lt;/NumAmB&gt;</w:t>
      </w:r>
    </w:p>
    <w:p w:rsidR="00770246" w:rsidRDefault="000C7F85">
      <w:pPr>
        <w:pStyle w:val="NormalBold"/>
      </w:pPr>
      <w:r>
        <w:rPr>
          <w:rStyle w:val="HideTWBExt"/>
        </w:rPr>
        <w:t>&lt;RepeatBlock-By&gt;&lt;Members&gt;</w:t>
      </w:r>
      <w:r>
        <w:t>Silvia Modig</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Public participation</w:t>
            </w:r>
          </w:p>
        </w:tc>
        <w:tc>
          <w:tcPr>
            <w:tcW w:w="4876" w:type="dxa"/>
          </w:tcPr>
          <w:p w:rsidR="00770246" w:rsidRDefault="000C7F85">
            <w:pPr>
              <w:pStyle w:val="Normal6a"/>
            </w:pPr>
            <w:r>
              <w:t xml:space="preserve">Public </w:t>
            </w:r>
            <w:r>
              <w:t>participation</w:t>
            </w:r>
            <w:r>
              <w:rPr>
                <w:b/>
                <w:i/>
              </w:rPr>
              <w:t>, access to justice and transparency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982</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Public participation</w:t>
            </w:r>
          </w:p>
        </w:tc>
        <w:tc>
          <w:tcPr>
            <w:tcW w:w="4876" w:type="dxa"/>
          </w:tcPr>
          <w:p w:rsidR="00770246" w:rsidRDefault="000C7F85">
            <w:pPr>
              <w:pStyle w:val="Normal6a"/>
            </w:pPr>
            <w:r>
              <w:t>Public participation</w:t>
            </w:r>
            <w:r>
              <w:rPr>
                <w:b/>
                <w:i/>
              </w:rPr>
              <w:t>, access to justice and transparency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983</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Public par</w:t>
            </w:r>
            <w:r>
              <w:t>ticipation</w:t>
            </w:r>
          </w:p>
        </w:tc>
        <w:tc>
          <w:tcPr>
            <w:tcW w:w="4876" w:type="dxa"/>
          </w:tcPr>
          <w:p w:rsidR="00770246" w:rsidRDefault="000C7F85">
            <w:pPr>
              <w:pStyle w:val="Normal6a"/>
            </w:pPr>
            <w:r>
              <w:t xml:space="preserve">Public participation </w:t>
            </w:r>
            <w:r>
              <w:rPr>
                <w:b/>
                <w:i/>
              </w:rPr>
              <w:t>and access to justice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984</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w:t>
      </w:r>
      <w:r>
        <w:rPr>
          <w:rStyle w:val="HideTWBExt"/>
        </w:rPr>
        <w:t>Article&gt;</w:t>
      </w:r>
      <w:r>
        <w:t>Article 8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Public participation</w:t>
            </w:r>
          </w:p>
        </w:tc>
        <w:tc>
          <w:tcPr>
            <w:tcW w:w="4876" w:type="dxa"/>
          </w:tcPr>
          <w:p w:rsidR="00770246" w:rsidRDefault="000C7F85">
            <w:pPr>
              <w:pStyle w:val="Normal6a"/>
            </w:pPr>
            <w:r>
              <w:t xml:space="preserve">Public participation </w:t>
            </w:r>
            <w:r>
              <w:rPr>
                <w:b/>
                <w:i/>
              </w:rPr>
              <w:t>and transparency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985</w:t>
      </w:r>
      <w:r>
        <w:rPr>
          <w:rStyle w:val="HideTWBExt"/>
        </w:rPr>
        <w:t>&lt;/NumAmB&gt;</w:t>
      </w:r>
    </w:p>
    <w:p w:rsidR="00770246" w:rsidRDefault="000C7F85">
      <w:pPr>
        <w:pStyle w:val="NormalBold"/>
      </w:pPr>
      <w:r>
        <w:rPr>
          <w:rStyle w:val="HideTWBExt"/>
        </w:rPr>
        <w:t>&lt;RepeatBlock-By&gt;&lt;Members&gt;</w:t>
      </w:r>
      <w:r>
        <w:t xml:space="preserve">Sylvia </w:t>
      </w:r>
      <w:r>
        <w:t>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The Commission shall</w:t>
            </w:r>
            <w:r>
              <w:t xml:space="preserve"> engage with all parts of society to enable </w:t>
            </w:r>
            <w:r>
              <w:rPr>
                <w:b/>
                <w:i/>
              </w:rPr>
              <w:t>and empower</w:t>
            </w:r>
            <w:r>
              <w:t xml:space="preserve"> them to take action towards a </w:t>
            </w:r>
            <w:r>
              <w:rPr>
                <w:b/>
                <w:i/>
              </w:rPr>
              <w:t>climate-neutral and</w:t>
            </w:r>
            <w:r>
              <w:t xml:space="preserve"> climate-resilient society. </w:t>
            </w:r>
            <w:r>
              <w:rPr>
                <w:b/>
                <w:i/>
              </w:rPr>
              <w:t>The Commission shall facilitate an inclusive and accessible process at all levels, including at nationa</w:t>
            </w:r>
            <w:r>
              <w:rPr>
                <w:b/>
                <w:i/>
              </w:rPr>
              <w:t xml:space="preserve">l, regional and local level and with social partners, citizens and civil society, for the exchange of best practice and to identify actions to contribute to the achievement of the objectives of this Regulation. In addition, the Commission may also draw on </w:t>
            </w:r>
            <w:r>
              <w:rPr>
                <w:b/>
                <w:i/>
              </w:rPr>
              <w:t>the multilevel climate and energy dialogues as set up by Member States in accordance with Article 11 of Regulation (EU) 2018/1999.</w:t>
            </w:r>
          </w:p>
        </w:tc>
        <w:tc>
          <w:tcPr>
            <w:tcW w:w="4876" w:type="dxa"/>
          </w:tcPr>
          <w:p w:rsidR="00770246" w:rsidRDefault="000C7F85">
            <w:pPr>
              <w:pStyle w:val="Normal6a"/>
            </w:pPr>
            <w:r>
              <w:rPr>
                <w:b/>
                <w:i/>
              </w:rPr>
              <w:t>Member States may</w:t>
            </w:r>
            <w:r>
              <w:t xml:space="preserve"> engage with all parts of society to enable </w:t>
            </w:r>
            <w:r>
              <w:rPr>
                <w:b/>
                <w:i/>
              </w:rPr>
              <w:t>andempower</w:t>
            </w:r>
            <w:r>
              <w:t xml:space="preserve"> them to take action towards a climate-resilient socie</w:t>
            </w:r>
            <w:r>
              <w:t>ty.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986</w:t>
      </w:r>
      <w:r>
        <w:rPr>
          <w:rStyle w:val="HideTWBExt"/>
        </w:rPr>
        <w:t>&lt;/NumAmB&gt;</w:t>
      </w:r>
    </w:p>
    <w:p w:rsidR="00770246" w:rsidRDefault="000C7F85">
      <w:pPr>
        <w:pStyle w:val="NormalBold"/>
      </w:pPr>
      <w:r>
        <w:rPr>
          <w:rStyle w:val="HideTWBExt"/>
        </w:rPr>
        <w:t>&lt;RepeatBlock-By&gt;&lt;Members&gt;</w:t>
      </w:r>
      <w:r>
        <w:t>Javi López, César Luena, Nicolás González Casares, Cristina Maestre Martín De Almagro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w:t>
      </w:r>
      <w:r>
        <w:t>ation</w:t>
      </w:r>
      <w:r>
        <w:rPr>
          <w:rStyle w:val="HideTWBExt"/>
        </w:rPr>
        <w:t>&lt;/DocAmend&gt;</w:t>
      </w:r>
    </w:p>
    <w:p w:rsidR="00770246" w:rsidRDefault="000C7F85">
      <w:pPr>
        <w:pStyle w:val="NormalBold"/>
      </w:pPr>
      <w:r>
        <w:rPr>
          <w:rStyle w:val="HideTWBExt"/>
        </w:rPr>
        <w:t>&lt;Article&gt;</w:t>
      </w:r>
      <w:r>
        <w:t>Article 8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The Commission shall engage with all parts of society to enable and empower them to take action towards a climate-neutral and climate-resilient </w:t>
            </w:r>
            <w:r>
              <w:t>society. The Commission shall facilitate an inclusive and accessible process at all levels, including at national, regional and local level and with social partners, citizens and civil society, for the exchange of best practice and to identify actions to c</w:t>
            </w:r>
            <w:r>
              <w:t>ontribute to the achievement of the objectives of this Regulation. In addition, the Commission may also draw on the multilevel climate and energy dialogues as set up by Member States in accordance with Article 11 of Regulation (EU) 2018/1999.</w:t>
            </w:r>
          </w:p>
        </w:tc>
        <w:tc>
          <w:tcPr>
            <w:tcW w:w="4876" w:type="dxa"/>
          </w:tcPr>
          <w:p w:rsidR="00770246" w:rsidRDefault="000C7F85">
            <w:pPr>
              <w:pStyle w:val="Normal6a"/>
            </w:pPr>
            <w:r>
              <w:t>The Commissio</w:t>
            </w:r>
            <w:r>
              <w:t>n shall engage with all parts of society</w:t>
            </w:r>
            <w:r>
              <w:rPr>
                <w:b/>
                <w:i/>
              </w:rPr>
              <w:t>, including local and regional governments,</w:t>
            </w:r>
            <w:r>
              <w:t xml:space="preserve"> to enable and empower them to take action towards a </w:t>
            </w:r>
            <w:r>
              <w:rPr>
                <w:b/>
                <w:i/>
              </w:rPr>
              <w:t>socially just,</w:t>
            </w:r>
            <w:r>
              <w:t xml:space="preserve"> climate-neutral and climate-resilient society</w:t>
            </w:r>
            <w:r>
              <w:rPr>
                <w:b/>
                <w:i/>
              </w:rPr>
              <w:t>. Progress towards the adoption of quantified climate object</w:t>
            </w:r>
            <w:r>
              <w:rPr>
                <w:b/>
                <w:i/>
              </w:rPr>
              <w:t>ives by all parts of the society should be incentivised at the EU [and national] level through appropriate active measures that encourage them to measure the results of their efforts in terms of greenhouse gas emission reductions</w:t>
            </w:r>
            <w:r>
              <w:t>. The Commission shall faci</w:t>
            </w:r>
            <w:r>
              <w:t>litate an inclusive and accessible process at all levels, including at national, regional and local level and with social partners, citizens and civil society, for the exchange of best practice and to identify actions to contribute to the achievement of th</w:t>
            </w:r>
            <w:r>
              <w:t>e objectives of this Regulation. In addition, the Commission may also draw on the multilevel climate and energy dialogues as set up by Member States in accordance with Article 11 of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987</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w:t>
      </w:r>
      <w:r>
        <w:t xml:space="preserve">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The Commission </w:t>
            </w:r>
            <w:r>
              <w:rPr>
                <w:b/>
                <w:i/>
              </w:rPr>
              <w:t xml:space="preserve">shall engage with all parts of society to enable and empower them to take action towards a climate-neutral and climate-resilient society. The Commission shall facilitate </w:t>
            </w:r>
            <w:r>
              <w:rPr>
                <w:b/>
                <w:i/>
              </w:rPr>
              <w:t>an inclusive and accessible process at all levels, including at national, regional and local level and with social partners, citizens and civil society</w:t>
            </w:r>
            <w:r>
              <w:t>, for the exchange of best practice and to identify actions to contribute to the achievement of the objec</w:t>
            </w:r>
            <w:r>
              <w:t>tives of this Regulation</w:t>
            </w:r>
            <w:r>
              <w:rPr>
                <w:b/>
                <w:i/>
              </w:rPr>
              <w:t>. In addition, the Commission may also</w:t>
            </w:r>
            <w:r>
              <w:t xml:space="preserve"> draw on the multilevel </w:t>
            </w:r>
            <w:r>
              <w:rPr>
                <w:b/>
                <w:i/>
              </w:rPr>
              <w:t>climate and energy</w:t>
            </w:r>
            <w:r>
              <w:t xml:space="preserve"> dialogues </w:t>
            </w:r>
            <w:r>
              <w:rPr>
                <w:b/>
                <w:i/>
              </w:rPr>
              <w:t>as set up by</w:t>
            </w:r>
            <w:r>
              <w:t xml:space="preserve"> Member States in accordance with Article 11 of Regulation (EU) 2018/1999.</w:t>
            </w:r>
          </w:p>
        </w:tc>
        <w:tc>
          <w:tcPr>
            <w:tcW w:w="4876" w:type="dxa"/>
          </w:tcPr>
          <w:p w:rsidR="00770246" w:rsidRDefault="000C7F85">
            <w:pPr>
              <w:pStyle w:val="Normal6a"/>
            </w:pPr>
            <w:r>
              <w:t xml:space="preserve">The Commission, for the exchange of </w:t>
            </w:r>
            <w:r>
              <w:rPr>
                <w:b/>
                <w:i/>
              </w:rPr>
              <w:t>the</w:t>
            </w:r>
            <w:r>
              <w:t xml:space="preserve"> best practice </w:t>
            </w:r>
            <w:r>
              <w:t>and to identify actions to contribute to the achievement of the objectives of this Regulation</w:t>
            </w:r>
            <w:r>
              <w:rPr>
                <w:b/>
                <w:i/>
              </w:rPr>
              <w:t>, shall</w:t>
            </w:r>
            <w:r>
              <w:t xml:space="preserve"> draw on the multilevel dialogues </w:t>
            </w:r>
            <w:r>
              <w:rPr>
                <w:b/>
                <w:i/>
              </w:rPr>
              <w:t>for an environmentally friendly and climate-resilient society as setup by the</w:t>
            </w:r>
            <w:r>
              <w:t xml:space="preserve"> Member States in accordance with Article 11 </w:t>
            </w:r>
            <w:r>
              <w:t>of Regulation (EU)2018/1999.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988</w:t>
      </w:r>
      <w:r>
        <w:rPr>
          <w:rStyle w:val="HideTWBExt"/>
        </w:rPr>
        <w:t>&lt;/NumAmB&gt;</w:t>
      </w:r>
    </w:p>
    <w:p w:rsidR="00770246" w:rsidRDefault="000C7F85">
      <w:pPr>
        <w:pStyle w:val="NormalBold"/>
      </w:pPr>
      <w:r>
        <w:rPr>
          <w:rStyle w:val="HideTWBExt"/>
        </w:rPr>
        <w:t>&lt;RepeatBlock-By&gt;&lt;Members&gt;</w:t>
      </w:r>
      <w:r>
        <w:t>Rob Rooken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w:t>
      </w:r>
      <w:r>
        <w:rPr>
          <w:rStyle w:val="HideTWBExt"/>
        </w:rPr>
        <w:t>&lt;</w:t>
      </w:r>
      <w:r>
        <w:rPr>
          <w:rStyle w:val="HideTWBExt"/>
        </w:rPr>
        <w: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The Commission shall</w:t>
            </w:r>
            <w:r>
              <w:t xml:space="preserve"> engage with all parts of society to enable and empower them to take action towards a </w:t>
            </w:r>
            <w:r>
              <w:rPr>
                <w:b/>
                <w:i/>
              </w:rPr>
              <w:t>climate-neutral and</w:t>
            </w:r>
            <w:r>
              <w:t xml:space="preserve"> climate-resilient society. </w:t>
            </w:r>
            <w:r>
              <w:rPr>
                <w:b/>
                <w:i/>
              </w:rPr>
              <w:t>The Commission shall</w:t>
            </w:r>
            <w:r>
              <w:t xml:space="preserve"> facilitate an inclusive and accessible process at all levels, including at national, regional and local level and with social partners, citizens and civil society, for the exchange of best practice and to identify </w:t>
            </w:r>
            <w:r>
              <w:rPr>
                <w:b/>
                <w:i/>
              </w:rPr>
              <w:t xml:space="preserve">actions to contribute to the achievement </w:t>
            </w:r>
            <w:r>
              <w:rPr>
                <w:b/>
                <w:i/>
              </w:rPr>
              <w:t>of the objectives of this Regulation. In addition, the Commission may also draw on the multilevel</w:t>
            </w:r>
            <w:r>
              <w:t xml:space="preserve"> climate </w:t>
            </w:r>
            <w:r>
              <w:rPr>
                <w:b/>
                <w:i/>
              </w:rPr>
              <w:t>and energy dialogues as set up by Member States in accordance with Article 11 of Regulation (EU) 2018/1999</w:t>
            </w:r>
            <w:r>
              <w:t>.</w:t>
            </w:r>
          </w:p>
        </w:tc>
        <w:tc>
          <w:tcPr>
            <w:tcW w:w="4876" w:type="dxa"/>
          </w:tcPr>
          <w:p w:rsidR="00770246" w:rsidRDefault="000C7F85">
            <w:pPr>
              <w:pStyle w:val="Normal6a"/>
            </w:pPr>
            <w:r>
              <w:rPr>
                <w:b/>
                <w:i/>
              </w:rPr>
              <w:t>Member States are encouraged to</w:t>
            </w:r>
            <w:r>
              <w:t> engage wit</w:t>
            </w:r>
            <w:r>
              <w:t xml:space="preserve">h all parts of society to enable and empower them to take action towards a climate-resilient society. </w:t>
            </w:r>
            <w:r>
              <w:rPr>
                <w:b/>
                <w:i/>
              </w:rPr>
              <w:t>Member States may</w:t>
            </w:r>
            <w:r>
              <w:t xml:space="preserve"> facilitate an inclusive and accessible process at all levels, including at national, regional and local level and with social partners, </w:t>
            </w:r>
            <w:r>
              <w:rPr>
                <w:b/>
                <w:i/>
              </w:rPr>
              <w:t>independent experts,</w:t>
            </w:r>
            <w:r>
              <w:t xml:space="preserve"> citizens and civil society, for the exchange of best practice and to identify climate </w:t>
            </w:r>
            <w:r>
              <w:rPr>
                <w:b/>
                <w:i/>
              </w:rPr>
              <w:t>adaptation measures</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989</w:t>
      </w:r>
      <w:r>
        <w:rPr>
          <w:rStyle w:val="HideTWBExt"/>
        </w:rPr>
        <w:t>&lt;/NumAmB&gt;</w:t>
      </w:r>
    </w:p>
    <w:p w:rsidR="00770246" w:rsidRDefault="000C7F85">
      <w:pPr>
        <w:pStyle w:val="NormalBold"/>
      </w:pPr>
      <w:r>
        <w:rPr>
          <w:rStyle w:val="HideTWBExt"/>
        </w:rPr>
        <w:t>&lt;RepeatBlock-By&gt;&lt;Members&gt;</w:t>
      </w:r>
      <w:r>
        <w:t>Anna Zalewska</w:t>
      </w:r>
      <w:r>
        <w:rPr>
          <w:rStyle w:val="HideTWBExt"/>
        </w:rPr>
        <w:t>&lt;/Membe</w:t>
      </w:r>
      <w:r>
        <w:rPr>
          <w:rStyle w:val="HideTWBExt"/>
        </w:rPr>
        <w:t>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The Commission shall engage with all parts of society to enable and empower them to take action </w:t>
            </w:r>
            <w:r>
              <w:t>towards a climate-neutral and climate-resilient society. The Commission shall facilitate an inclusive and accessible process at all levels, including at national, regional and local level and with social partners, citizens and civil society, for the exchan</w:t>
            </w:r>
            <w:r>
              <w:t>ge of best practice and to identify actions to contribute to the achievement of the objectives of this Regulation. In addition, the Commission may also draw on the multilevel climate and energy dialogues as set up by Member States in accordance with Articl</w:t>
            </w:r>
            <w:r>
              <w:t>e 11 of Regulation (EU) 2018/1999.</w:t>
            </w:r>
          </w:p>
        </w:tc>
        <w:tc>
          <w:tcPr>
            <w:tcW w:w="4876" w:type="dxa"/>
          </w:tcPr>
          <w:p w:rsidR="00770246" w:rsidRDefault="000C7F85">
            <w:pPr>
              <w:pStyle w:val="Normal6a"/>
            </w:pPr>
            <w:r>
              <w:t xml:space="preserve">The Commission shall engage with all parts of society to enable and empower them to take action towards a </w:t>
            </w:r>
            <w:r>
              <w:rPr>
                <w:b/>
                <w:i/>
              </w:rPr>
              <w:t>socially just,</w:t>
            </w:r>
            <w:r>
              <w:t xml:space="preserve"> climate-neutral and climate-resilient society</w:t>
            </w:r>
            <w:r>
              <w:rPr>
                <w:b/>
                <w:i/>
              </w:rPr>
              <w:t>, including through the European Climate Pact set out i</w:t>
            </w:r>
            <w:r>
              <w:rPr>
                <w:b/>
                <w:i/>
              </w:rPr>
              <w:t>n paragraph 2</w:t>
            </w:r>
            <w:r>
              <w:t>. The Commission shall facilitate an inclusive and accessible process at all levels, including at national, regional and local level and with social partners, citizens and civil society, for the exchange of best practice and to identify action</w:t>
            </w:r>
            <w:r>
              <w:t>s to contribute to the achievement of the objectives of this Regulation. In addition, the Commission may also draw on the multilevel climate and energy dialogues as set up by Member States in accordance with Article 11 of Regulation (EU) 2018/1999.</w:t>
            </w:r>
          </w:p>
        </w:tc>
      </w:tr>
    </w:tbl>
    <w:p w:rsidR="00770246" w:rsidRDefault="000C7F85">
      <w:pPr>
        <w:pStyle w:val="AmOrLang"/>
      </w:pPr>
      <w:r>
        <w:t xml:space="preserve">Or. </w:t>
      </w:r>
      <w:r>
        <w:rPr>
          <w:rStyle w:val="HideTWBExt"/>
        </w:rPr>
        <w:t>&lt;O</w:t>
      </w:r>
      <w:r>
        <w:rPr>
          <w:rStyle w:val="HideTWBExt"/>
        </w:rPr>
        <w:t>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990</w:t>
      </w:r>
      <w:r>
        <w:rPr>
          <w:rStyle w:val="HideTWBExt"/>
        </w:rPr>
        <w:t>&lt;/NumAmB&gt;</w:t>
      </w:r>
    </w:p>
    <w:p w:rsidR="00770246" w:rsidRDefault="000C7F85">
      <w:pPr>
        <w:pStyle w:val="NormalBold"/>
      </w:pPr>
      <w:r>
        <w:rPr>
          <w:rStyle w:val="HideTWBExt"/>
        </w:rPr>
        <w:t>&lt;RepeatBlock-By&gt;&lt;Members&gt;</w:t>
      </w:r>
      <w:r>
        <w:t>Linea Søgaard-Lidell, Nils Torvalds, Jan Huitema, Andreas Glück, Asger Christensen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8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The Commission shall engage with all parts of society to enable and empower them to take action towards a climate-neutral and climate-resilient society. The Commission shall facilitate an inclusive and accessible process at all levels, including at nationa</w:t>
            </w:r>
            <w:r>
              <w:t xml:space="preserve">l, regional and local level and with social partners, citizens </w:t>
            </w:r>
            <w:r>
              <w:rPr>
                <w:b/>
                <w:i/>
              </w:rPr>
              <w:t>and</w:t>
            </w:r>
            <w:r>
              <w:t xml:space="preserve"> civil society, for the exchange of best practice and to identify actions to contribute to the achievement of the objectives of this Regulation. In addition, the Commission may also draw on </w:t>
            </w:r>
            <w:r>
              <w:t>the multilevel climate and energy dialogues as set up by Member States in accordance with Article 11 of Regulation (EU) 2018/1999.</w:t>
            </w:r>
          </w:p>
        </w:tc>
        <w:tc>
          <w:tcPr>
            <w:tcW w:w="4876" w:type="dxa"/>
          </w:tcPr>
          <w:p w:rsidR="00770246" w:rsidRDefault="000C7F85">
            <w:pPr>
              <w:pStyle w:val="Normal6a"/>
            </w:pPr>
            <w:r>
              <w:t>The Commission shall engage with all parts of society to enable and empower them to take action towards a climate-neutral and</w:t>
            </w:r>
            <w:r>
              <w:t xml:space="preserve"> climate-resilient society. The Commission shall facilitate an inclusive and accessible process at all levels, including at national, regional and local level and with social </w:t>
            </w:r>
            <w:r>
              <w:rPr>
                <w:b/>
                <w:i/>
              </w:rPr>
              <w:t>and economic</w:t>
            </w:r>
            <w:r>
              <w:t xml:space="preserve"> partners, citizens</w:t>
            </w:r>
            <w:r>
              <w:rPr>
                <w:b/>
                <w:i/>
              </w:rPr>
              <w:t>,</w:t>
            </w:r>
            <w:r>
              <w:t xml:space="preserve"> civil society </w:t>
            </w:r>
            <w:r>
              <w:rPr>
                <w:b/>
                <w:i/>
              </w:rPr>
              <w:t>and sector and industry representa</w:t>
            </w:r>
            <w:r>
              <w:rPr>
                <w:b/>
                <w:i/>
              </w:rPr>
              <w:t>tion</w:t>
            </w:r>
            <w:r>
              <w:t>, for the exchange of best practice and to identify actions to contribute to the achievement of the objectives of this Regulation. In addition, the Commission may also draw on the multilevel climate and energy dialogues as set up by Member States in ac</w:t>
            </w:r>
            <w:r>
              <w:t>cordance with Article 11 of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991</w:t>
      </w:r>
      <w:r>
        <w:rPr>
          <w:rStyle w:val="HideTWBExt"/>
        </w:rPr>
        <w:t>&lt;/NumAmB&gt;</w:t>
      </w:r>
    </w:p>
    <w:p w:rsidR="00770246" w:rsidRDefault="000C7F85">
      <w:pPr>
        <w:pStyle w:val="NormalBold"/>
      </w:pPr>
      <w:r>
        <w:rPr>
          <w:rStyle w:val="HideTWBExt"/>
        </w:rPr>
        <w:t>&lt;RepeatBlock-By&gt;&lt;Members&gt;</w:t>
      </w:r>
      <w:r>
        <w:t>Petros Kokkalis, Silvia Modig</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The Commission shall engage with all parts of society to enable and empower them to take action towards a climate-neutral and climate-resilient society. The</w:t>
            </w:r>
            <w:r>
              <w:t xml:space="preserve"> Commission shall facilitate an inclusive </w:t>
            </w:r>
            <w:r>
              <w:rPr>
                <w:b/>
                <w:i/>
              </w:rPr>
              <w:t>and</w:t>
            </w:r>
            <w:r>
              <w:t xml:space="preserve"> accessible process at all levels, including at national, regional and local level and with social partners, citizens and civil society, for the exchange of best practice and to identify actions to contribute to</w:t>
            </w:r>
            <w:r>
              <w:t xml:space="preserve"> the achievement of the objectives of this Regulation. In addition, the Commission may also draw on the multilevel climate and energy dialogues as set up by Member States in accordance with Article 11 of Regulation (EU) 2018/1999.</w:t>
            </w:r>
          </w:p>
        </w:tc>
        <w:tc>
          <w:tcPr>
            <w:tcW w:w="4876" w:type="dxa"/>
          </w:tcPr>
          <w:p w:rsidR="00770246" w:rsidRDefault="000C7F85">
            <w:pPr>
              <w:pStyle w:val="Normal6a"/>
            </w:pPr>
            <w:r>
              <w:t xml:space="preserve">The Commission </w:t>
            </w:r>
            <w:r>
              <w:rPr>
                <w:b/>
                <w:i/>
              </w:rPr>
              <w:t>and Member</w:t>
            </w:r>
            <w:r>
              <w:rPr>
                <w:b/>
                <w:i/>
              </w:rPr>
              <w:t xml:space="preserve"> States</w:t>
            </w:r>
            <w:r>
              <w:t xml:space="preserve"> shall engage with all parts of society to enable and empower them to take action towards a climate-neutral and climate-resilient society. The Commission </w:t>
            </w:r>
            <w:r>
              <w:rPr>
                <w:b/>
                <w:i/>
              </w:rPr>
              <w:t>and Member States</w:t>
            </w:r>
            <w:r>
              <w:t xml:space="preserve"> shall facilitate an inclusive</w:t>
            </w:r>
            <w:r>
              <w:rPr>
                <w:b/>
                <w:i/>
              </w:rPr>
              <w:t>,</w:t>
            </w:r>
            <w:r>
              <w:t xml:space="preserve"> accessible </w:t>
            </w:r>
            <w:r>
              <w:rPr>
                <w:b/>
                <w:i/>
              </w:rPr>
              <w:t>and transparent</w:t>
            </w:r>
            <w:r>
              <w:t xml:space="preserve"> process at all leve</w:t>
            </w:r>
            <w:r>
              <w:t>ls, including at national, regional and local level and with social partners, citizens and civil society, for the exchange of best practice and to identify actions to contribute to the achievement of the objectives of this Regulation. In addition, the Comm</w:t>
            </w:r>
            <w:r>
              <w:t>ission may also draw on the multilevel climate and energy dialogues as set up by Member States in accordance with Article 11 of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992</w:t>
      </w:r>
      <w:r>
        <w:rPr>
          <w:rStyle w:val="HideTWBExt"/>
        </w:rPr>
        <w:t>&lt;/NumAmB&gt;</w:t>
      </w:r>
    </w:p>
    <w:p w:rsidR="00770246" w:rsidRDefault="000C7F85">
      <w:pPr>
        <w:pStyle w:val="NormalBold"/>
      </w:pPr>
      <w:r>
        <w:rPr>
          <w:rStyle w:val="HideTWBExt"/>
        </w:rPr>
        <w:t>&lt;RepeatBlock-By&gt;&lt;</w:t>
      </w:r>
      <w:r>
        <w:rPr>
          <w:rStyle w:val="HideTWBExt"/>
        </w:rPr>
        <w:t>Members&gt;</w:t>
      </w:r>
      <w:r>
        <w:t>Agnès Evren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La Commission dialogue avec toutes les composantes de la société afin de </w:t>
            </w:r>
            <w:r>
              <w:t>leur donner les moyens d’agir en faveur d’une société neutre pour le climat et résiliente au changement climatique. La Commission facilite un processus inclusif et accessible à tous les niveaux, national, régional et local, et avec les partenaires sociaux,</w:t>
            </w:r>
            <w:r>
              <w:t xml:space="preserve"> les citoyens et la société civile, afin d’échanger les bonnes pratiques et de recenser les actions permettant de contribuer à la réalisation des objectifs du présent règlement. En outre, la Commission peut également s’appuyer sur les dialogues multiniveau</w:t>
            </w:r>
            <w:r>
              <w:t>x sur le climat et l'énergie mis en place par les États membres conformément à l’article 11 du règlement (UE) 2018/1999.</w:t>
            </w:r>
          </w:p>
        </w:tc>
        <w:tc>
          <w:tcPr>
            <w:tcW w:w="4876" w:type="dxa"/>
          </w:tcPr>
          <w:p w:rsidR="00770246" w:rsidRDefault="000C7F85">
            <w:pPr>
              <w:pStyle w:val="Normal6a"/>
            </w:pPr>
            <w:r>
              <w:t>La Commission dialogue avec toutes les composantes de la société afin de leur donner les moyens d’agir en faveur d’une société neutre p</w:t>
            </w:r>
            <w:r>
              <w:t>our le climat et résiliente au changement climatique. La Commission facilite un processus inclusif et accessible à tous les niveaux, national, régional et local, et avec les partenaires sociaux, les citoyens</w:t>
            </w:r>
            <w:r>
              <w:rPr>
                <w:b/>
                <w:i/>
              </w:rPr>
              <w:t>, les représentants des collectivités locales</w:t>
            </w:r>
            <w:r>
              <w:t xml:space="preserve"> et </w:t>
            </w:r>
            <w:r>
              <w:t>la société civile, afin d’échanger les bonnes pratiques et de recenser les actions permettant de contribuer à la réalisation des objectifs du présent règlement. En outre, la Commission peut également s’appuyer sur les dialogues multiniveaux sur le climat e</w:t>
            </w:r>
            <w:r>
              <w:t>t l'énergie mis en place par les États membres conformément à l’article 11 du règlement (UE) 2018/1999.</w:t>
            </w: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993</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The Commission shall engage with all parts of society to enable and empower them to take action towards a</w:t>
            </w:r>
            <w:r>
              <w:t xml:space="preserve"> climate-neutral and climate-resilient society. The Commission shall facilitate an inclusive and accessible process at all levels, including at national, regional and local level and with social partners, citizens and civil society, for the exchange of bes</w:t>
            </w:r>
            <w:r>
              <w:t>t practice and to identify actions to contribute to the achievement of the objectives of this Regulation. In addition, the Commission may also draw on the multilevel climate and energy dialogues as set up by Member States in accordance with Article 11 of R</w:t>
            </w:r>
            <w:r>
              <w:t>egulation (EU) 2018/1999.</w:t>
            </w:r>
          </w:p>
        </w:tc>
        <w:tc>
          <w:tcPr>
            <w:tcW w:w="4876" w:type="dxa"/>
          </w:tcPr>
          <w:p w:rsidR="00770246" w:rsidRDefault="000C7F85">
            <w:pPr>
              <w:pStyle w:val="Normal6a"/>
            </w:pPr>
            <w:r>
              <w:t>The Commission shall engage with all parts of society to enable and empower them to take action towards a climate-neutral and climate-resilient society. The Commission shall facilitate an inclusive and accessible process at all le</w:t>
            </w:r>
            <w:r>
              <w:t xml:space="preserve">vels, including at national, regional and local level and with social partners, </w:t>
            </w:r>
            <w:r>
              <w:rPr>
                <w:b/>
                <w:i/>
              </w:rPr>
              <w:t>academia, industry,</w:t>
            </w:r>
            <w:r>
              <w:t xml:space="preserve"> citizens and civil society, for the exchange of best practice and to identify actions </w:t>
            </w:r>
            <w:r>
              <w:rPr>
                <w:b/>
                <w:i/>
              </w:rPr>
              <w:t>and needs</w:t>
            </w:r>
            <w:r>
              <w:t xml:space="preserve"> to contribute to the achievement of the objectives of this R</w:t>
            </w:r>
            <w:r>
              <w:t>egulation. In addition, the Commission may also draw on the multilevel climate and energy dialogues as set up by Member States in accordance with Article 11 of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w:t>
      </w:r>
      <w:r>
        <w:rPr>
          <w:rStyle w:val="HideTWBExt"/>
        </w:rPr>
        <w:t>&gt;</w:t>
      </w:r>
      <w:r>
        <w:t>994</w:t>
      </w:r>
      <w:r>
        <w:rPr>
          <w:rStyle w:val="HideTWBExt"/>
        </w:rPr>
        <w:t>&lt;/NumAmB&gt;</w:t>
      </w:r>
    </w:p>
    <w:p w:rsidR="00770246" w:rsidRDefault="000C7F85">
      <w:pPr>
        <w:pStyle w:val="NormalBold"/>
      </w:pPr>
      <w:r>
        <w:rPr>
          <w:rStyle w:val="HideTWBExt"/>
        </w:rPr>
        <w:t>&lt;RepeatBlock-By&gt;&lt;Members&gt;</w:t>
      </w:r>
      <w:r>
        <w:t>Alexander Bernhuber, Norbert Lins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The Commission shall engage with all parts of society to enable and empower them to take action towards </w:t>
            </w:r>
            <w:r>
              <w:rPr>
                <w:b/>
                <w:i/>
              </w:rPr>
              <w:t>a</w:t>
            </w:r>
            <w:r>
              <w:t xml:space="preserve"> climate-neutral and climate-resilient society. The Commission shall facilitate an inclusive and accessible process at all levels, including at nationa</w:t>
            </w:r>
            <w:r>
              <w:t xml:space="preserve">l, regional and local level and with social partners, citizens and civil society, for the exchange of best practice and to identify actions to contribute to the achievement of the objectives of this Regulation. In addition, the Commission may also draw on </w:t>
            </w:r>
            <w:r>
              <w:t>the multilevel climate and energy dialogues as set up by Member States in accordance with Article 11 of Regulation (EU) 2018/1999.</w:t>
            </w:r>
          </w:p>
        </w:tc>
        <w:tc>
          <w:tcPr>
            <w:tcW w:w="4876" w:type="dxa"/>
          </w:tcPr>
          <w:p w:rsidR="00770246" w:rsidRDefault="000C7F85">
            <w:pPr>
              <w:pStyle w:val="Normal6a"/>
            </w:pPr>
            <w:r>
              <w:t xml:space="preserve">The Commission shall engage with all parts of society to enable and empower them to take action towards </w:t>
            </w:r>
            <w:r>
              <w:rPr>
                <w:b/>
                <w:i/>
              </w:rPr>
              <w:t xml:space="preserve">an economically </w:t>
            </w:r>
            <w:r>
              <w:rPr>
                <w:b/>
                <w:i/>
              </w:rPr>
              <w:t>viable,</w:t>
            </w:r>
            <w:r>
              <w:t xml:space="preserve"> climate-neutral and climate-resilient society. The Commission shall facilitate an inclusive and accessible process at all levels, including at national, regional and local level and with social partners, citizens and civil society, for the exchange</w:t>
            </w:r>
            <w:r>
              <w:t xml:space="preserve"> of best practice and to identify actions to contribute to the achievement of the objectives of this Regulation. In addition, the Commission may also draw on the multilevel climate and energy dialogues as set up by Member States in accordance with Article </w:t>
            </w:r>
            <w:r>
              <w:t>11 of Regulation (EU) 2018/1999.</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In view of the massive negative effects of the current COVID-19 pandemic on the European population, economy and industry, all relevant considerations, m</w:t>
      </w:r>
      <w:r>
        <w:t>easures and instruments should aim at providing the best possible support for the European economy and population in order to achieve the necessary recovery and transformation towards a low-carbon economy.</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995</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 subparagraph 1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La Commissione, inoltre, incoraggia gli Stati membri a consultare preventivamente la popolazione, tramite referendum o istituti giuridici analoghi, secondo i rispettivi ordinamenti costituzionali, sulle misure </w:t>
            </w:r>
            <w:r>
              <w:rPr>
                <w:b/>
                <w:i/>
              </w:rPr>
              <w:t>e sui tempi proposti per il raggiungimento dell'obiettivo della neutralità climatica, al fine di raggiungere il maggior livello di controllo democratico possibile.</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996</w:t>
      </w:r>
      <w:r>
        <w:rPr>
          <w:rStyle w:val="HideTWBExt"/>
        </w:rPr>
        <w:t>&lt;/NumAmB&gt;</w:t>
      </w:r>
    </w:p>
    <w:p w:rsidR="00770246" w:rsidRDefault="000C7F85">
      <w:pPr>
        <w:pStyle w:val="NormalBold"/>
      </w:pPr>
      <w:r>
        <w:rPr>
          <w:rStyle w:val="HideTWBExt"/>
        </w:rPr>
        <w:t>&lt;RepeatBl</w:t>
      </w:r>
      <w:r>
        <w:rPr>
          <w:rStyle w:val="HideTWBExt"/>
        </w:rPr>
        <w:t>ock-By&gt;&lt;Members&gt;</w:t>
      </w:r>
      <w:r>
        <w:t>Delara Burkhardt, Tiemo Wölken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The Commission shall establish a </w:t>
            </w:r>
            <w:r>
              <w:rPr>
                <w:b/>
                <w:i/>
              </w:rPr>
              <w:t xml:space="preserve">European Climate Pact with the purpose of engaging citizens in an open and deliberative manner, social partners and stakeholders in the elaboration of Union-level climate policies and fostering dialogue and the diffusion of science-based information about </w:t>
            </w:r>
            <w:r>
              <w:rPr>
                <w:b/>
                <w:i/>
              </w:rPr>
              <w:t>climate change, as well as sharing best practices for sustainable lifestyles and climate initiatives. For enhancing public participation, the Commission shall ensure the full implementation of the Aarhus Convention and in particular its provisions regardin</w:t>
            </w:r>
            <w:r>
              <w:rPr>
                <w:b/>
                <w:i/>
              </w:rPr>
              <w:t>g transparency, including public participation, information dissemination and access to justice. In this regard the Commission shall publish all assessments containing environmental information in an adequate, timely and effective manner allowing for, wher</w:t>
            </w:r>
            <w:r>
              <w:rPr>
                <w:b/>
                <w:i/>
              </w:rPr>
              <w:t>e relevant, public input.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997</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8 – paragraph 1 </w:t>
      </w:r>
      <w:r>
        <w:t>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In adopting and implementing policies relevant to the achievement of the objectives of this Regulation, the relevant Union institutions and the Member States shall act to protect those policie</w:t>
            </w:r>
            <w:r>
              <w:rPr>
                <w:b/>
                <w:i/>
              </w:rPr>
              <w:t>s from commercial and other vested interests of the fossil fuel industry. In particular, the relevant Union institutions and the Member States shall limit interactions with the fossil fuel industry or those working to further its interests and ensure the t</w:t>
            </w:r>
            <w:r>
              <w:rPr>
                <w:b/>
                <w:i/>
              </w:rPr>
              <w:t xml:space="preserve">ransparency and accountability of those interactions that occur. All exchanges held by the relevant Union institutions and the Member States with the fossil fuel industry or those working to further its interests shall be considered as information related </w:t>
            </w:r>
            <w:r>
              <w:rPr>
                <w:b/>
                <w:i/>
              </w:rPr>
              <w:t>to emissions into the environment for the purpose of Article 6 of Regulation (EC) No 1367/2006.</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The European Parliament has declared a climate and environment emergency. We must ensure </w:t>
      </w:r>
      <w:r>
        <w:t>policies are designed and implemented to respond to this emergency with the only public interest in mind. Therefore restrictions on the representation of interests of the fossil fuel industry should be put in place, similar to those adopted for the tobacco</w:t>
      </w:r>
      <w:r>
        <w:t xml:space="preserve"> industry. This amendment builds on provisions adopted by all Member States in the context of the WHO Framework Convention on Tobacco control.</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998</w:t>
      </w:r>
      <w:r>
        <w:rPr>
          <w:rStyle w:val="HideTWBExt"/>
        </w:rPr>
        <w:t>&lt;/NumAmB&gt;</w:t>
      </w:r>
    </w:p>
    <w:p w:rsidR="00770246" w:rsidRDefault="000C7F85">
      <w:pPr>
        <w:pStyle w:val="NormalBold"/>
      </w:pPr>
      <w:r>
        <w:rPr>
          <w:rStyle w:val="HideTWBExt"/>
        </w:rPr>
        <w:t>&lt;RepeatBlock-By&gt;&lt;Members&gt;</w:t>
      </w:r>
      <w:r>
        <w:t xml:space="preserve">Eleonora Evi, Ignazio Corrao, Daniela </w:t>
      </w:r>
      <w:r>
        <w:t>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For the purposes of actions for annulment taken unde</w:t>
            </w:r>
            <w:r>
              <w:rPr>
                <w:b/>
                <w:i/>
              </w:rPr>
              <w:t>r Article 263 of the Treaty, individuals shall be considered to be directly and individually concerned by: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(a) the trajectory for achieving carbon neutrality adopted under Article 3 and thereby having standing to challenge the legality of any legal act </w:t>
            </w:r>
            <w:r>
              <w:rPr>
                <w:b/>
                <w:i/>
              </w:rPr>
              <w:t>before the Court of Justice of the EU;</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any acts adopted by the EU as a result of the Commission’s review under Article 3(1) or in response to proposals made by the Commission under Article 5(4).</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w:t>
      </w:r>
      <w:r>
        <w:t>dment</w:t>
      </w:r>
      <w:r>
        <w:tab/>
      </w:r>
      <w:r>
        <w:tab/>
      </w:r>
      <w:r>
        <w:rPr>
          <w:rStyle w:val="HideTWBExt"/>
        </w:rPr>
        <w:t>&lt;NumAmB&gt;</w:t>
      </w:r>
      <w:r>
        <w:t>999</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The </w:t>
            </w:r>
            <w:r>
              <w:rPr>
                <w:b/>
                <w:i/>
              </w:rPr>
              <w:t>Union is committed to achieving the objectives set out in Article 2 in a manner that is fully consistent with Regulation (EC) No 1367/2006 of the European Parliament and of the Council</w:t>
            </w:r>
            <w:r>
              <w:rPr>
                <w:rStyle w:val="SupBoldItalic"/>
              </w:rPr>
              <w:t>1a</w:t>
            </w:r>
            <w:r>
              <w:rPr>
                <w:b/>
                <w:i/>
              </w:rPr>
              <w:t xml:space="preserve"> and thus commits itself to the full implementation of the Aarhus Conv</w:t>
            </w:r>
            <w:r>
              <w:rPr>
                <w:b/>
                <w:i/>
              </w:rPr>
              <w:t>ention in all its parts. In accordance with Regulation (EC) No 1367/2006, the Commission shall publish all assessments containing environmental information in an adequate, timely and effective manner allowing, where relevant, for public input.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t>__________</w:t>
            </w:r>
            <w:r>
              <w:t>_______</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rStyle w:val="SupBoldItalic"/>
              </w:rPr>
              <w:t>1a</w:t>
            </w:r>
            <w:r>
              <w:t xml:space="preserve"> </w:t>
            </w:r>
            <w:r>
              <w:rPr>
                <w:b/>
                <w:i/>
              </w:rPr>
              <w:t>Regulation (EC) No 1367/2006 of the European Parliament and of the Council of 6 September 2006 on the application of the provisions of the Aarhus Convention on Access to Information, Public Participation in Decision-making and Access to Justic</w:t>
            </w:r>
            <w:r>
              <w:rPr>
                <w:b/>
                <w:i/>
              </w:rPr>
              <w:t>e in Environmental Matters to Community institutions and bodies (OJ L 264, 25.9.2006, p. 13).</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This Regulation must be interpreted in the light of the Aarhus Convention and uphold access </w:t>
      </w:r>
      <w:r>
        <w:t>to justice on environmental matters.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1000</w:t>
      </w:r>
      <w:r>
        <w:rPr>
          <w:rStyle w:val="HideTWBExt"/>
        </w:rPr>
        <w:t>&lt;/NumAmB&gt;</w:t>
      </w:r>
    </w:p>
    <w:p w:rsidR="00770246" w:rsidRDefault="000C7F85">
      <w:pPr>
        <w:pStyle w:val="NormalBold"/>
      </w:pPr>
      <w:r>
        <w:rPr>
          <w:rStyle w:val="HideTWBExt"/>
        </w:rPr>
        <w:t>&lt;RepeatBlock-By&gt;&lt;Members&gt;</w:t>
      </w:r>
      <w:r>
        <w:t>Silvia Modig</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The Commission shall establish a European Climate Pact, with the purpose of engaging people, social partners and stakeholders in the elaboration of Union-level climate policies through a process of deliberative d</w:t>
            </w:r>
            <w:r>
              <w:rPr>
                <w:b/>
                <w:i/>
              </w:rPr>
              <w:t>emocracy. The Climate Pact shall also serve as a vehicle for sharing science-based information about climate change and examples of best practices for sustainable lifestyles and climate initiatives.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1001</w:t>
      </w:r>
      <w:r>
        <w:rPr>
          <w:rStyle w:val="HideTWBExt"/>
        </w:rPr>
        <w:t>&lt;/NumAmB&gt;</w:t>
      </w:r>
    </w:p>
    <w:p w:rsidR="00770246" w:rsidRDefault="000C7F85">
      <w:pPr>
        <w:pStyle w:val="NormalBold"/>
      </w:pPr>
      <w:r>
        <w:rPr>
          <w:rStyle w:val="HideTWBExt"/>
        </w:rPr>
        <w:t>&lt;RepeatBlock-By&gt;&lt;Members&gt;</w:t>
      </w:r>
      <w:r>
        <w:t>Jytte Guteland</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The </w:t>
            </w:r>
            <w:r>
              <w:rPr>
                <w:b/>
                <w:i/>
              </w:rPr>
              <w:t>Commission shall establish a European Climate Pact with the purpose of engaging citizens, social partners and stakeholders in the elaboration of Union-level climate policies and fostering dialogue and the diffusion of science-based information about climat</w:t>
            </w:r>
            <w:r>
              <w:rPr>
                <w:b/>
                <w:i/>
              </w:rPr>
              <w:t>e change and its social and gender equality aspects, as well as sharing best practices for sustainable lifestyles and climate initiatives.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1002</w:t>
      </w:r>
      <w:r>
        <w:rPr>
          <w:rStyle w:val="HideTWBExt"/>
        </w:rPr>
        <w:t>&lt;/NumAmB&gt;</w:t>
      </w:r>
    </w:p>
    <w:p w:rsidR="00770246" w:rsidRDefault="000C7F85">
      <w:pPr>
        <w:pStyle w:val="NormalBold"/>
      </w:pPr>
      <w:r>
        <w:rPr>
          <w:rStyle w:val="HideTWBExt"/>
        </w:rPr>
        <w:t>&lt;RepeatBlock-By&gt;&lt;Members&gt;</w:t>
      </w:r>
      <w:r>
        <w:t xml:space="preserve">Anna </w:t>
      </w:r>
      <w:r>
        <w:t>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The Commission shall establish a European Climate Pact with the purpose of </w:t>
            </w:r>
            <w:r>
              <w:rPr>
                <w:b/>
                <w:i/>
              </w:rPr>
              <w:t xml:space="preserve">engaging citizens, social partners and stakeholders in the elaboration of Union-level climate policies and fostering dialogue and the diffusion of science-based information about climate change, as well as sharing best practises for sustainable lifestyles </w:t>
            </w:r>
            <w:r>
              <w:rPr>
                <w:b/>
                <w:i/>
              </w:rPr>
              <w:t>and climate initiatives.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1003</w:t>
      </w:r>
      <w:r>
        <w:rPr>
          <w:rStyle w:val="HideTWBExt"/>
        </w:rPr>
        <w:t>&lt;/NumAmB&gt;</w:t>
      </w:r>
    </w:p>
    <w:p w:rsidR="00770246" w:rsidRDefault="000C7F85">
      <w:pPr>
        <w:pStyle w:val="NormalBold"/>
      </w:pPr>
      <w:r>
        <w:rPr>
          <w:rStyle w:val="HideTWBExt"/>
        </w:rPr>
        <w:t>&lt;RepeatBlock-By&gt;&lt;Members&gt;</w:t>
      </w:r>
      <w:r>
        <w:t>Petros Kokkalis, Silvia Modig</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w:t>
      </w:r>
      <w:r>
        <w:t>8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Member States shall ensure, when taking measures to achieve the climate-neutrality objective set out in Article 2(1), that citizens, civil society and social partners are </w:t>
            </w:r>
            <w:r>
              <w:rPr>
                <w:b/>
                <w:i/>
              </w:rPr>
              <w:t>informed and consulted throughout the legislative process. In that regard, Member States shall operate in a transparent manner.</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1004</w:t>
      </w:r>
      <w:r>
        <w:rPr>
          <w:rStyle w:val="HideTWBExt"/>
        </w:rPr>
        <w:t>&lt;/NumAmB&gt;</w:t>
      </w:r>
    </w:p>
    <w:p w:rsidR="00770246" w:rsidRDefault="000C7F85">
      <w:pPr>
        <w:pStyle w:val="NormalBold"/>
      </w:pPr>
      <w:r>
        <w:rPr>
          <w:rStyle w:val="HideTWBExt"/>
        </w:rPr>
        <w:t>&lt;RepeatBlock-By&gt;&lt;Members&gt;</w:t>
      </w:r>
      <w:r>
        <w:t xml:space="preserve">Idoia Villanueva </w:t>
      </w:r>
      <w:r>
        <w:t>Ruiz, Silvia Modig, Manuel Bompard, Malin Björk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EU institutions and Members states </w:t>
            </w:r>
            <w:r>
              <w:rPr>
                <w:b/>
                <w:i/>
              </w:rPr>
              <w:t>shall be independent from any lobbying pressures and condemn any form of greenwashing. They should not endorse, support, form partnerships with or participate by no means in activities of the fossil fuel industry described as environmentally responsible;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1005</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w:t>
      </w:r>
      <w:r>
        <w:rPr>
          <w:rStyle w:val="HideTWBExt"/>
        </w:rPr>
        <w:t>ticle&gt;</w:t>
      </w:r>
      <w:r>
        <w:t>Article 8 – paragraph 1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Where a Member State fails to comply with the terms of a recommendation issued by the Commission under Article 6(2), Member States shall ensure that individuals </w:t>
            </w:r>
            <w:r>
              <w:rPr>
                <w:b/>
                <w:i/>
              </w:rPr>
              <w:t>have access to justice at national level to seek the judicial review of that inaction consistent with the access to justice requirements of the Aarhus Convention.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1006</w:t>
      </w:r>
      <w:r>
        <w:rPr>
          <w:rStyle w:val="HideTWBExt"/>
        </w:rPr>
        <w:t>&lt;/NumAmB&gt;</w:t>
      </w:r>
    </w:p>
    <w:p w:rsidR="00770246" w:rsidRDefault="000C7F85">
      <w:pPr>
        <w:pStyle w:val="NormalBold"/>
      </w:pPr>
      <w:r>
        <w:rPr>
          <w:rStyle w:val="HideTWBExt"/>
        </w:rPr>
        <w:t>&lt;RepeatBl</w:t>
      </w:r>
      <w:r>
        <w:rPr>
          <w:rStyle w:val="HideTWBExt"/>
        </w:rPr>
        <w:t>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Member States shall ensure that individuals</w:t>
            </w:r>
            <w:r>
              <w:rPr>
                <w:b/>
                <w:i/>
              </w:rPr>
              <w:t xml:space="preserve"> have access to justice at national level to seek the judicial review of Member State inaction or lack of progress in relation to the objectives of this Regulation, consistent with the access to justice requirements of the Aarhus Convention.</w:t>
            </w:r>
          </w:p>
        </w:tc>
      </w:tr>
    </w:tbl>
    <w:p w:rsidR="00770246" w:rsidRDefault="000C7F85">
      <w:pPr>
        <w:pStyle w:val="AmOrLang"/>
      </w:pPr>
      <w:r>
        <w:t xml:space="preserve">Or. </w:t>
      </w:r>
      <w:r>
        <w:rPr>
          <w:rStyle w:val="HideTWBExt"/>
        </w:rPr>
        <w:t>&lt;Original</w:t>
      </w:r>
      <w:r>
        <w:rPr>
          <w:rStyle w:val="HideTWBExt"/>
        </w:rPr>
        <w:t>&gt;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only way to ensure that human rights are upheld and that there is proper accountability for Member States over these achievement of the objectives in this Regulation is by ensuring that individual</w:t>
      </w:r>
      <w:r>
        <w:t>s are interpreted by courts as having legal standing and as directly implicated by this regulation and the measures to achieve its objectives.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1007</w:t>
      </w:r>
      <w:r>
        <w:rPr>
          <w:rStyle w:val="HideTWBExt"/>
        </w:rPr>
        <w:t>&lt;/NumAmB&gt;</w:t>
      </w:r>
    </w:p>
    <w:p w:rsidR="00770246" w:rsidRDefault="000C7F85">
      <w:pPr>
        <w:pStyle w:val="NormalBold"/>
      </w:pPr>
      <w:r>
        <w:rPr>
          <w:rStyle w:val="HideTWBExt"/>
        </w:rPr>
        <w:t>&lt;RepeatBlock-By&gt;&lt;Members&gt;</w:t>
      </w:r>
      <w:r>
        <w:t>Idoia Villanueva Ruiz</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The Commission and Member States shall protect their environmental policies aiming at reduce emi</w:t>
            </w:r>
            <w:r>
              <w:rPr>
                <w:b/>
                <w:i/>
              </w:rPr>
              <w:t>ssions towards carbon neutrality from commercial interest of the fossil fuels industry. The work with these industries, only if necessary, shall be transparent and accountable;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1008</w:t>
      </w:r>
      <w:r>
        <w:rPr>
          <w:rStyle w:val="HideTWBExt"/>
        </w:rPr>
        <w:t>&lt;/</w:t>
      </w:r>
      <w:r>
        <w:rPr>
          <w:rStyle w:val="HideTWBExt"/>
        </w:rPr>
        <w:t>NumAmB&gt;</w:t>
      </w:r>
    </w:p>
    <w:p w:rsidR="00770246" w:rsidRDefault="000C7F85">
      <w:pPr>
        <w:pStyle w:val="NormalBold"/>
      </w:pPr>
      <w:r>
        <w:rPr>
          <w:rStyle w:val="HideTWBExt"/>
        </w:rPr>
        <w:t>&lt;RepeatBlock-By&gt;&lt;Members&gt;</w:t>
      </w:r>
      <w:r>
        <w:t>Idoia Villanueva Ruiz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The Commission and Member </w:t>
            </w:r>
            <w:r>
              <w:rPr>
                <w:b/>
                <w:i/>
              </w:rPr>
              <w:t>States shall prohibit all forms of fossil fuels advertising, promotion and sponsorship that promote their products by any means that are false, misleading or deceptive or likely to create an erroneous impression about its characteristics, environmental imp</w:t>
            </w:r>
            <w:r>
              <w:rPr>
                <w:b/>
                <w:i/>
              </w:rPr>
              <w:t>acts, effects, hazards or emissions. They shall also require the disclosure to relevant governmental authorities of expenditures by the fossil fuel industry, and those who work to further its interests, on advertising, promotion and sponsorship not yet pro</w:t>
            </w:r>
            <w:r>
              <w:rPr>
                <w:b/>
                <w:i/>
              </w:rPr>
              <w:t>hibited. Those figures shall be made available to the public.</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1009</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EU institutions and the Member States shall interact with representatives of undertakings active</w:t>
            </w:r>
            <w:r>
              <w:rPr>
                <w:b/>
                <w:i/>
              </w:rPr>
              <w:t xml:space="preserve"> in the fossil fuel sector only to the extent strictly necessary to enable them effectively to regulate the fossil fuel sector and its activities. The Commission and the Member States shall publish a record of all written interactions with representatives </w:t>
            </w:r>
            <w:r>
              <w:rPr>
                <w:b/>
                <w:i/>
              </w:rPr>
              <w:t>of the fossil fuels sector as well as ensure that such interactions are conducted with complete transparency, for example through public hearings, public notice of interactions and the disclosure of full records of such interactions to the public.</w:t>
            </w:r>
          </w:p>
        </w:tc>
      </w:tr>
    </w:tbl>
    <w:p w:rsidR="00770246" w:rsidRDefault="000C7F85">
      <w:pPr>
        <w:pStyle w:val="AmOrLang"/>
      </w:pPr>
      <w:r>
        <w:t xml:space="preserve">Or. </w:t>
      </w:r>
      <w:r>
        <w:rPr>
          <w:rStyle w:val="HideTWBExt"/>
        </w:rPr>
        <w:t>&lt;Or</w:t>
      </w:r>
      <w:r>
        <w:rPr>
          <w:rStyle w:val="HideTWBExt"/>
        </w:rPr>
        <w:t>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1010</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c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w:t>
            </w:r>
            <w:r>
              <w:t>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For the purposes of actions for annulment taken under Article 263 of the Treaty on the Functioning of the European Union, individuals shall be considered to be directly and individually concerned by: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(a) the </w:t>
            </w:r>
            <w:r>
              <w:rPr>
                <w:b/>
                <w:i/>
              </w:rPr>
              <w:t>trajectory adopted under Article 3 and thereby having standing to challenge the legality of any delegated acts adopted under Article 9 before the Court of Justice of the European Union;</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any acts adopted by the Union as a result of the Commission’s re</w:t>
            </w:r>
            <w:r>
              <w:rPr>
                <w:b/>
                <w:i/>
              </w:rPr>
              <w:t>view under Article 3(1) or in response to proposals made by the Commission under Article 5(4).</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This is not in relation to any change to the Treaties, but in relation to how the courts cu</w:t>
      </w:r>
      <w:r>
        <w:t>rrently interpret the legal standing of individuals, who are of course directly concerned by these provisions.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1011</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d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In order to confront greenwashing and ultimately support the achievement of the </w:t>
            </w:r>
            <w:r>
              <w:rPr>
                <w:b/>
                <w:i/>
              </w:rPr>
              <w:t>objectives set out by this Regulation, the Commission shall submit, by June 2021, a legislative proposal to the European Parliament and the Council establishing a Union-wide ban on advertising, sponsorship or any other promotional activities funded by comp</w:t>
            </w:r>
            <w:r>
              <w:rPr>
                <w:b/>
                <w:i/>
              </w:rPr>
              <w:t>anies deriving the majority of their income from fossil fuel extraction and supply.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1012</w:t>
      </w:r>
      <w:r>
        <w:rPr>
          <w:rStyle w:val="HideTWBExt"/>
        </w:rPr>
        <w:t>&lt;/NumAmB&gt;</w:t>
      </w:r>
    </w:p>
    <w:p w:rsidR="00770246" w:rsidRDefault="000C7F85">
      <w:pPr>
        <w:pStyle w:val="NormalBold"/>
      </w:pPr>
      <w:r>
        <w:rPr>
          <w:rStyle w:val="HideTWBExt"/>
        </w:rPr>
        <w:t>&lt;RepeatBlock-By&gt;&lt;Members&gt;</w:t>
      </w:r>
      <w:r>
        <w:t>Eleonora Evi, Ignazio Corrao, Daniela Rondinelli, Piernicola Pe</w:t>
      </w:r>
      <w:r>
        <w:t>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 paragraph 1 e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Member States shall ensure that the activities of all private and public </w:t>
            </w:r>
            <w:r>
              <w:rPr>
                <w:b/>
                <w:i/>
              </w:rPr>
              <w:t>banks, as well as insurance companies, are in accordance with the Articles 2 and 3. Member States shall also guarantee full transparency of those activities and make all information available to the public.</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w:t>
      </w:r>
      <w:r>
        <w:rPr>
          <w:rStyle w:val="HideTWBExt"/>
        </w:rPr>
        <w:t>AmendB&gt;</w:t>
      </w:r>
      <w:r>
        <w:t>Amendment</w:t>
      </w:r>
      <w:r>
        <w:tab/>
      </w:r>
      <w:r>
        <w:tab/>
      </w:r>
      <w:r>
        <w:rPr>
          <w:rStyle w:val="HideTWBExt"/>
        </w:rPr>
        <w:t>&lt;NumAmB&gt;</w:t>
      </w:r>
      <w:r>
        <w:t>1013</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 xml:space="preserve">Article </w:t>
            </w:r>
            <w:r>
              <w:t>8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Protection from the fossil fuel industry interests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In all preparatory phases of designing and in implementing the targets and measures to meet the objectives of this Regulation, the Union institutions and Member States shall act to protect them </w:t>
            </w:r>
            <w:r>
              <w:rPr>
                <w:b/>
                <w:i/>
              </w:rPr>
              <w:t>from commercial and other vested interests, in particular those of the fossil fuel industry.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The Union institutions, Member States and all public authorities, when dealing with the fossil fuel industry or entities working to further its interests, sha</w:t>
            </w:r>
            <w:r>
              <w:rPr>
                <w:b/>
                <w:i/>
              </w:rPr>
              <w:t>ll be as transparent as possible, and shall only interact with the fossil fuel industry when and to the extent that they consider it strictly necessary in order to enable them to effectively regulate that industry and its activities.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Where interaction</w:t>
            </w:r>
            <w:r>
              <w:rPr>
                <w:b/>
                <w:i/>
              </w:rPr>
              <w:t>s with the fossil fuel industry are considered by the Union institution, Member State or public authority to be strictly necessary, they shall ensure that such interactions are conducted as transparently as possible and shall, in advance, make public and e</w:t>
            </w:r>
            <w:r>
              <w:rPr>
                <w:b/>
                <w:i/>
              </w:rPr>
              <w:t>asily accessible a written justification for the interaction.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The Union institutions, Member States and public authorities shall not endorse, support, form partnerships with, or participate in any activities of, or activities related to, the fossil f</w:t>
            </w:r>
            <w:r>
              <w:rPr>
                <w:b/>
                <w:i/>
              </w:rPr>
              <w:t>uel industry.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By 30 September 2021, Member States shall prohibit all forms of advertising, promotion and sponsorship that promote the fossil fuel industry, their products and their related activities.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6. By 30 June 2021, Member States shall prepare </w:t>
            </w:r>
            <w:r>
              <w:rPr>
                <w:b/>
                <w:i/>
              </w:rPr>
              <w:t>national strategies to phase out support for all fossil fuels, including indirect subsidies and capacity mechanisms, by 2025 at the latest.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We have to address the elephant in the room - </w:t>
      </w:r>
      <w:r>
        <w:t>the fossil fuel industry. We must insist on the upmost integrity of this law and its implementation. We are proposing to phase out public supports for the industry and its activities, ensure transparency and public awareness of necessary interactions betwe</w:t>
      </w:r>
      <w:r>
        <w:t>en public authorities and the industry, and stop the advertising of the fossil fuel industry.</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1014</w:t>
      </w:r>
      <w:r>
        <w:rPr>
          <w:rStyle w:val="HideTWBExt"/>
        </w:rPr>
        <w:t>&lt;/NumAmB&gt;</w:t>
      </w:r>
    </w:p>
    <w:p w:rsidR="00770246" w:rsidRDefault="000C7F85">
      <w:pPr>
        <w:pStyle w:val="NormalBold"/>
      </w:pPr>
      <w:r>
        <w:rPr>
          <w:rStyle w:val="HideTWBExt"/>
        </w:rPr>
        <w:t>&lt;RepeatBlock-By&gt;&lt;Members&gt;</w:t>
      </w:r>
      <w:r>
        <w:t>Petar Vitanov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w:t>
      </w:r>
      <w:r>
        <w:rPr>
          <w:rStyle w:val="HideTWBExt"/>
        </w:rPr>
        <w:t>d&gt;</w:t>
      </w:r>
    </w:p>
    <w:p w:rsidR="00770246" w:rsidRDefault="000C7F85">
      <w:pPr>
        <w:pStyle w:val="NormalBold"/>
      </w:pPr>
      <w:r>
        <w:rPr>
          <w:rStyle w:val="HideTWBExt"/>
        </w:rPr>
        <w:t>&lt;Article&gt;</w:t>
      </w:r>
      <w:r>
        <w:t>Article 8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8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National Liaison Officers Network</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The Commission shall set up a National Liaison Officers Network composed of representatives of all Member States </w:t>
            </w:r>
            <w:r>
              <w:rPr>
                <w:b/>
                <w:i/>
              </w:rPr>
              <w:t>(National Liaison Officers). Each Member State shall appoint one representative to the National Liaison Officers Network. The meetings of the National Liaison Officers Network may be held in different expert formations.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 The National Liaison Officers </w:t>
            </w:r>
            <w:r>
              <w:rPr>
                <w:b/>
                <w:i/>
              </w:rPr>
              <w:t>Network shall in particular facilitate the exchange of information between the Commission and the Member States, and shall support the Commission in disseminating its activities, findings and recommendations to the relevant stakeholders across the Union.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National Liaison Officers shall act as a point of contact at national level to facilitate cooperation between the Commission and national experts in the context of the implementation of all measures towards climate neutrality.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While National Lia</w:t>
            </w:r>
            <w:r>
              <w:rPr>
                <w:b/>
                <w:i/>
              </w:rPr>
              <w:t>ison Officers shall cooperate closely with the Just Transition Platform representatives of their respective Member States, the National Liaisons Officers Network itself shall not duplicate the work of the Just Transition Platform or of other Union forums.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1015</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w:t>
            </w:r>
            <w:r>
              <w:t>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8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Access to justice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Where a Member State fails to comply with the terms of a recommendation issued by the Commission under Article 6(2) of this Regulation, individuals shall have access to justice at national </w:t>
            </w:r>
            <w:r>
              <w:rPr>
                <w:b/>
                <w:i/>
              </w:rPr>
              <w:t>level to seek the judicial review of that inaction consistent with the access to justice requirements of the Aarhus Convention.</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 For the purposes of actions for annulment taken under Article 263 TFEU, individuals shall be considered to be directly and </w:t>
            </w:r>
            <w:r>
              <w:rPr>
                <w:b/>
                <w:i/>
              </w:rPr>
              <w:t>individually concerned by any act of the Union or of Member States in the implementation of the Union’s climate objectives set out in Article 2 of this Regulation, or by any subsequent review of those according to Article 9a, if they are personally and gra</w:t>
            </w:r>
            <w:r>
              <w:rPr>
                <w:b/>
                <w:i/>
              </w:rPr>
              <w:t>vely affected by the adverse impacts of climate change resulting from such acts or omissions of the same. They shall have standing to challenge the legality of those acts or omissions of the same before the Court of Justice of the EU.</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1016</w:t>
      </w:r>
      <w:r>
        <w:rPr>
          <w:rStyle w:val="HideTWBExt"/>
        </w:rPr>
        <w:t>&lt;/NumAmB&gt;</w:t>
      </w:r>
    </w:p>
    <w:p w:rsidR="00770246" w:rsidRDefault="000C7F85">
      <w:pPr>
        <w:pStyle w:val="NormalBold"/>
      </w:pPr>
      <w:r>
        <w:rPr>
          <w:rStyle w:val="HideTWBExt"/>
        </w:rPr>
        <w:t>&lt;RepeatBlock-By&gt;&lt;Members&gt;</w:t>
      </w:r>
      <w:r>
        <w:t>Pascal Canfin, Véronique Trillet-Lenoir, Catherine Chabaud,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8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8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Access to justice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For the purposes of actions for annulment taken under Article 263 of the Treaty, individuals shall be considered to be directly and individually </w:t>
            </w:r>
            <w:r>
              <w:rPr>
                <w:b/>
                <w:i/>
              </w:rPr>
              <w:t>concerned by: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the trajectory for achieving carbon neutrality adopted under Article 3 and before the Court of Justice of the EU.</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any acts adopted by the EU as a result of the Commission’s review under Article 3(1) or in response to proposals mad</w:t>
            </w:r>
            <w:r>
              <w:rPr>
                <w:b/>
                <w:i/>
              </w:rPr>
              <w:t>e by the Commission under Article 5(4).’</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 Where a Member State fails to comply with the terms of a recommendation issued by the Commission under Article 6(2), Member States shall ensure that individuals have access to justice at national level to seek </w:t>
            </w:r>
            <w:r>
              <w:rPr>
                <w:b/>
                <w:i/>
              </w:rPr>
              <w:t>the judicial review of that inaction consistent with the access to justice requirements of the Aarhus Convention.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1017</w:t>
      </w:r>
      <w:r>
        <w:rPr>
          <w:rStyle w:val="HideTWBExt"/>
        </w:rPr>
        <w:t>&lt;/NumAmB&gt;</w:t>
      </w:r>
    </w:p>
    <w:p w:rsidR="00770246" w:rsidRDefault="000C7F85">
      <w:pPr>
        <w:pStyle w:val="NormalBold"/>
      </w:pPr>
      <w:r>
        <w:rPr>
          <w:rStyle w:val="HideTWBExt"/>
        </w:rPr>
        <w:t>&lt;RepeatBlock-By&gt;&lt;Members&gt;</w:t>
      </w:r>
      <w:r>
        <w:t xml:space="preserve">Eleonora Evi, Ignazio Corrao, </w:t>
      </w:r>
      <w:r>
        <w:t>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BoldItalicCenter6a"/>
            </w:pPr>
            <w:r>
              <w:t>Article 9</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BoldItalicCenter6a"/>
            </w:pPr>
            <w:r>
              <w:t>Exercise of the delegation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1. The power to </w:t>
            </w:r>
            <w:r>
              <w:rPr>
                <w:b/>
                <w:i/>
              </w:rPr>
              <w:t>adopt delegated acts referred to in Article 3(1) is conferred on the Commission subject to the conditions laid down in this Article.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2. The power to adopt delegated acts referred to in Article 3(1) shall be conferred on the Commission for an indeterminat</w:t>
            </w:r>
            <w:r>
              <w:rPr>
                <w:b/>
                <w:i/>
              </w:rPr>
              <w:t>e period of time from …[OP: date of entry into force of this Regulation].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3. The delegation of power referred to in Article 3(1) may be revoked at any time by the European Parliament or by the Council. A decision to revoke shall put an end to the delegat</w:t>
            </w:r>
            <w:r>
              <w:rPr>
                <w:b/>
                <w:i/>
              </w:rPr>
              <w:t>ion of the power specified in that decision. It shall take effect the day following the publication of the decision in the Official Journal of the European Union or at a later date specified therein. It shall not affect the validity of any delegated acts a</w:t>
            </w:r>
            <w:r>
              <w:rPr>
                <w:b/>
                <w:i/>
              </w:rPr>
              <w:t>lready in force.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4. Before adopting a delegated act, the Commission shall consult experts designated by each Member State in accordance with the principles laid down in the Interinstitutional Agreement of 13 April 2016 on Better Law-Making.</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5. As soon </w:t>
            </w:r>
            <w:r>
              <w:rPr>
                <w:b/>
                <w:i/>
              </w:rPr>
              <w:t>as it adopts a delegated act, the Commission shall notify it simultaneously to the European Parliament and to the Council.</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6. A delegated act adopted pursuant to Article 3 shall enter into force only if no objection has been expressed either by the Europ</w:t>
            </w:r>
            <w:r>
              <w:rPr>
                <w:b/>
                <w:i/>
              </w:rPr>
              <w:t>ean Parliament or the Council within a period of two months of notification of that act to the European Parliament and to the Council or if, before the expiry of that period, the European Parliament and the Council have both informed the Commission that th</w:t>
            </w:r>
            <w:r>
              <w:rPr>
                <w:b/>
                <w:i/>
              </w:rPr>
              <w:t>ey will not object. That period shall be extended by two months at the initiative of the European Parliament or of the Council.</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1018</w:t>
      </w:r>
      <w:r>
        <w:rPr>
          <w:rStyle w:val="HideTWBExt"/>
        </w:rPr>
        <w:t>&lt;/NumAmB&gt;</w:t>
      </w:r>
    </w:p>
    <w:p w:rsidR="00770246" w:rsidRDefault="000C7F85">
      <w:pPr>
        <w:pStyle w:val="NormalBold"/>
      </w:pPr>
      <w:r>
        <w:rPr>
          <w:rStyle w:val="HideTWBExt"/>
        </w:rPr>
        <w:t>&lt;RepeatBlock-By&gt;&lt;Members&gt;</w:t>
      </w:r>
      <w:r>
        <w:t>Michael Bloss</w:t>
      </w:r>
      <w:r>
        <w:rPr>
          <w:rStyle w:val="HideTWBExt"/>
        </w:rPr>
        <w:t>&lt;/Mem</w:t>
      </w:r>
      <w:r>
        <w:rPr>
          <w:rStyle w:val="HideTWBExt"/>
        </w:rPr>
        <w:t>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BoldItalicCenter6a"/>
            </w:pPr>
            <w:r>
              <w:t>Article 9</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BoldItalicCenter6a"/>
            </w:pPr>
            <w:r>
              <w:t>Exercise of the delegation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1. The power to adopt delegated acts referred to in Article </w:t>
            </w:r>
            <w:r>
              <w:rPr>
                <w:b/>
                <w:i/>
              </w:rPr>
              <w:t>3(1) is conferred on the Commission subject to the conditions laid down in this Article.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2. The power to adopt delegated acts referred to in Article 3(1) shall be conferred on the Commission for an indeterminate period of time from …[OP: date of entry in</w:t>
            </w:r>
            <w:r>
              <w:rPr>
                <w:b/>
                <w:i/>
              </w:rPr>
              <w:t>to force of this Regulation].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3. The delegation of power referred to in Article 3(1) may be revoked at any time by the European Parliament or by the Council. A decision to revoke shall put an end to the delegation of the power specified in that decision.</w:t>
            </w:r>
            <w:r>
              <w:rPr>
                <w:b/>
                <w:i/>
              </w:rPr>
              <w:t xml:space="preserve"> It shall take effect the day following the publication of the decision in the Official Journal of the European Union or at a later date specified therein. It shall not affect the validity of any delegated acts already in force.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4. Before adopting a </w:t>
            </w:r>
            <w:r>
              <w:rPr>
                <w:b/>
                <w:i/>
              </w:rPr>
              <w:t>delegated act, the Commission shall consult experts designated by each Member State in accordance with the principles laid down in the Interinstitutional Agreement of 13 April 2016 on Better Law-Making.</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5. As soon as it adopts a delegated act, the Commis</w:t>
            </w:r>
            <w:r>
              <w:rPr>
                <w:b/>
                <w:i/>
              </w:rPr>
              <w:t>sion shall notify it simultaneously to the European Parliament and to the Council.</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6. A delegated act adopted pursuant to Article 3 shall enter into force only if no objection has been expressed either by the European Parliament or the Council within a p</w:t>
            </w:r>
            <w:r>
              <w:rPr>
                <w:b/>
                <w:i/>
              </w:rPr>
              <w:t>eriod of two months of notification of that act to the European Parliament and to the Council or if, before the expiry of that period, the European Parliament and the Council have both informed the Commission that they will not object. That period shall be</w:t>
            </w:r>
            <w:r>
              <w:rPr>
                <w:b/>
                <w:i/>
              </w:rPr>
              <w:t xml:space="preserve"> extended by two months at the initiative of the European Parliament or of the Council.</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1019</w:t>
      </w:r>
      <w:r>
        <w:rPr>
          <w:rStyle w:val="HideTWBExt"/>
        </w:rPr>
        <w:t>&lt;/NumAmB&gt;</w:t>
      </w:r>
    </w:p>
    <w:p w:rsidR="00770246" w:rsidRDefault="000C7F85">
      <w:pPr>
        <w:pStyle w:val="NormalBold"/>
      </w:pPr>
      <w:r>
        <w:rPr>
          <w:rStyle w:val="HideTWBExt"/>
        </w:rPr>
        <w:t>&lt;RepeatBlock-By&gt;&lt;Members&gt;</w:t>
      </w:r>
      <w:r>
        <w:t>Pascal Canfin, Catherine Chabaud, Véronique Trillet-Lenoir</w:t>
      </w:r>
      <w:r>
        <w:t>,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BoldItalicCenter6a"/>
            </w:pPr>
            <w:r>
              <w:t>Article 9</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BoldItalicCenter6a"/>
            </w:pPr>
            <w:r>
              <w:t>Exercise of the delegation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1. The power to adopt delegated </w:t>
            </w:r>
            <w:r>
              <w:rPr>
                <w:b/>
                <w:i/>
              </w:rPr>
              <w:t>acts referred to in Article 3(1) is conferred on the Commission subject to the conditions laid down in this Article.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2. The power to adopt delegated acts referred to in Article 3(1) shall be conferred on the Commission for an indeterminate period of time</w:t>
            </w:r>
            <w:r>
              <w:rPr>
                <w:b/>
                <w:i/>
              </w:rPr>
              <w:t xml:space="preserve"> from …[OP: date of entry into force of this Regulation].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3. The delegation of power referred to in Article 3(1) may be revoked at any time by the European Parliament or by the Council. A decision to revoke shall put an end to the delegation of the power</w:t>
            </w:r>
            <w:r>
              <w:rPr>
                <w:b/>
                <w:i/>
              </w:rPr>
              <w:t xml:space="preserve"> specified in that decision. It shall take effect the day following the publication of the decision in the Official Journal of the European Union or at a later date specified therein. It shall not affect the validity of any delegated acts already in force.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4. Before adopting a delegated act, the Commission shall consult experts designated by each Member State in accordance with the principles laid down in the Interinstitutional Agreement of 13 April 2016 on Better Law-Making.</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5. As soon as it adopts a </w:t>
            </w:r>
            <w:r>
              <w:rPr>
                <w:b/>
                <w:i/>
              </w:rPr>
              <w:t>delegated act, the Commission shall notify it simultaneously to the European Parliament and to the Council.</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6. A delegated act adopted pursuant to Article 3 shall enter into force only if no objection has been expressed either by the European Parliament </w:t>
            </w:r>
            <w:r>
              <w:rPr>
                <w:b/>
                <w:i/>
              </w:rPr>
              <w:t>or the Council within a period of two months of notification of that act to the European Parliament and to the Council or if, before the expiry of that period, the European Parliament and the Council have both informed the Commission that they will not obj</w:t>
            </w:r>
            <w:r>
              <w:rPr>
                <w:b/>
                <w:i/>
              </w:rPr>
              <w:t>ect. That period shall be extended by two months at the initiative of the European Parliament or of the Council.</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1020</w:t>
      </w:r>
      <w:r>
        <w:rPr>
          <w:rStyle w:val="HideTWBExt"/>
        </w:rPr>
        <w:t>&lt;/NumAmB&gt;</w:t>
      </w:r>
    </w:p>
    <w:p w:rsidR="00770246" w:rsidRDefault="000C7F85">
      <w:pPr>
        <w:pStyle w:val="NormalBold"/>
      </w:pPr>
      <w:r>
        <w:rPr>
          <w:rStyle w:val="HideTWBExt"/>
        </w:rPr>
        <w:t>&lt;RepeatBlock-By&gt;&lt;Members&gt;</w:t>
      </w:r>
      <w:r>
        <w:t>Laura Huhtasaari, Teuvo Hakkarain</w:t>
      </w:r>
      <w:r>
        <w:t>en</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BoldItalicCenter6a"/>
            </w:pPr>
            <w:r>
              <w:t>Article 9</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BoldItalicCenter6a"/>
            </w:pPr>
            <w:r>
              <w:t>Exercise of the delegation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1. The power to adopt delegated acts referred to in </w:t>
            </w:r>
            <w:r>
              <w:rPr>
                <w:b/>
                <w:i/>
              </w:rPr>
              <w:t>Article 3(1) is conferred on the Commission subject to the conditions laid down in this Article.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2. The power to adopt delegated acts referred to in Article 3(1) shall be conferred on the Commission for an indeterminate period of time from …[OP: date of </w:t>
            </w:r>
            <w:r>
              <w:rPr>
                <w:b/>
                <w:i/>
              </w:rPr>
              <w:t>entry into force of this Regulation].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3. The delegation of power referred to in Article 3(1) may be revoked at any time by the European Parliament or by the Council. A decision to revoke shall put an end to the delegation of the power specified in that d</w:t>
            </w:r>
            <w:r>
              <w:rPr>
                <w:b/>
                <w:i/>
              </w:rPr>
              <w:t>ecision. It shall take effect the day following the publication of the decision in the Official Journal of the European Union or at a later date specified therein. It shall not affect the validity of any delegated acts already in force.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4. Before adoptin</w:t>
            </w:r>
            <w:r>
              <w:rPr>
                <w:b/>
                <w:i/>
              </w:rPr>
              <w:t>g a delegated act, the Commission shall consult experts designated by each Member State in accordance with the principles laid down in the Interinstitutional Agreement of 13 April 2016 on Better Law-Making.</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5. As soon as it adopts a delegated act, the Co</w:t>
            </w:r>
            <w:r>
              <w:rPr>
                <w:b/>
                <w:i/>
              </w:rPr>
              <w:t>mmission shall notify it simultaneously to the European Parliament and to the Council.</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6. A delegated act adopted pursuant to Article 3 shall enter into force only if no objection has been expressed either by the European Parliament or the Council within</w:t>
            </w:r>
            <w:r>
              <w:rPr>
                <w:b/>
                <w:i/>
              </w:rPr>
              <w:t xml:space="preserve"> a period of two months of notification of that act to the European Parliament and to the Council or if, before the expiry of that period, the European Parliament and the Council have both informed the Commission that they will not object. That period shal</w:t>
            </w:r>
            <w:r>
              <w:rPr>
                <w:b/>
                <w:i/>
              </w:rPr>
              <w:t>l be extended by two months at the initiative of the European Parliament or of the Council.</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1021</w:t>
      </w:r>
      <w:r>
        <w:rPr>
          <w:rStyle w:val="HideTWBExt"/>
        </w:rPr>
        <w:t>&lt;/NumAmB&gt;</w:t>
      </w:r>
    </w:p>
    <w:p w:rsidR="00770246" w:rsidRDefault="000C7F85">
      <w:pPr>
        <w:pStyle w:val="NormalBold"/>
      </w:pPr>
      <w:r>
        <w:rPr>
          <w:rStyle w:val="HideTWBExt"/>
        </w:rPr>
        <w:t>&lt;RepeatBlock-By&gt;&lt;Members&gt;</w:t>
      </w:r>
      <w:r>
        <w:t>Dan-Ștefan Motreanu, Cristian-Silviu Buşoi, Traian Băs</w:t>
      </w:r>
      <w:r>
        <w:t>escu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BoldItalicCenter6a"/>
            </w:pPr>
            <w:r>
              <w:t>Article 9</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BoldItalicCenter6a"/>
            </w:pPr>
            <w:r>
              <w:t>Exercise of the delegation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1. The power to adopt delegated acts referred to in </w:t>
            </w:r>
            <w:r>
              <w:rPr>
                <w:b/>
                <w:i/>
              </w:rPr>
              <w:t>Article 3(1) is conferred on the Commission subject to the conditions laid down in this Article.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2. The power to adopt delegated acts referred to in Article 3(1) shall be conferred on the Commission for an indeterminate period of time from …[OP: date of </w:t>
            </w:r>
            <w:r>
              <w:rPr>
                <w:b/>
                <w:i/>
              </w:rPr>
              <w:t>entry into force of this Regulation].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3. The delegation of power referred to in Article 3(1) may be revoked at any time by the European Parliament or by the Council. A decision to revoke shall put an end to the delegation of the power specified in that d</w:t>
            </w:r>
            <w:r>
              <w:rPr>
                <w:b/>
                <w:i/>
              </w:rPr>
              <w:t>ecision. It shall take effect the day following the publication of the decision in the Official Journal of the European Union or at a later date specified therein. It shall not affect the validity of any delegated acts already in force.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4. Before adoptin</w:t>
            </w:r>
            <w:r>
              <w:rPr>
                <w:b/>
                <w:i/>
              </w:rPr>
              <w:t>g a delegated act, the Commission shall consult experts designated by each Member State in accordance with the principles laid down in the Interinstitutional Agreement of 13 April 2016 on Better Law-Making.</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5. As soon as it adopts a delegated act, the Co</w:t>
            </w:r>
            <w:r>
              <w:rPr>
                <w:b/>
                <w:i/>
              </w:rPr>
              <w:t>mmission shall notify it simultaneously to the European Parliament and to the Council.</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6. A delegated act adopted pursuant to Article 3 shall enter into force only if no objection has been expressed either by the European Parliament or the Council within</w:t>
            </w:r>
            <w:r>
              <w:rPr>
                <w:b/>
                <w:i/>
              </w:rPr>
              <w:t xml:space="preserve"> a period of two months of notification of that act to the European Parliament and to the Council or if, before the expiry of that period, the European Parliament and the Council have both informed the Commission that they will not object. That period shal</w:t>
            </w:r>
            <w:r>
              <w:rPr>
                <w:b/>
                <w:i/>
              </w:rPr>
              <w:t>l be extended by two months at the initiative of the European Parliament or of the Council.</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1022</w:t>
      </w:r>
      <w:r>
        <w:rPr>
          <w:rStyle w:val="HideTWBExt"/>
        </w:rPr>
        <w:t>&lt;/NumAmB&gt;</w:t>
      </w:r>
    </w:p>
    <w:p w:rsidR="00770246" w:rsidRDefault="000C7F85">
      <w:pPr>
        <w:pStyle w:val="NormalBold"/>
      </w:pPr>
      <w:r>
        <w:rPr>
          <w:rStyle w:val="HideTWBExt"/>
        </w:rPr>
        <w:t>&lt;RepeatBlock-By&gt;&lt;Members&gt;</w:t>
      </w:r>
      <w:r>
        <w:t>Peter 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w:t>
      </w:r>
      <w:r>
        <w:t>osal for a regulation</w:t>
      </w:r>
      <w:r>
        <w:rPr>
          <w:rStyle w:val="HideTWBExt"/>
        </w:rPr>
        <w:t>&lt;/DocAmend&gt;</w:t>
      </w:r>
    </w:p>
    <w:p w:rsidR="00770246" w:rsidRDefault="000C7F85">
      <w:pPr>
        <w:pStyle w:val="NormalBold"/>
      </w:pPr>
      <w:r>
        <w:rPr>
          <w:rStyle w:val="HideTWBExt"/>
        </w:rPr>
        <w:t>&lt;Article&gt;</w:t>
      </w:r>
      <w:r>
        <w:t>Article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BoldItalicCenter6a"/>
            </w:pPr>
            <w:r>
              <w:t>Article 9</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BoldItalicCenter6a"/>
            </w:pPr>
            <w:r>
              <w:t>Exercise of the delegation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1. The power to adopt delegated acts referred to in Article 3(1) is conferred on the Commission </w:t>
            </w:r>
            <w:r>
              <w:rPr>
                <w:b/>
                <w:i/>
              </w:rPr>
              <w:t>subject to the conditions laid down in this Article.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2. The power to adopt delegated acts referred to in Article 3(1) shall be conferred on the Commission for an indeterminate period of time from …[OP: date of entry into force of this Regulation].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3. T</w:t>
            </w:r>
            <w:r>
              <w:rPr>
                <w:b/>
                <w:i/>
              </w:rPr>
              <w:t>he delegation of power referred to in Article 3(1) may be revoked at any time by the European Parliament or by the Council. A decision to revoke shall put an end to the delegation of the power specified in that decision. It shall take effect the day follow</w:t>
            </w:r>
            <w:r>
              <w:rPr>
                <w:b/>
                <w:i/>
              </w:rPr>
              <w:t>ing the publication of the decision in the Official Journal of the European Union or at a later date specified therein. It shall not affect the validity of any delegated acts already in force.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4. Before adopting a delegated act, the Commission shall cons</w:t>
            </w:r>
            <w:r>
              <w:rPr>
                <w:b/>
                <w:i/>
              </w:rPr>
              <w:t>ult experts designated by each Member State in accordance with the principles laid down in the Interinstitutional Agreement of 13 April 2016 on Better Law-Making.</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5. As soon as it adopts a delegated act, the Commission shall notify it simultaneously to t</w:t>
            </w:r>
            <w:r>
              <w:rPr>
                <w:b/>
                <w:i/>
              </w:rPr>
              <w:t>he European Parliament and to the Council.</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6. A delegated act adopted pursuant to Article 3 shall enter into force only if no objection has been expressed either by the European Parliament or the Council within a period of two months of notification of t</w:t>
            </w:r>
            <w:r>
              <w:rPr>
                <w:b/>
                <w:i/>
              </w:rPr>
              <w:t>hat act to the European Parliament and to the Council or if, before the expiry of that period, the European Parliament and the Council have both informed the Commission that they will not object. That period shall be extended by two months at the initiativ</w:t>
            </w:r>
            <w:r>
              <w:rPr>
                <w:b/>
                <w:i/>
              </w:rPr>
              <w:t>e of the European Parliament or of the Council.</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1023</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BoldItalicCenter6a"/>
            </w:pPr>
            <w:r>
              <w:t>Article 9</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BoldItalicCenter6a"/>
            </w:pPr>
            <w:r>
              <w:t>Exercise of the delegation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1. The power to adopt delegated acts referred to in Article 3(1) is conferred on the Commission subject to the conditions laid down in this </w:t>
            </w:r>
            <w:r>
              <w:rPr>
                <w:b/>
                <w:i/>
              </w:rPr>
              <w:t>Article.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2. The power to adopt delegated acts referred to in Article 3(1) shall be conferred on the Commission for an indeterminate period of time from …[OP: date of entry into force of this Regulation].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3. The delegation of power referred to in Articl</w:t>
            </w:r>
            <w:r>
              <w:rPr>
                <w:b/>
                <w:i/>
              </w:rPr>
              <w:t>e 3(1) may be revoked at any time by the European Parliament or by the Council. A decision to revoke shall put an end to the delegation of the power specified in that decision. It shall take effect the day following the publication of the decision in the O</w:t>
            </w:r>
            <w:r>
              <w:rPr>
                <w:b/>
                <w:i/>
              </w:rPr>
              <w:t>fficial Journal of the European Union or at a later date specified therein. It shall not affect the validity of any delegated acts already in force.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4. Before adopting a delegated act, the Commission shall consult experts designated by each Member State </w:t>
            </w:r>
            <w:r>
              <w:rPr>
                <w:b/>
                <w:i/>
              </w:rPr>
              <w:t>in accordance with the principles laid down in the Interinstitutional Agreement of 13 April 2016 on Better Law-Making.</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5. As soon as it adopts a delegated act, the Commission shall notify it simultaneously to the European Parliament and to the Council.</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6. A delegated act adopted pursuant to Article 3 shall enter into force only if no objection has been expressed either by the European Parliament or the Council within a period of two months of notification of that act to the European Parliament and to th</w:t>
            </w:r>
            <w:r>
              <w:rPr>
                <w:b/>
                <w:i/>
              </w:rPr>
              <w:t>e Council or if, before the expiry of that period, the European Parliament and the Council have both informed the Commission that they will not object. That period shall be extended by two months at the initiative of the European Parliament or of the Counc</w:t>
            </w:r>
            <w:r>
              <w:rPr>
                <w:b/>
                <w:i/>
              </w:rPr>
              <w:t>il.</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1024</w:t>
      </w:r>
      <w:r>
        <w:rPr>
          <w:rStyle w:val="HideTWBExt"/>
        </w:rPr>
        <w:t>&lt;/NumAmB&gt;</w:t>
      </w:r>
    </w:p>
    <w:p w:rsidR="00770246" w:rsidRDefault="000C7F85">
      <w:pPr>
        <w:pStyle w:val="NormalBold"/>
      </w:pPr>
      <w:r>
        <w:rPr>
          <w:rStyle w:val="HideTWBExt"/>
        </w:rPr>
        <w:t>&lt;RepeatBlock-By&gt;&lt;Members&gt;</w:t>
      </w:r>
      <w:r>
        <w:t>Edina Tóth, András Gyürk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w:t>
            </w:r>
            <w:r>
              <w:t>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BoldItalicCenter6a"/>
            </w:pPr>
            <w:r>
              <w:t>Article 9</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BoldItalicCenter6a"/>
            </w:pPr>
            <w:r>
              <w:t>Exercise of the delegation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1. The power to adopt delegated acts referred to in Article 3(1) is conferred on the Commission subject to the conditions laid down in this Article.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2. The power to </w:t>
            </w:r>
            <w:r>
              <w:rPr>
                <w:b/>
                <w:i/>
              </w:rPr>
              <w:t>adopt delegated acts referred to in Article 3(1) shall be conferred on the Commission for an indeterminate period of time from …[OP: date of entry into force of this Regulation].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3. The delegation of power referred to in Article 3(1) may be revoked at an</w:t>
            </w:r>
            <w:r>
              <w:rPr>
                <w:b/>
                <w:i/>
              </w:rPr>
              <w:t>y time by the European Parliament or by the Council. A decision to revoke shall put an end to the delegation of the power specified in that decision. It shall take effect the day following the publication of the decision in the Official Journal of the Euro</w:t>
            </w:r>
            <w:r>
              <w:rPr>
                <w:b/>
                <w:i/>
              </w:rPr>
              <w:t>pean Union or at a later date specified therein. It shall not affect the validity of any delegated acts already in force.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4. Before adopting a delegated act, the Commission shall consult experts designated by each Member State in accordance with the prin</w:t>
            </w:r>
            <w:r>
              <w:rPr>
                <w:b/>
                <w:i/>
              </w:rPr>
              <w:t>ciples laid down in the Interinstitutional Agreement of 13 April 2016 on Better Law-Making.</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5. As soon as it adopts a delegated act, the Commission shall notify it simultaneously to the European Parliament and to the Council.</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6. A delegated act adopted</w:t>
            </w:r>
            <w:r>
              <w:rPr>
                <w:b/>
                <w:i/>
              </w:rPr>
              <w:t xml:space="preserve"> pursuant to Article 3 shall enter into force only if no objection has been expressed either by the European Parliament or the Council within a period of two months of notification of that act to the European Parliament and to the Council or if, before the</w:t>
            </w:r>
            <w:r>
              <w:rPr>
                <w:b/>
                <w:i/>
              </w:rPr>
              <w:t xml:space="preserve"> expiry of that period, the European Parliament and the Council have both informed the Commission that they will not object. That period shall be extended by two months at the initiative of the European Parliament or of the Council.</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1025</w:t>
      </w:r>
      <w:r>
        <w:rPr>
          <w:rStyle w:val="HideTWBExt"/>
        </w:rPr>
        <w:t>&lt;/NumAmB&gt;</w:t>
      </w:r>
    </w:p>
    <w:p w:rsidR="00770246" w:rsidRDefault="000C7F85">
      <w:pPr>
        <w:pStyle w:val="NormalBold"/>
      </w:pPr>
      <w:r>
        <w:rPr>
          <w:rStyle w:val="HideTWBExt"/>
        </w:rPr>
        <w:t>&lt;RepeatBlock-By&gt;&lt;Members&gt;</w:t>
      </w:r>
      <w:r>
        <w:t xml:space="preserve">Mairead McGuinness, Christian Doleschal, Franc Bogovič, Alexander Bernhuber, Norbert Lins, Pernille Weiss, Jessica Polfjärd, Edina Tóth, Hildegard Bentele, Peter Liese, </w:t>
      </w:r>
      <w:r>
        <w:t>Esther de Lange, Dolors Montserrat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BoldItalicCenter6a"/>
            </w:pPr>
            <w:r>
              <w:t>Article 9</w:t>
            </w:r>
          </w:p>
        </w:tc>
        <w:tc>
          <w:tcPr>
            <w:tcW w:w="4876" w:type="dxa"/>
          </w:tcPr>
          <w:p w:rsidR="00770246" w:rsidRDefault="000C7F85">
            <w:pPr>
              <w:pStyle w:val="Normal6a"/>
            </w:pPr>
            <w:r>
              <w:rPr>
                <w:b/>
                <w:i/>
              </w:rPr>
              <w:t>deleted</w:t>
            </w:r>
          </w:p>
        </w:tc>
      </w:tr>
      <w:tr w:rsidR="00770246">
        <w:trPr>
          <w:jc w:val="center"/>
        </w:trPr>
        <w:tc>
          <w:tcPr>
            <w:tcW w:w="4876" w:type="dxa"/>
          </w:tcPr>
          <w:p w:rsidR="00770246" w:rsidRDefault="000C7F85">
            <w:pPr>
              <w:pStyle w:val="NormalBoldItalicCenter6a"/>
            </w:pPr>
            <w:r>
              <w:t>Exercise of the delegation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1. The power to adopt </w:t>
            </w:r>
            <w:r>
              <w:rPr>
                <w:b/>
                <w:i/>
              </w:rPr>
              <w:t>delegated acts referred to in Article 3(1) is conferred on the Commission subject to the conditions laid down in this Article.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2. The power to adopt delegated acts referred to in Article 3(1) shall be conferred on the Commission for an indeterminate peri</w:t>
            </w:r>
            <w:r>
              <w:rPr>
                <w:b/>
                <w:i/>
              </w:rPr>
              <w:t>od of time from …[OP: date of entry into force of this Regulation].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3. The delegation of power referred to in Article 3(1) may be revoked at any time by the European Parliament or by the Council. A decision to revoke shall put an end to the delegation of</w:t>
            </w:r>
            <w:r>
              <w:rPr>
                <w:b/>
                <w:i/>
              </w:rPr>
              <w:t xml:space="preserve"> the power specified in that decision. It shall take effect the day following the publication of the decision in the Official Journal of the European Union or at a later date specified therein. It shall not affect the validity of any delegated acts already</w:t>
            </w:r>
            <w:r>
              <w:rPr>
                <w:b/>
                <w:i/>
              </w:rPr>
              <w:t xml:space="preserve"> in force.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4. Before adopting a delegated act, the Commission shall consult experts designated by each Member State in accordance with the principles laid down in the Interinstitutional Agreement of 13 April 2016 on Better Law-Making.</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5. As soon as it </w:t>
            </w:r>
            <w:r>
              <w:rPr>
                <w:b/>
                <w:i/>
              </w:rPr>
              <w:t>adopts a delegated act, the Commission shall notify it simultaneously to the European Parliament and to the Council.</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6. A delegated act adopted pursuant to Article 3 shall enter into force only if no objection has been expressed either by the European Pa</w:t>
            </w:r>
            <w:r>
              <w:rPr>
                <w:b/>
                <w:i/>
              </w:rPr>
              <w:t>rliament or the Council within a period of two months of notification of that act to the European Parliament and to the Council or if, before the expiry of that period, the European Parliament and the Council have both informed the Commission that they wil</w:t>
            </w:r>
            <w:r>
              <w:rPr>
                <w:b/>
                <w:i/>
              </w:rPr>
              <w:t>l not object. That period shall be extended by two months at the initiative of the European Parliament or of the Council.</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1026</w:t>
      </w:r>
      <w:r>
        <w:rPr>
          <w:rStyle w:val="HideTWBExt"/>
        </w:rPr>
        <w:t>&lt;/NumAmB&gt;</w:t>
      </w:r>
    </w:p>
    <w:p w:rsidR="00770246" w:rsidRDefault="000C7F85">
      <w:pPr>
        <w:pStyle w:val="NormalBold"/>
      </w:pPr>
      <w:r>
        <w:rPr>
          <w:rStyle w:val="HideTWBExt"/>
        </w:rPr>
        <w:t>&lt;RepeatBlock-By&gt;&lt;Members&gt;</w:t>
      </w:r>
      <w:r>
        <w:t>Agnès Evren</w:t>
      </w:r>
      <w:r>
        <w:rPr>
          <w:rStyle w:val="HideTWBExt"/>
        </w:rPr>
        <w:t>&lt;/Members&gt;</w:t>
      </w:r>
    </w:p>
    <w:p w:rsidR="00770246" w:rsidRDefault="000C7F85">
      <w:pPr>
        <w:pStyle w:val="NormalBold"/>
      </w:pPr>
      <w:r>
        <w:rPr>
          <w:rStyle w:val="HideTWBExt"/>
        </w:rPr>
        <w:t>&lt;/</w:t>
      </w:r>
      <w:r>
        <w:rPr>
          <w:rStyle w:val="HideTWBExt"/>
        </w:rPr>
        <w: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BoldItalicCenter6a"/>
            </w:pPr>
            <w:r>
              <w:t>Article 9</w:t>
            </w:r>
          </w:p>
        </w:tc>
        <w:tc>
          <w:tcPr>
            <w:tcW w:w="4876" w:type="dxa"/>
          </w:tcPr>
          <w:p w:rsidR="00770246" w:rsidRDefault="000C7F85">
            <w:pPr>
              <w:pStyle w:val="Normal6a"/>
            </w:pPr>
            <w:r>
              <w:rPr>
                <w:b/>
                <w:i/>
              </w:rPr>
              <w:t>supprimé</w:t>
            </w:r>
          </w:p>
        </w:tc>
      </w:tr>
      <w:tr w:rsidR="00770246">
        <w:trPr>
          <w:jc w:val="center"/>
        </w:trPr>
        <w:tc>
          <w:tcPr>
            <w:tcW w:w="4876" w:type="dxa"/>
          </w:tcPr>
          <w:p w:rsidR="00770246" w:rsidRDefault="000C7F85">
            <w:pPr>
              <w:pStyle w:val="NormalBoldItalicCenter6a"/>
            </w:pPr>
            <w:r>
              <w:t>Exercice de la délégation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1. Le pouvoir d’adopter des actes délégués conféré à la Commission en </w:t>
            </w:r>
            <w:r>
              <w:rPr>
                <w:b/>
                <w:i/>
              </w:rPr>
              <w:t>vertu de l’article 3, paragraphe 1, est soumis aux conditions fixées au présent article.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2. Le pouvoir d'adopter des actes délégués visé à l'article 3, paragraphe 1, est conféré à la Commission pour une durée indéterminée à partir du [OP: date d’entrée e</w:t>
            </w:r>
            <w:r>
              <w:rPr>
                <w:b/>
                <w:i/>
              </w:rPr>
              <w:t>n vigueur du présent règlement].</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3. La délégation de pouvoir visée à l’article 3, paragraphe 1 peut être révoquée à tout moment par le Parlement européen ou le Conseil. La décision de révocation met fin à la délégation de pouvoir qui y est précisée. La r</w:t>
            </w:r>
            <w:r>
              <w:rPr>
                <w:b/>
                <w:i/>
              </w:rPr>
              <w:t>évocation prend effet le jour suivant celui de la publication de ladite décision au Journal officiel de l’Union européenne ou à une date ultérieure qui est précisée dans ladite décision. Elle ne porte pas atteinte à la validité des actes délégués déjà en v</w:t>
            </w:r>
            <w:r>
              <w:rPr>
                <w:b/>
                <w:i/>
              </w:rPr>
              <w:t>igueur.</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4. Avant l’adoption d’un acte délégué, la Commission consulte les experts désignés par chaque État membre, conformément aux principes définis dans l’accord interinstitutionnel du 13 avril 2016 «Mieux légiférer».</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5. Aussitôt qu’elle adopte un ac</w:t>
            </w:r>
            <w:r>
              <w:rPr>
                <w:b/>
                <w:i/>
              </w:rPr>
              <w:t>te délégué, la Commission le notifie au Parlement européen et au Conseil simultanément.</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6. Un acte délégué adopté en vertu de l’article 3 n’entre en vigueur que si le Parlement européen ou le Conseil n’a pas exprimé d’objections dans un délai de deux moi</w:t>
            </w:r>
            <w:r>
              <w:rPr>
                <w:b/>
                <w:i/>
              </w:rPr>
              <w:t>s à compter de la notification de cet acte au Parlement européen et au Conseil ou si, avant l’expiration de ce délai, le Parlement européen et le Conseil ont tous deux informé la Commission de leur intention de ne pas exprimer d’objections. Ce délai est pr</w:t>
            </w:r>
            <w:r>
              <w:rPr>
                <w:b/>
                <w:i/>
              </w:rPr>
              <w:t>olongé de deux mois à l’initiative du Parlement européen ou du Conseil.</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{FR}</w:t>
      </w:r>
      <w:r>
        <w:t>fr</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1027</w:t>
      </w:r>
      <w:r>
        <w:rPr>
          <w:rStyle w:val="HideTWBExt"/>
        </w:rPr>
        <w:t>&lt;/NumAmB&gt;</w:t>
      </w:r>
    </w:p>
    <w:p w:rsidR="00770246" w:rsidRDefault="000C7F85">
      <w:pPr>
        <w:pStyle w:val="NormalBold"/>
      </w:pPr>
      <w:r>
        <w:rPr>
          <w:rStyle w:val="HideTWBExt"/>
        </w:rPr>
        <w:t>&lt;RepeatBlock-By&gt;&lt;Members&gt;</w:t>
      </w:r>
      <w:r>
        <w:t>Hermann Tertsch</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BoldItalicCenter6a"/>
            </w:pPr>
            <w:r>
              <w:t>Article 9</w:t>
            </w:r>
          </w:p>
        </w:tc>
        <w:tc>
          <w:tcPr>
            <w:tcW w:w="4876" w:type="dxa"/>
          </w:tcPr>
          <w:p w:rsidR="00770246" w:rsidRDefault="000C7F85">
            <w:pPr>
              <w:pStyle w:val="Normal6a"/>
            </w:pPr>
            <w:r>
              <w:rPr>
                <w:b/>
                <w:i/>
              </w:rPr>
              <w:t>suprimido</w:t>
            </w:r>
          </w:p>
        </w:tc>
      </w:tr>
      <w:tr w:rsidR="00770246">
        <w:trPr>
          <w:jc w:val="center"/>
        </w:trPr>
        <w:tc>
          <w:tcPr>
            <w:tcW w:w="4876" w:type="dxa"/>
          </w:tcPr>
          <w:p w:rsidR="00770246" w:rsidRDefault="000C7F85">
            <w:pPr>
              <w:pStyle w:val="NormalBoldItalicCenter6a"/>
            </w:pPr>
            <w:r>
              <w:t>Ejercicio de la delegación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1. Los poderes para adoptar actos delegados mencionados en el artículo 3, apartado 1, se otorgan a la Comisión</w:t>
            </w:r>
            <w:r>
              <w:rPr>
                <w:b/>
                <w:i/>
              </w:rPr>
              <w:t xml:space="preserve"> en las condiciones establecidas en el presente artículo.</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2. Los poderes para adoptar actos delegados mencionados en el artículo 3, apartado 1, se otorgan a la Comisión por un período indeterminado a partir del…[OP: fecha de entrada en vigor del presente</w:t>
            </w:r>
            <w:r>
              <w:rPr>
                <w:b/>
                <w:i/>
              </w:rPr>
              <w:t xml:space="preserve"> Reglamento].</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3. La delegación de poderes mencionada en el artículo 3, apartado 1, podrá ser revocada en cualquier momento por el Parlamento Europeo o por el Consejo. La decisión de revocación pondrá término a la delegación de los poderes que en ella se </w:t>
            </w:r>
            <w:r>
              <w:rPr>
                <w:b/>
                <w:i/>
              </w:rPr>
              <w:t>especifiquen. La decisión surtirá efecto el día siguiente al de su publicación en el Diario Oficial de la Unión Europea o en una fecha posterior indicada en ella. No afectará a la validez de los actos delegados que ya estén en vigor.</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4. Antes de adoptar </w:t>
            </w:r>
            <w:r>
              <w:rPr>
                <w:b/>
                <w:i/>
              </w:rPr>
              <w:t>un acto delegado, la Comisión consultará a los expertos designados por cada Estado miembro de conformidad con los principios establecidos en el Acuerdo interinstitucional de 13 de abril de 2016 sobre la mejora de la legislación.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5. Tan pronto como la Com</w:t>
            </w:r>
            <w:r>
              <w:rPr>
                <w:b/>
                <w:i/>
              </w:rPr>
              <w:t>isión adopte un acto delegado lo notificará simultáneamente al Parlamento Europeo y al Consejo.</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6. Los actos delegados adoptados en virtud del artículo 3 entrarán en vigor únicamente si, en un plazo de dos meses a partir de su notificación al Parlamento </w:t>
            </w:r>
            <w:r>
              <w:rPr>
                <w:b/>
                <w:i/>
              </w:rPr>
              <w:t>Europeo y al Consejo, ninguna de estas instituciones formula objeciones o si, antes del vencimiento de dicho plazo, ambas informan a la Comisión de que no las formularán. El plazo se prorrogará dos meses a iniciativa del Parlamento Europeo o del Consejo.</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&lt;Original&gt;</w:t>
      </w:r>
      <w:r>
        <w:rPr>
          <w:rStyle w:val="HideTWBInt"/>
        </w:rPr>
        <w:t>{ES}</w:t>
      </w:r>
      <w:r>
        <w:t>es</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1028</w:t>
      </w:r>
      <w:r>
        <w:rPr>
          <w:rStyle w:val="HideTWBExt"/>
        </w:rPr>
        <w:t>&lt;/NumAmB&gt;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9</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BoldItalicCenter6a"/>
            </w:pPr>
            <w:r>
              <w:t>Article 9</w:t>
            </w:r>
          </w:p>
        </w:tc>
        <w:tc>
          <w:tcPr>
            <w:tcW w:w="4876" w:type="dxa"/>
          </w:tcPr>
          <w:p w:rsidR="00770246" w:rsidRDefault="000C7F85">
            <w:pPr>
              <w:pStyle w:val="Normal6a"/>
            </w:pPr>
            <w:r>
              <w:rPr>
                <w:b/>
                <w:i/>
              </w:rPr>
              <w:t>soppresso</w:t>
            </w:r>
          </w:p>
        </w:tc>
      </w:tr>
      <w:tr w:rsidR="00770246">
        <w:trPr>
          <w:jc w:val="center"/>
        </w:trPr>
        <w:tc>
          <w:tcPr>
            <w:tcW w:w="4876" w:type="dxa"/>
          </w:tcPr>
          <w:p w:rsidR="00770246" w:rsidRDefault="000C7F85">
            <w:pPr>
              <w:pStyle w:val="NormalBoldItalicCenter6a"/>
            </w:pPr>
            <w:r>
              <w:t>Esercizio della delega</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1. Il potere di adottare atti delegati di cui all'articolo 3, paragrafo 1, è conferito alla Commissione alle </w:t>
            </w:r>
            <w:r>
              <w:rPr>
                <w:b/>
                <w:i/>
              </w:rPr>
              <w:t>condizioni stabilite nel presente articolo.</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2. Il potere di adottare atti delegati di cui all'articolo 3, paragrafo 1, è conferito alla Commissione per un periodo indeterminato a decorrere da … [OP: date of entry into force of this Regulation].</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3. La d</w:t>
            </w:r>
            <w:r>
              <w:rPr>
                <w:b/>
                <w:i/>
              </w:rPr>
              <w:t>elega di potere di cui all'articolo 3, paragrafo 1, può essere revocata in qualsiasi momento dal Parlamento europeo o dal Consiglio. La decisione di revoca pone fine alla delega di potere ivi specificata. Gli effetti della decisione decorrono dal giorno su</w:t>
            </w:r>
            <w:r>
              <w:rPr>
                <w:b/>
                <w:i/>
              </w:rPr>
              <w:t>ccessivo alla pubblicazione della decisione nella Gazzetta ufficiale dell'Unione europea o da una data successiva ivi specificata. Essa non pregiudica la validità degli atti delegati già in vigore.</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4. Prima dell'adozione dell'atto delegato la Commissione</w:t>
            </w:r>
            <w:r>
              <w:rPr>
                <w:b/>
                <w:i/>
              </w:rPr>
              <w:t xml:space="preserve"> consulta gli esperti designati da ciascuno Stato membro nel rispetto dei principi stabiliti nell'accordo interistituzionale del 13 aprile 2016 "Legiferare meglio".</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5. Non appena adotta un atto delegato, la Commissione ne dà contestualmente notifica al P</w:t>
            </w:r>
            <w:r>
              <w:rPr>
                <w:b/>
                <w:i/>
              </w:rPr>
              <w:t>arlamento europeo e al Consiglio.</w:t>
            </w:r>
          </w:p>
        </w:tc>
        <w:tc>
          <w:tcPr>
            <w:tcW w:w="4876" w:type="dxa"/>
          </w:tcPr>
          <w:p w:rsidR="00770246" w:rsidRDefault="00770246">
            <w:pPr>
              <w:pStyle w:val="Normal6a"/>
            </w:pPr>
          </w:p>
        </w:tc>
      </w:tr>
      <w:tr w:rsidR="00770246">
        <w:trPr>
          <w:jc w:val="center"/>
        </w:trPr>
        <w:tc>
          <w:tcPr>
            <w:tcW w:w="4876" w:type="dxa"/>
          </w:tcPr>
          <w:p w:rsidR="00770246" w:rsidRDefault="000C7F85">
            <w:pPr>
              <w:pStyle w:val="Normal6a"/>
            </w:pPr>
            <w:r>
              <w:rPr>
                <w:b/>
                <w:i/>
              </w:rPr>
              <w:t xml:space="preserve">6. L'atto delegato adottato ai sensi dell'articolo 3 entra in vigore solo se né il Parlamento europeo né il Consiglio hanno sollevato obiezioni entro il termine di due mesi dalla data in cui esso è stato loro notificato </w:t>
            </w:r>
            <w:r>
              <w:rPr>
                <w:b/>
                <w:i/>
              </w:rPr>
              <w:t>o se, prima della scadenza di tale termine, sia il Parlamento europeo che il Consiglio hanno informato la Commissione che non intendono sollevare obiezioni. Tale termine è prorogato di due mesi su iniziativa del Parlamento europeo o del Consiglio.</w:t>
            </w:r>
          </w:p>
        </w:tc>
        <w:tc>
          <w:tcPr>
            <w:tcW w:w="4876" w:type="dxa"/>
          </w:tcPr>
          <w:p w:rsidR="00770246" w:rsidRDefault="00770246">
            <w:pPr>
              <w:pStyle w:val="Normal6a"/>
            </w:pPr>
          </w:p>
        </w:tc>
      </w:tr>
    </w:tbl>
    <w:p w:rsidR="00770246" w:rsidRDefault="000C7F85">
      <w:pPr>
        <w:pStyle w:val="AmOrLang"/>
      </w:pPr>
      <w:r>
        <w:t xml:space="preserve">Or. </w:t>
      </w:r>
      <w:r>
        <w:rPr>
          <w:rStyle w:val="HideTWBExt"/>
        </w:rPr>
        <w:t>&lt;O</w:t>
      </w:r>
      <w:r>
        <w:rPr>
          <w:rStyle w:val="HideTWBExt"/>
        </w:rPr>
        <w:t>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1029</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for a </w:t>
      </w:r>
      <w:r>
        <w:t>regulation</w:t>
      </w:r>
      <w:r>
        <w:rPr>
          <w:rStyle w:val="HideTWBExt"/>
        </w:rPr>
        <w:t>&lt;/DocAmend&gt;</w:t>
      </w:r>
    </w:p>
    <w:p w:rsidR="00770246" w:rsidRDefault="000C7F85">
      <w:pPr>
        <w:pStyle w:val="NormalBold"/>
      </w:pPr>
      <w:r>
        <w:rPr>
          <w:rStyle w:val="HideTWBExt"/>
        </w:rPr>
        <w:t>&lt;Article&gt;</w:t>
      </w:r>
      <w:r>
        <w:t>Article 9 – title</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9</w:t>
            </w:r>
            <w:r>
              <w:tab/>
            </w:r>
            <w:r>
              <w:rPr>
                <w:b/>
                <w:i/>
              </w:rPr>
              <w:t>Exercise of the</w:t>
            </w:r>
            <w:r>
              <w:t xml:space="preserve"> delegation</w:t>
            </w:r>
          </w:p>
        </w:tc>
        <w:tc>
          <w:tcPr>
            <w:tcW w:w="4876" w:type="dxa"/>
          </w:tcPr>
          <w:p w:rsidR="00770246" w:rsidRDefault="000C7F85">
            <w:pPr>
              <w:pStyle w:val="Normal6a"/>
            </w:pPr>
            <w:r>
              <w:t>9</w:t>
            </w:r>
            <w:r>
              <w:tab/>
            </w:r>
            <w:r>
              <w:rPr>
                <w:b/>
                <w:i/>
              </w:rPr>
              <w:t>Principles of</w:t>
            </w:r>
            <w:r>
              <w:t xml:space="preserve"> delegation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1030</w:t>
      </w:r>
      <w:r>
        <w:rPr>
          <w:rStyle w:val="HideTWBExt"/>
        </w:rPr>
        <w:t>&lt;/NumAmB&gt;</w:t>
      </w:r>
    </w:p>
    <w:p w:rsidR="00770246" w:rsidRDefault="000C7F85">
      <w:pPr>
        <w:pStyle w:val="NormalBold"/>
      </w:pPr>
      <w:r>
        <w:rPr>
          <w:rStyle w:val="HideTWBExt"/>
        </w:rPr>
        <w:t>&lt;</w:t>
      </w:r>
      <w:r>
        <w:rPr>
          <w:rStyle w:val="HideTWBExt"/>
        </w:rPr>
        <w: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w:t>
            </w:r>
            <w:r>
              <w:t xml:space="preserve">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power to adopt delegated acts </w:t>
            </w:r>
            <w:r>
              <w:rPr>
                <w:b/>
                <w:i/>
              </w:rPr>
              <w:t>referred to in</w:t>
            </w:r>
            <w:r>
              <w:t xml:space="preserve"> Article </w:t>
            </w:r>
            <w:r>
              <w:rPr>
                <w:b/>
                <w:i/>
              </w:rPr>
              <w:t>3(1) is conferred on the Commission subject to the conditions laid down in this Article.</w:t>
            </w:r>
          </w:p>
        </w:tc>
        <w:tc>
          <w:tcPr>
            <w:tcW w:w="4876" w:type="dxa"/>
          </w:tcPr>
          <w:p w:rsidR="00770246" w:rsidRDefault="000C7F85">
            <w:pPr>
              <w:pStyle w:val="Normal6a"/>
            </w:pPr>
            <w:r>
              <w:t>1.</w:t>
            </w:r>
            <w:r>
              <w:tab/>
              <w:t xml:space="preserve">The power to adopt delegated acts </w:t>
            </w:r>
            <w:r>
              <w:rPr>
                <w:b/>
                <w:i/>
              </w:rPr>
              <w:t xml:space="preserve">does not apply here, since decisions of </w:t>
            </w:r>
            <w:r>
              <w:rPr>
                <w:b/>
                <w:i/>
              </w:rPr>
              <w:t>a fundamental nature pursuant to</w:t>
            </w:r>
            <w:r>
              <w:t xml:space="preserve"> Article </w:t>
            </w:r>
            <w:r>
              <w:rPr>
                <w:b/>
                <w:i/>
              </w:rPr>
              <w:t>290(1) TFEU may not be taken by delegated act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1031</w:t>
      </w:r>
      <w:r>
        <w:rPr>
          <w:rStyle w:val="HideTWBExt"/>
        </w:rPr>
        <w:t>&lt;/NumAmB&gt;</w:t>
      </w:r>
    </w:p>
    <w:p w:rsidR="00770246" w:rsidRDefault="000C7F85">
      <w:pPr>
        <w:pStyle w:val="NormalBold"/>
      </w:pPr>
      <w:r>
        <w:rPr>
          <w:rStyle w:val="HideTWBExt"/>
        </w:rPr>
        <w:t>&lt;RepeatBlock-By&gt;&lt;Members&gt;</w:t>
      </w:r>
      <w:r>
        <w:t>Andrey Slabakov, Andrey Novakov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1.</w:t>
            </w:r>
            <w:r>
              <w:tab/>
              <w:t xml:space="preserve">The power to adopt </w:t>
            </w:r>
            <w:r>
              <w:rPr>
                <w:b/>
                <w:i/>
              </w:rPr>
              <w:t>delegated acts</w:t>
            </w:r>
            <w:r>
              <w:t xml:space="preserve"> referred to in Article 3(1) is conferred on the Commission subject to the conditions laid down in this Article.</w:t>
            </w:r>
          </w:p>
        </w:tc>
        <w:tc>
          <w:tcPr>
            <w:tcW w:w="4876" w:type="dxa"/>
          </w:tcPr>
          <w:p w:rsidR="00770246" w:rsidRDefault="000C7F85">
            <w:pPr>
              <w:pStyle w:val="Normal6a"/>
            </w:pPr>
            <w:r>
              <w:t>1.</w:t>
            </w:r>
            <w:r>
              <w:tab/>
              <w:t xml:space="preserve">The power to adopt </w:t>
            </w:r>
            <w:r>
              <w:rPr>
                <w:b/>
                <w:i/>
              </w:rPr>
              <w:t>implementing measures</w:t>
            </w:r>
            <w:r>
              <w:t xml:space="preserve"> referred to in Article 3(1) is conferred on the Commission subject to the conditions laid down in t</w:t>
            </w:r>
            <w:r>
              <w:t>his Article.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1032</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w:t>
      </w:r>
      <w:r>
        <w:rPr>
          <w:rStyle w:val="HideTWBExt"/>
        </w:rPr>
        <w:t>nd&gt;</w:t>
      </w:r>
      <w:r>
        <w:t>Proposal for a regulation</w:t>
      </w:r>
      <w:r>
        <w:rPr>
          <w:rStyle w:val="HideTWBExt"/>
        </w:rPr>
        <w:t>&lt;/DocAmend&gt;</w:t>
      </w:r>
    </w:p>
    <w:p w:rsidR="00770246" w:rsidRDefault="000C7F85">
      <w:pPr>
        <w:pStyle w:val="NormalBold"/>
      </w:pPr>
      <w:r>
        <w:rPr>
          <w:rStyle w:val="HideTWBExt"/>
        </w:rPr>
        <w:t>&lt;Article&gt;</w:t>
      </w:r>
      <w:r>
        <w:t>Article 9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2.</w:t>
            </w:r>
            <w:r>
              <w:tab/>
            </w:r>
            <w:r>
              <w:rPr>
                <w:b/>
                <w:i/>
              </w:rPr>
              <w:t xml:space="preserve">The power to adopt delegated acts referred to in Article 3(1) shall be conferred on the Commission for an indeterminate </w:t>
            </w:r>
            <w:r>
              <w:rPr>
                <w:b/>
                <w:i/>
              </w:rPr>
              <w:t>period of time from …[OP: date of entry into force of this Regulation].</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1033</w:t>
      </w:r>
      <w:r>
        <w:rPr>
          <w:rStyle w:val="HideTWBExt"/>
        </w:rPr>
        <w:t>&lt;/NumAmB&gt;</w:t>
      </w:r>
    </w:p>
    <w:p w:rsidR="00770246" w:rsidRDefault="000C7F85">
      <w:pPr>
        <w:pStyle w:val="NormalBold"/>
      </w:pPr>
      <w:r>
        <w:rPr>
          <w:rStyle w:val="HideTWBExt"/>
        </w:rPr>
        <w:t>&lt;RepeatBlock-By&gt;&lt;Members&gt;</w:t>
      </w:r>
      <w:r>
        <w:t>Andrey Slabakov, Andrey Novakov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w:t>
      </w:r>
      <w:r>
        <w:rPr>
          <w:rStyle w:val="HideTWBExt"/>
        </w:rPr>
        <w:t>nd&gt;</w:t>
      </w:r>
      <w:r>
        <w:t>Proposal for a regulation</w:t>
      </w:r>
      <w:r>
        <w:rPr>
          <w:rStyle w:val="HideTWBExt"/>
        </w:rPr>
        <w:t>&lt;/DocAmend&gt;</w:t>
      </w:r>
    </w:p>
    <w:p w:rsidR="00770246" w:rsidRDefault="000C7F85">
      <w:pPr>
        <w:pStyle w:val="NormalBold"/>
      </w:pPr>
      <w:r>
        <w:rPr>
          <w:rStyle w:val="HideTWBExt"/>
        </w:rPr>
        <w:t>&lt;Article&gt;</w:t>
      </w:r>
      <w:r>
        <w:t>Article 9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2.</w:t>
            </w:r>
            <w:r>
              <w:tab/>
              <w:t xml:space="preserve">The power to adopt </w:t>
            </w:r>
            <w:r>
              <w:rPr>
                <w:b/>
                <w:i/>
              </w:rPr>
              <w:t>delegated acts</w:t>
            </w:r>
            <w:r>
              <w:t xml:space="preserve"> referred to in Article 3(1) shall be conferred on the Commission for an indeterminate period of time from …[OP: date of entry into force of this Regulation].</w:t>
            </w:r>
          </w:p>
        </w:tc>
        <w:tc>
          <w:tcPr>
            <w:tcW w:w="4876" w:type="dxa"/>
          </w:tcPr>
          <w:p w:rsidR="00770246" w:rsidRDefault="000C7F85">
            <w:pPr>
              <w:pStyle w:val="Normal6a"/>
            </w:pPr>
            <w:r>
              <w:t>2.</w:t>
            </w:r>
            <w:r>
              <w:tab/>
              <w:t xml:space="preserve">The power to adopt </w:t>
            </w:r>
            <w:r>
              <w:rPr>
                <w:b/>
                <w:i/>
              </w:rPr>
              <w:t>implementing measures</w:t>
            </w:r>
            <w:r>
              <w:t xml:space="preserve"> referred to in Article 3(1) shall be conferred on the</w:t>
            </w:r>
            <w:r>
              <w:t xml:space="preserve"> Commission for an indeterminate period of time from …[OP: date of entry into force of this Regulation].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1034</w:t>
      </w:r>
      <w:r>
        <w:rPr>
          <w:rStyle w:val="HideTWBExt"/>
        </w:rPr>
        <w:t>&lt;/NumAmB&gt;</w:t>
      </w:r>
    </w:p>
    <w:p w:rsidR="00770246" w:rsidRDefault="000C7F85">
      <w:pPr>
        <w:pStyle w:val="NormalBold"/>
      </w:pPr>
      <w:r>
        <w:rPr>
          <w:rStyle w:val="HideTWBExt"/>
        </w:rPr>
        <w:t>&lt;RepeatBlock-By&gt;&lt;Members&gt;</w:t>
      </w:r>
      <w:r>
        <w:t>Sylvia Limmer, Teuvo Hakkarainen, Catherin</w:t>
      </w:r>
      <w:r>
        <w:t>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3.</w:t>
            </w:r>
            <w:r>
              <w:tab/>
            </w:r>
            <w:r>
              <w:rPr>
                <w:b/>
                <w:i/>
              </w:rPr>
              <w:t xml:space="preserve">The delegation of power referred </w:t>
            </w:r>
            <w:r>
              <w:rPr>
                <w:b/>
                <w:i/>
              </w:rPr>
              <w:t>to in Article 3(1) may be revoked at any time by the European Parliament or by the Council. A decision to revoke shall put an end to the delegation of the power specified in that decision. It shall take effect the day following the publication of the decis</w:t>
            </w:r>
            <w:r>
              <w:rPr>
                <w:b/>
                <w:i/>
              </w:rPr>
              <w:t>ion in the Official Journal of the European Union or at a later date specified therein. It shall not affect the validity of any delegated acts already in force.</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1035</w:t>
      </w:r>
      <w:r>
        <w:rPr>
          <w:rStyle w:val="HideTWBExt"/>
        </w:rPr>
        <w:t>&lt;/NumAmB&gt;</w:t>
      </w:r>
    </w:p>
    <w:p w:rsidR="00770246" w:rsidRDefault="000C7F85">
      <w:pPr>
        <w:pStyle w:val="NormalBold"/>
      </w:pPr>
      <w:r>
        <w:rPr>
          <w:rStyle w:val="HideTWBExt"/>
        </w:rPr>
        <w:t>&lt;Re</w:t>
      </w:r>
      <w:r>
        <w:rPr>
          <w:rStyle w:val="HideTWBExt"/>
        </w:rPr>
        <w:t>peatBlock-By&gt;&lt;Members&gt;</w:t>
      </w:r>
      <w:r>
        <w:t>Andrey Slabakov, Andrey Novakov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 – paragraph 3</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3.</w:t>
            </w:r>
            <w:r>
              <w:tab/>
            </w:r>
            <w:r>
              <w:t xml:space="preserve">The delegation of power referred to in Article 3(1) may be revoked at any time by the European Parliament or by the Council. A decision to revoke shall put an end to the delegation of the </w:t>
            </w:r>
            <w:r>
              <w:rPr>
                <w:b/>
                <w:i/>
              </w:rPr>
              <w:t>power</w:t>
            </w:r>
            <w:r>
              <w:t xml:space="preserve"> specified in that decision. It shall take effect the day follo</w:t>
            </w:r>
            <w:r>
              <w:t>wing the publication of the decision in the Official Journal of the European Union or at a later date specified therein. It shall not affect the validity of any delegated acts already in force.</w:t>
            </w:r>
          </w:p>
        </w:tc>
        <w:tc>
          <w:tcPr>
            <w:tcW w:w="4876" w:type="dxa"/>
          </w:tcPr>
          <w:p w:rsidR="00770246" w:rsidRDefault="000C7F85">
            <w:pPr>
              <w:pStyle w:val="Normal6a"/>
            </w:pPr>
            <w:r>
              <w:t>3.</w:t>
            </w:r>
            <w:r>
              <w:tab/>
            </w:r>
            <w:r>
              <w:t xml:space="preserve">The delegation of power referred to in Article 3(1) may be revoked at any time by the European Parliament or by the Council. A decision to revoke shall put an end to the delegation of the </w:t>
            </w:r>
            <w:r>
              <w:rPr>
                <w:b/>
                <w:i/>
              </w:rPr>
              <w:t>certain implementing measures</w:t>
            </w:r>
            <w:r>
              <w:t xml:space="preserve"> specified in that decision. It shall t</w:t>
            </w:r>
            <w:r>
              <w:t>ake effect the day following the publication of the decision in the Official Journal of the European Union or at a later date specified therein. It shall not affect the validity of any delegated acts already in force.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w:t>
      </w:r>
      <w:r>
        <w:rPr>
          <w:rStyle w:val="HideTWBExt"/>
        </w:rPr>
        <w:t>ndB&gt;</w:t>
      </w:r>
    </w:p>
    <w:p w:rsidR="00770246" w:rsidRDefault="000C7F85">
      <w:pPr>
        <w:pStyle w:val="AmNumberTabs"/>
      </w:pPr>
      <w:r>
        <w:rPr>
          <w:rStyle w:val="HideTWBExt"/>
        </w:rPr>
        <w:t>&lt;AmendB&gt;</w:t>
      </w:r>
      <w:r>
        <w:t>Amendment</w:t>
      </w:r>
      <w:r>
        <w:tab/>
      </w:r>
      <w:r>
        <w:tab/>
      </w:r>
      <w:r>
        <w:rPr>
          <w:rStyle w:val="HideTWBExt"/>
        </w:rPr>
        <w:t>&lt;NumAmB&gt;</w:t>
      </w:r>
      <w:r>
        <w:t>1036</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4.</w:t>
            </w:r>
            <w:r>
              <w:tab/>
            </w:r>
            <w:r>
              <w:rPr>
                <w:b/>
                <w:i/>
              </w:rPr>
              <w:t>Before adopting a delegated act, the Commission shall consult experts designated by each Member State in accordance with the principles laid down in the Interinstitutional Ag</w:t>
            </w:r>
            <w:r>
              <w:rPr>
                <w:b/>
                <w:i/>
              </w:rPr>
              <w:t>reement of 13 April 2016 on Better Law-Making.</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1037</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9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Before adopting a delegated act, the Commission shall consult experts designated by each Member State in accordance with the principles laid down in the In</w:t>
            </w:r>
            <w:r>
              <w:t>terinstitutional Agreement of 13 April 2016 on Better Law-Making.</w:t>
            </w:r>
          </w:p>
        </w:tc>
        <w:tc>
          <w:tcPr>
            <w:tcW w:w="4876" w:type="dxa"/>
          </w:tcPr>
          <w:p w:rsidR="00770246" w:rsidRDefault="000C7F85">
            <w:pPr>
              <w:pStyle w:val="Normal6a"/>
            </w:pPr>
            <w:r>
              <w:t>4.</w:t>
            </w:r>
            <w:r>
              <w:tab/>
              <w:t xml:space="preserve">Before adopting a delegated act, the Commission shall consult experts </w:t>
            </w:r>
            <w:r>
              <w:rPr>
                <w:b/>
                <w:i/>
              </w:rPr>
              <w:t>specifically pertaining to the field of climate science</w:t>
            </w:r>
            <w:r>
              <w:t> designated by each Member State in accordance with the princi</w:t>
            </w:r>
            <w:r>
              <w:t>ples laid down in the Interinstitutional Agreement of 13 April 2016 on Better Law-Making.</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Experts is a broad term. We need scientists informing this trajectory.</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1038</w:t>
      </w:r>
      <w:r>
        <w:rPr>
          <w:rStyle w:val="HideTWBExt"/>
        </w:rPr>
        <w:t>&lt;/NumAmB&gt;</w:t>
      </w:r>
    </w:p>
    <w:p w:rsidR="00770246" w:rsidRDefault="000C7F85">
      <w:pPr>
        <w:pStyle w:val="NormalBold"/>
      </w:pPr>
      <w:r>
        <w:rPr>
          <w:rStyle w:val="HideTWBExt"/>
        </w:rPr>
        <w:t>&lt;RepeatBlock-By&gt;&lt;Members&gt;</w:t>
      </w:r>
      <w:r>
        <w:t>Andrey Slabakov, Andrey Novakov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r>
            <w:r>
              <w:t xml:space="preserve">Before adopting </w:t>
            </w:r>
            <w:r>
              <w:rPr>
                <w:b/>
                <w:i/>
              </w:rPr>
              <w:t>a delegated act</w:t>
            </w:r>
            <w:r>
              <w:t>, the Commission shall consult experts designated by each Member State in accordance with the principles laid down in the Interinstitutional Agreement of 13 April 2016 on Better Law-Making.</w:t>
            </w:r>
          </w:p>
        </w:tc>
        <w:tc>
          <w:tcPr>
            <w:tcW w:w="4876" w:type="dxa"/>
          </w:tcPr>
          <w:p w:rsidR="00770246" w:rsidRDefault="000C7F85">
            <w:pPr>
              <w:pStyle w:val="Normal6a"/>
            </w:pPr>
            <w:r>
              <w:t>4.</w:t>
            </w:r>
            <w:r>
              <w:tab/>
              <w:t xml:space="preserve">Before adopting </w:t>
            </w:r>
            <w:r>
              <w:rPr>
                <w:b/>
                <w:i/>
              </w:rPr>
              <w:t>implementing mea</w:t>
            </w:r>
            <w:r>
              <w:rPr>
                <w:b/>
                <w:i/>
              </w:rPr>
              <w:t>sures</w:t>
            </w:r>
            <w:r>
              <w:t xml:space="preserve">, the Commission shall consult </w:t>
            </w:r>
            <w:r>
              <w:rPr>
                <w:b/>
                <w:i/>
              </w:rPr>
              <w:t>the European Parliament and</w:t>
            </w:r>
            <w:r>
              <w:t> experts designated by each Member State in accordance with the principles laid down in the Interinstitutional Agreement of 13 April 2016 on Better Law-Making.</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1039</w:t>
      </w:r>
      <w:r>
        <w:rPr>
          <w:rStyle w:val="HideTWBExt"/>
        </w:rPr>
        <w:t>&lt;/NumAmB&gt;</w:t>
      </w:r>
    </w:p>
    <w:p w:rsidR="00770246" w:rsidRDefault="000C7F85">
      <w:pPr>
        <w:pStyle w:val="NormalBold"/>
      </w:pPr>
      <w:r>
        <w:rPr>
          <w:rStyle w:val="HideTWBExt"/>
        </w:rPr>
        <w:t>&lt;RepeatBlock-By&gt;&lt;Members&gt;</w:t>
      </w:r>
      <w:r>
        <w:t>Andrey Novakov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 – paragraph 4</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4.</w:t>
            </w:r>
            <w:r>
              <w:tab/>
              <w:t>Before adopting a delegated act, the Commission shall consult experts designated by each Member State in accordance with the principles laid down in the Interinstitutional Agreement of 13 April 2016 on Better Law-Making.</w:t>
            </w:r>
          </w:p>
        </w:tc>
        <w:tc>
          <w:tcPr>
            <w:tcW w:w="4876" w:type="dxa"/>
          </w:tcPr>
          <w:p w:rsidR="00770246" w:rsidRDefault="000C7F85">
            <w:pPr>
              <w:pStyle w:val="Normal6a"/>
            </w:pPr>
            <w:r>
              <w:t>4.</w:t>
            </w:r>
            <w:r>
              <w:tab/>
              <w:t>Before adopting a delegated act</w:t>
            </w:r>
            <w:r>
              <w:t xml:space="preserve">, the Commission shall consult </w:t>
            </w:r>
            <w:r>
              <w:rPr>
                <w:b/>
                <w:i/>
              </w:rPr>
              <w:t>the European Parliament and</w:t>
            </w:r>
            <w:r>
              <w:t> experts designated by each Member State in accordance with the principles laid down in the Interinstitutional Agreement of 13 April 2016 on Better Law-Making.</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w:t>
      </w:r>
      <w:r>
        <w:rPr>
          <w:rStyle w:val="HideTWBExt"/>
        </w:rPr>
        <w:t>AmendB&gt;</w:t>
      </w:r>
    </w:p>
    <w:p w:rsidR="00770246" w:rsidRDefault="000C7F85">
      <w:pPr>
        <w:pStyle w:val="AmNumberTabs"/>
      </w:pPr>
      <w:r>
        <w:rPr>
          <w:rStyle w:val="HideTWBExt"/>
        </w:rPr>
        <w:t>&lt;AmendB&gt;</w:t>
      </w:r>
      <w:r>
        <w:t>Amendment</w:t>
      </w:r>
      <w:r>
        <w:tab/>
      </w:r>
      <w:r>
        <w:tab/>
      </w:r>
      <w:r>
        <w:rPr>
          <w:rStyle w:val="HideTWBExt"/>
        </w:rPr>
        <w:t>&lt;NumAmB&gt;</w:t>
      </w:r>
      <w:r>
        <w:t>1040</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w:t>
      </w:r>
      <w:r>
        <w:rPr>
          <w:rStyle w:val="HideTWBExt"/>
        </w:rPr>
        <w:t>&gt;</w:t>
      </w:r>
      <w:r>
        <w:t>Article 9 – paragraph 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5.</w:t>
            </w:r>
            <w:r>
              <w:tab/>
            </w:r>
            <w:r>
              <w:rPr>
                <w:b/>
                <w:i/>
              </w:rPr>
              <w:t>As soon as it adopts a delegated act, the Commission shall notify it simultaneously to the European Parliament and to the Council.</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1041</w:t>
      </w:r>
      <w:r>
        <w:rPr>
          <w:rStyle w:val="HideTWBExt"/>
        </w:rPr>
        <w:t>&lt;/NumAmB&gt;</w:t>
      </w:r>
    </w:p>
    <w:p w:rsidR="00770246" w:rsidRDefault="000C7F85">
      <w:pPr>
        <w:pStyle w:val="NormalBold"/>
      </w:pPr>
      <w:r>
        <w:rPr>
          <w:rStyle w:val="HideTWBExt"/>
        </w:rPr>
        <w:t>&lt;RepeatBlock-By&gt;&lt;Members&gt;</w:t>
      </w:r>
      <w:r>
        <w:t>Andrey Slabakov, Andrey Novakov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 – paragraph 5</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5.</w:t>
            </w:r>
            <w:r>
              <w:tab/>
              <w:t xml:space="preserve">As soon as it adopts </w:t>
            </w:r>
            <w:r>
              <w:rPr>
                <w:b/>
                <w:i/>
              </w:rPr>
              <w:t>a delegated act</w:t>
            </w:r>
            <w:r>
              <w:t>, the Commission shall notify it simultaneously to the European Parliament and to the Council.</w:t>
            </w:r>
          </w:p>
        </w:tc>
        <w:tc>
          <w:tcPr>
            <w:tcW w:w="4876" w:type="dxa"/>
          </w:tcPr>
          <w:p w:rsidR="00770246" w:rsidRDefault="000C7F85">
            <w:pPr>
              <w:pStyle w:val="Normal6a"/>
            </w:pPr>
            <w:r>
              <w:t>5.</w:t>
            </w:r>
            <w:r>
              <w:tab/>
              <w:t xml:space="preserve">As soon as it adopts </w:t>
            </w:r>
            <w:r>
              <w:rPr>
                <w:b/>
                <w:i/>
              </w:rPr>
              <w:t>implementing measures</w:t>
            </w:r>
            <w:r>
              <w:t xml:space="preserve">, the Commission shall notify it simultaneously to the </w:t>
            </w:r>
            <w:r>
              <w:t>European Parliament and to the Council.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1042</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w:t>
      </w:r>
      <w:r>
        <w:rPr>
          <w:rStyle w:val="HideTWBExt"/>
        </w:rPr>
        <w:t>&gt;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 – paragraph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6.</w:t>
            </w:r>
            <w:r>
              <w:tab/>
            </w:r>
            <w:r>
              <w:rPr>
                <w:b/>
                <w:i/>
              </w:rPr>
              <w:t>A delegated act adopted pursuant to Article 3 shall enter into force only if no objection has been</w:t>
            </w:r>
            <w:r>
              <w:rPr>
                <w:b/>
                <w:i/>
              </w:rPr>
              <w:t xml:space="preserve"> expressed either by the European Parliament or the Council within a period of two months of notification of that act to the European Parliament and to the Council or if, before the expiry of that period, the European Parliament and the Council have both i</w:t>
            </w:r>
            <w:r>
              <w:rPr>
                <w:b/>
                <w:i/>
              </w:rPr>
              <w:t>nformed the Commission that they will not object. That period shall be extended by two months at the initiative of the European Parliament or of the Council.</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1043</w:t>
      </w:r>
      <w:r>
        <w:rPr>
          <w:rStyle w:val="HideTWBExt"/>
        </w:rPr>
        <w:t>&lt;/NumAmB&gt;</w:t>
      </w:r>
    </w:p>
    <w:p w:rsidR="00770246" w:rsidRDefault="000C7F85">
      <w:pPr>
        <w:pStyle w:val="NormalBold"/>
      </w:pPr>
      <w:r>
        <w:rPr>
          <w:rStyle w:val="HideTWBExt"/>
        </w:rPr>
        <w:t>&lt;</w:t>
      </w:r>
      <w:r>
        <w:rPr>
          <w:rStyle w:val="HideTWBExt"/>
        </w:rPr>
        <w:t>RepeatBlock-By&gt;&lt;Members&gt;</w:t>
      </w:r>
      <w:r>
        <w:t>Andrey Slabakov, Andrey Novakov</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 – paragraph 6</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6.</w:t>
            </w:r>
            <w:r>
              <w:tab/>
            </w:r>
            <w:r>
              <w:rPr>
                <w:b/>
                <w:i/>
              </w:rPr>
              <w:t>A delegated act</w:t>
            </w:r>
            <w:r>
              <w:t xml:space="preserve"> adopted pursuant t</w:t>
            </w:r>
            <w:r>
              <w:t xml:space="preserve">o Article 3 shall enter into force only if no objection has been expressed either by the European Parliament or the Council within a period of two months of notification of that act to the European Parliament and to the Council or if, before the expiry of </w:t>
            </w:r>
            <w:r>
              <w:t>that period, the European Parliament and the Council have both informed the Commission that they will not object. That period shall be extended by two months at the initiative of the European Parliament or of the Council.</w:t>
            </w:r>
          </w:p>
        </w:tc>
        <w:tc>
          <w:tcPr>
            <w:tcW w:w="4876" w:type="dxa"/>
          </w:tcPr>
          <w:p w:rsidR="00770246" w:rsidRDefault="000C7F85">
            <w:pPr>
              <w:pStyle w:val="Normal6a"/>
            </w:pPr>
            <w:r>
              <w:t>6.</w:t>
            </w:r>
            <w:r>
              <w:tab/>
            </w:r>
            <w:r>
              <w:rPr>
                <w:b/>
                <w:i/>
              </w:rPr>
              <w:t>Implementing measures</w:t>
            </w:r>
            <w:r>
              <w:t xml:space="preserve"> adopted p</w:t>
            </w:r>
            <w:r>
              <w:t>ursuant to Article 3 shall enter into force only if no objection has been expressed either by the European Parliament or the Council within a period of two months of notification of that act to the European Parliament and to the Council or if, before the e</w:t>
            </w:r>
            <w:r>
              <w:t>xpiry of that period, the European Parliament and the Council have both informed the Commission that they will not object. That period shall be extended by two months at the initiative of the European Parliament or of the Council.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w:t>
      </w:r>
      <w:r>
        <w:rPr>
          <w:rStyle w:val="HideTWBExt"/>
        </w:rPr>
        <w: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1044</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9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Review</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The Commission shall, six months after each global stocktake as referred to in Article 14 of the Paris Agreement, conduct a review of all elements of this Regulation, in the light of the best available and most recent scientific </w:t>
            </w:r>
            <w:r>
              <w:rPr>
                <w:b/>
                <w:i/>
              </w:rPr>
              <w:t xml:space="preserve">evidence, including the latest findings and recommendations of the IPCC and of the ECCC, international developments and efforts undertaken to achieve the long-term objectives of the Paris Agreement and ensure the attainability of the objective of limiting </w:t>
            </w:r>
            <w:r>
              <w:rPr>
                <w:b/>
                <w:i/>
              </w:rPr>
              <w:t>the temperature increase to 1.5°C above pre-industrial levels on the basis of equity, and submit a report to the European Parliament and the Council, accompanied, if appropriate, by legislative proposals.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1045</w:t>
      </w:r>
      <w:r>
        <w:rPr>
          <w:rStyle w:val="HideTWBExt"/>
        </w:rPr>
        <w:t>&lt;/NumAmB&gt;</w:t>
      </w:r>
    </w:p>
    <w:p w:rsidR="00770246" w:rsidRDefault="000C7F85">
      <w:pPr>
        <w:pStyle w:val="NormalBold"/>
      </w:pPr>
      <w:r>
        <w:rPr>
          <w:rStyle w:val="HideTWBExt"/>
        </w:rPr>
        <w:t>&lt;RepeatBlock-By&gt;&lt;Members&gt;</w:t>
      </w:r>
      <w:r>
        <w:t>Peter Liese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9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Review</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The </w:t>
            </w:r>
            <w:r>
              <w:rPr>
                <w:b/>
                <w:i/>
              </w:rPr>
              <w:t>Commission shall, six months after each global stocktake as referred to in Article 14 of the Paris Agreement, conduct a review of all elements of this Regulation, in the light of the best available and most recent scientific evidence, international develop</w:t>
            </w:r>
            <w:r>
              <w:rPr>
                <w:b/>
                <w:i/>
              </w:rPr>
              <w:t>ments and efforts undertaken to achieve the long-term objectives of the Paris Agreement and ensure the attainability of the temperature targets therein, particularly the objective to limit the increase in temperature to 2°C above pre-industrial levels, and</w:t>
            </w:r>
            <w:r>
              <w:rPr>
                <w:b/>
                <w:i/>
              </w:rPr>
              <w:t xml:space="preserve"> pursuing efforts to limit the increase in temperature to 1.5°C, and submit a report to the European Parliament and the Council, accompanied, if appropriate, by legislative proposals.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w:t>
      </w:r>
      <w:r>
        <w:t>46</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9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9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Review</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The Commission shall, six months after each global stocktake as referred to in Article 14 of the Paris Agreement, conduct a review of all elements of this Regulation, in the light of the best available and most recent </w:t>
            </w:r>
            <w:r>
              <w:rPr>
                <w:b/>
                <w:i/>
              </w:rPr>
              <w:t>scientific evidence, international developments and efforts undertaken to achieve the long-term objectives of the Paris Agreement and ensure the attainability of the temperature targets therein, particularly the objective to limit the increase in temperatu</w:t>
            </w:r>
            <w:r>
              <w:rPr>
                <w:b/>
                <w:i/>
              </w:rPr>
              <w:t>re to 1, 5°C above pre-industrial levels, and submit a report to the European Parliament and the Council, accompanied, if appropriate, by legislative proposals.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1047</w:t>
      </w:r>
      <w:r>
        <w:rPr>
          <w:rStyle w:val="HideTWBExt"/>
        </w:rPr>
        <w:t>&lt;/NumAmB&gt;</w:t>
      </w:r>
    </w:p>
    <w:p w:rsidR="00770246" w:rsidRDefault="000C7F85">
      <w:pPr>
        <w:pStyle w:val="NormalBold"/>
      </w:pPr>
      <w:r>
        <w:rPr>
          <w:rStyle w:val="HideTWBExt"/>
        </w:rPr>
        <w:t>&lt;RepeatBloc</w:t>
      </w:r>
      <w:r>
        <w:rPr>
          <w:rStyle w:val="HideTWBExt"/>
        </w:rPr>
        <w:t>k-By&gt;&lt;Members&gt;</w:t>
      </w:r>
      <w:r>
        <w:t>Mairead McGuinness, Christian Doleschal, Norbert Lins, Franc Bogovič, Roberta Metsola, Pernille Weiss, Jessica Polfjärd, Cindy Franssen, Christophe Hansen, Stanislav Polčák, Esther de Lange, Dolors Montserrat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w:t>
      </w:r>
      <w:r>
        <w:rPr>
          <w:rStyle w:val="HideTWBExt"/>
        </w:rPr>
        <w:t>mend&gt;</w:t>
      </w:r>
      <w:r>
        <w:t>Proposal for a regulation</w:t>
      </w:r>
      <w:r>
        <w:rPr>
          <w:rStyle w:val="HideTWBExt"/>
        </w:rPr>
        <w:t>&lt;/DocAmend&gt;</w:t>
      </w:r>
    </w:p>
    <w:p w:rsidR="00770246" w:rsidRDefault="000C7F85">
      <w:pPr>
        <w:pStyle w:val="NormalBold"/>
      </w:pPr>
      <w:r>
        <w:rPr>
          <w:rStyle w:val="HideTWBExt"/>
        </w:rPr>
        <w:t>&lt;Article&gt;</w:t>
      </w:r>
      <w:r>
        <w:t>Article 9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9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Review clause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The Commission shall, six months after each global stocktake referred to in Article 14 of the Paris </w:t>
            </w:r>
            <w:r>
              <w:rPr>
                <w:b/>
                <w:i/>
              </w:rPr>
              <w:t>Agreement, conduct a review of all the elements of this Regulation, in light of the criteria set out in Article 3(3) to ensure the objective of the Paris Agreement of holding the increase in the global average temperature to well below 2 °C above pre-indus</w:t>
            </w:r>
            <w:r>
              <w:rPr>
                <w:b/>
                <w:i/>
              </w:rPr>
              <w:t>trial levels and to pursue efforts to limit the temperature increase to 1,5 °C above pre-industrial level and submit, if appropriate, legislative proposals to the European Parliament and Council.</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1048</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w:t>
      </w:r>
      <w:r>
        <w:rPr>
          <w:rStyle w:val="HideTWBExt"/>
        </w:rPr>
        <w:t>&lt;/Article&gt;</w:t>
      </w:r>
    </w:p>
    <w:p w:rsidR="00770246" w:rsidRDefault="000C7F85">
      <w:r>
        <w:rPr>
          <w:rStyle w:val="HideTWBExt"/>
        </w:rPr>
        <w:t>&lt;</w:t>
      </w:r>
      <w:r>
        <w:rPr>
          <w:rStyle w:val="HideTWBExt"/>
        </w:rPr>
        <w:t>DocAmend2&gt;</w:t>
      </w:r>
      <w:r>
        <w:t>Regulation (EU) 2018/1999</w:t>
      </w:r>
      <w:r>
        <w:rPr>
          <w:rStyle w:val="HideTWBExt"/>
        </w:rPr>
        <w:t>&lt;/DocAmend2&gt;</w:t>
      </w:r>
    </w:p>
    <w:p w:rsidR="00770246" w:rsidRDefault="000C7F85">
      <w:r>
        <w:rPr>
          <w:rStyle w:val="HideTWBExt"/>
        </w:rPr>
        <w:t>&lt;Article2&gt;</w:t>
      </w:r>
      <w:r>
        <w:t>Articles 1, 2, 3, 8, 11 and 15; Annex I and VI</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rPr>
                <w:b/>
                <w:i/>
              </w:rPr>
              <w:t>[...]</w:t>
            </w:r>
          </w:p>
        </w:tc>
        <w:tc>
          <w:tcPr>
            <w:tcW w:w="4876" w:type="dxa"/>
          </w:tcPr>
          <w:p w:rsidR="00770246" w:rsidRDefault="000C7F85">
            <w:pPr>
              <w:pStyle w:val="Normal6a"/>
            </w:pPr>
            <w:r>
              <w:rPr>
                <w:b/>
                <w:i/>
              </w:rPr>
              <w:t>deleted</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1049</w:t>
      </w:r>
      <w:r>
        <w:rPr>
          <w:rStyle w:val="HideTWBExt"/>
        </w:rPr>
        <w:t>&lt;/</w:t>
      </w:r>
      <w:r>
        <w:rPr>
          <w:rStyle w:val="HideTWBExt"/>
        </w:rPr>
        <w: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1</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1 – paragraph</w:t>
      </w:r>
      <w:r>
        <w:t xml:space="preserve"> 1 – point a</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implement strategies and measures designed to meet the Union’s </w:t>
            </w:r>
            <w:r>
              <w:rPr>
                <w:b/>
                <w:i/>
              </w:rPr>
              <w:t>climate-neutrality objective</w:t>
            </w:r>
            <w:r>
              <w:t xml:space="preserve"> as set out in Article 2 of Regulation …/… [Climate Law]</w:t>
            </w:r>
            <w:r>
              <w:rPr>
                <w:b/>
                <w:i/>
              </w:rPr>
              <w:t xml:space="preserve">, the objectives and targets of the </w:t>
            </w:r>
            <w:r>
              <w:rPr>
                <w:b/>
                <w:i/>
              </w:rPr>
              <w:t>Energy Union</w:t>
            </w:r>
            <w:r>
              <w:t>, and for the first ten-year period, from 2021 to 2030, in particular the Union’s 2030 targets for energy and climate;;</w:t>
            </w:r>
          </w:p>
        </w:tc>
        <w:tc>
          <w:tcPr>
            <w:tcW w:w="4876" w:type="dxa"/>
          </w:tcPr>
          <w:p w:rsidR="00770246" w:rsidRDefault="000C7F85">
            <w:pPr>
              <w:pStyle w:val="Normal6a"/>
            </w:pPr>
            <w:r>
              <w:t>(a)</w:t>
            </w:r>
            <w:r>
              <w:tab/>
              <w:t xml:space="preserve">implement strategies and measures designed to meet the </w:t>
            </w:r>
            <w:r>
              <w:rPr>
                <w:b/>
                <w:i/>
              </w:rPr>
              <w:t>objectives and targets of the Energy Union and the long-term Unio</w:t>
            </w:r>
            <w:r>
              <w:rPr>
                <w:b/>
                <w:i/>
              </w:rPr>
              <w:t>n greenhouse gas emissions commitments consistent with the Paris Agreement, in particular the</w:t>
            </w:r>
            <w:r>
              <w:t xml:space="preserve"> Union’s </w:t>
            </w:r>
            <w:r>
              <w:rPr>
                <w:b/>
                <w:i/>
              </w:rPr>
              <w:t>climate objectives</w:t>
            </w:r>
            <w:r>
              <w:t xml:space="preserve"> as set out in Article 2 of Regulation …/… [Climate Law], and for the first ten-year period, from 2021 to 2030, in particular the Union’</w:t>
            </w:r>
            <w:r>
              <w:t>s 2030 targets for energy and climate;;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The amendment restores the original wording of Art 1.1.(a) of the Governance Regulation while simply adding the new reference to the Union's </w:t>
      </w:r>
      <w:r>
        <w:t>climate objectives as set out in Article 2 of the Climate Law.</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1050</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w:t>
      </w:r>
      <w:r>
        <w:t>10 – paragraph 1 – point 1</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1 – paragraph 1 – point a</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t xml:space="preserve">implement strategies and measures designed to meet the Union’s </w:t>
            </w:r>
            <w:r>
              <w:rPr>
                <w:b/>
                <w:i/>
              </w:rPr>
              <w:t>climate-neutrality objective</w:t>
            </w:r>
            <w:r>
              <w:t xml:space="preserve"> as set out in Article 2 of Regulation …/… [Climate Law], the objectives and targets of the Energy Union, and for the first ten-year period, from 2021 to 2030, in particular the Union’s 2030 targets for energy and climate;</w:t>
            </w:r>
            <w:r>
              <w:rPr>
                <w:b/>
                <w:i/>
              </w:rPr>
              <w:t>;</w:t>
            </w:r>
          </w:p>
        </w:tc>
        <w:tc>
          <w:tcPr>
            <w:tcW w:w="4876" w:type="dxa"/>
          </w:tcPr>
          <w:p w:rsidR="00770246" w:rsidRDefault="000C7F85">
            <w:pPr>
              <w:pStyle w:val="Normal6a"/>
            </w:pPr>
            <w:r>
              <w:t>(a)</w:t>
            </w:r>
            <w:r>
              <w:tab/>
            </w:r>
            <w:r>
              <w:t xml:space="preserve">implement strategies and measures designed to meet the Union’s </w:t>
            </w:r>
            <w:r>
              <w:rPr>
                <w:b/>
                <w:i/>
              </w:rPr>
              <w:t>obligations to contribute to the temperature goals of the Paris Agreement through the objectives</w:t>
            </w:r>
            <w:r>
              <w:t xml:space="preserve"> as set out in Article 2 of Regulation …/… [Climate Law], the objectives and targets of the Energ</w:t>
            </w:r>
            <w:r>
              <w:t>y Union, and for the first ten-year period, from 2021 to 2030, in particular the Union’s 2030 targets for energy and climate;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This text is replacing the Paris Agreement, we need to maint</w:t>
      </w:r>
      <w:r>
        <w:t>ain it if we want the Climate Law to have full alignment with the Paris Agreement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1051</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1</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1 – paragraph 1 – point a</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(a)</w:t>
            </w:r>
            <w:r>
              <w:tab/>
            </w:r>
            <w:r>
              <w:t xml:space="preserve">implement strategies and measures designed to meet the Union’s climate-neutrality </w:t>
            </w:r>
            <w:r>
              <w:rPr>
                <w:b/>
                <w:i/>
              </w:rPr>
              <w:t>objective</w:t>
            </w:r>
            <w:r>
              <w:t xml:space="preserve"> as set out in Article 2 of Regulation …/… [Climate Law], the objectives and targets of the Energy Union, and for the first ten-year period, from 2021 to 2030, in pa</w:t>
            </w:r>
            <w:r>
              <w:t>rticular the Union’s 2030 targets for energy and climate;</w:t>
            </w:r>
            <w:r>
              <w:rPr>
                <w:b/>
                <w:i/>
              </w:rPr>
              <w:t>;</w:t>
            </w:r>
          </w:p>
        </w:tc>
        <w:tc>
          <w:tcPr>
            <w:tcW w:w="4876" w:type="dxa"/>
          </w:tcPr>
          <w:p w:rsidR="00770246" w:rsidRDefault="000C7F85">
            <w:pPr>
              <w:pStyle w:val="Normal6a"/>
            </w:pPr>
            <w:r>
              <w:t>(a)</w:t>
            </w:r>
            <w:r>
              <w:tab/>
              <w:t xml:space="preserve">implement strategies and measures designed to meet the Union’s climate-neutrality </w:t>
            </w:r>
            <w:r>
              <w:rPr>
                <w:b/>
                <w:i/>
              </w:rPr>
              <w:t>objectives</w:t>
            </w:r>
            <w:r>
              <w:t xml:space="preserve"> as set out in Article 2 of Regulation …/…[Climate Law], the objectives and targets of the Energy Uni</w:t>
            </w:r>
            <w:r>
              <w:t>on, and for the first ten-year period, from 2021 to 2030, in particular the Union’s 2030 targets for energy and climate;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1052</w:t>
      </w:r>
      <w:r>
        <w:rPr>
          <w:rStyle w:val="HideTWBExt"/>
        </w:rPr>
        <w:t>&lt;/NumAmB&gt;</w:t>
      </w:r>
    </w:p>
    <w:p w:rsidR="00770246" w:rsidRDefault="000C7F85">
      <w:pPr>
        <w:pStyle w:val="NormalBold"/>
      </w:pPr>
      <w:r>
        <w:rPr>
          <w:rStyle w:val="HideTWBExt"/>
        </w:rPr>
        <w:t>&lt;RepeatBlock-By&gt;&lt;Members&gt;</w:t>
      </w:r>
      <w:r>
        <w:t xml:space="preserve">Eleonora Evi, Ignazio </w:t>
      </w:r>
      <w:r>
        <w:t>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2</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2 – point 7</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(7)</w:t>
            </w:r>
            <w:r>
              <w:tab/>
              <w:t>‘projections’ means forecasts of anthropogenic greenhouse gas emissions by sources and removals by sinks or developments of the energy system, including at least quantitative estimates for a sequ</w:t>
            </w:r>
            <w:r>
              <w:t xml:space="preserve">ence of </w:t>
            </w:r>
            <w:r>
              <w:rPr>
                <w:b/>
                <w:i/>
              </w:rPr>
              <w:t>six</w:t>
            </w:r>
            <w:r>
              <w:t xml:space="preserve"> future years ending with 0 or 5 immediately following the reporting year;</w:t>
            </w:r>
            <w:r>
              <w:rPr>
                <w:b/>
                <w:i/>
              </w:rPr>
              <w:t>;</w:t>
            </w:r>
          </w:p>
        </w:tc>
        <w:tc>
          <w:tcPr>
            <w:tcW w:w="4876" w:type="dxa"/>
          </w:tcPr>
          <w:p w:rsidR="00770246" w:rsidRDefault="000C7F85">
            <w:pPr>
              <w:pStyle w:val="Normal6a"/>
            </w:pPr>
            <w:r>
              <w:t>(7)</w:t>
            </w:r>
            <w:r>
              <w:tab/>
              <w:t xml:space="preserve">‘projections’ means forecasts of anthropogenic greenhouse gas emissions by sources and removals by </w:t>
            </w:r>
            <w:r>
              <w:rPr>
                <w:b/>
                <w:i/>
              </w:rPr>
              <w:t>natural</w:t>
            </w:r>
            <w:r>
              <w:t xml:space="preserve"> sinks or developments of the energy system, including at l</w:t>
            </w:r>
            <w:r>
              <w:t xml:space="preserve">east quantitative estimates for a sequence of </w:t>
            </w:r>
            <w:r>
              <w:rPr>
                <w:b/>
                <w:i/>
              </w:rPr>
              <w:t>four</w:t>
            </w:r>
            <w:r>
              <w:t xml:space="preserve"> future years ending with 0 or 5 immediately following the reporting year;</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1053</w:t>
      </w:r>
      <w:r>
        <w:rPr>
          <w:rStyle w:val="HideTWBExt"/>
        </w:rPr>
        <w:t>&lt;/NumAmB&gt;</w:t>
      </w:r>
    </w:p>
    <w:p w:rsidR="00770246" w:rsidRDefault="000C7F85">
      <w:pPr>
        <w:pStyle w:val="NormalBold"/>
      </w:pPr>
      <w:r>
        <w:rPr>
          <w:rStyle w:val="HideTWBExt"/>
        </w:rPr>
        <w:t>&lt;RepeatBlock-By&gt;&lt;Members&gt;</w:t>
      </w:r>
      <w:r>
        <w:t>Michael Bloss</w:t>
      </w:r>
      <w:r>
        <w:rPr>
          <w:rStyle w:val="HideTWBExt"/>
        </w:rPr>
        <w:t>&lt;/Members</w:t>
      </w:r>
      <w:r>
        <w:rPr>
          <w:rStyle w:val="HideTWBExt"/>
        </w:rPr>
        <w:t>&gt;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2</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2 – point 7</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(7)</w:t>
            </w:r>
            <w:r>
              <w:tab/>
              <w:t xml:space="preserve">‘projections’ means forecasts of anthropogenic greenhouse gas emissions by sources and removals by sinks or developments of the energy system, including at least quantitative estimates for a sequence of </w:t>
            </w:r>
            <w:r>
              <w:rPr>
                <w:b/>
                <w:i/>
              </w:rPr>
              <w:t>six</w:t>
            </w:r>
            <w:r>
              <w:t xml:space="preserve"> future years ending with 0 or 5 immediately f</w:t>
            </w:r>
            <w:r>
              <w:t>ollowing the reporting year;;</w:t>
            </w:r>
          </w:p>
        </w:tc>
        <w:tc>
          <w:tcPr>
            <w:tcW w:w="4876" w:type="dxa"/>
          </w:tcPr>
          <w:p w:rsidR="00770246" w:rsidRDefault="000C7F85">
            <w:pPr>
              <w:pStyle w:val="Normal6a"/>
            </w:pPr>
            <w:r>
              <w:t>(7)</w:t>
            </w:r>
            <w:r>
              <w:tab/>
              <w:t>‘projections’ means forecasts of anthropogenic greenhouse gas emissions by sources and removals by sinks or developments of the energy system, including at least quantitative estimates for a sequence of </w:t>
            </w:r>
            <w:r>
              <w:rPr>
                <w:b/>
                <w:i/>
              </w:rPr>
              <w:t>four</w:t>
            </w:r>
            <w:r>
              <w:t xml:space="preserve"> future years ending with 0 or 5 immediately following the reporting year;;</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This amendment restores the definition of 'projections' as already agreed by co-legislators in the framework </w:t>
      </w:r>
      <w:r>
        <w:t>of Governance Regulation.</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1054</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2 a (new)</w:t>
      </w:r>
      <w:r>
        <w:rPr>
          <w:rStyle w:val="HideTWBExt"/>
        </w:rPr>
        <w:t>&lt;/Article&gt;</w:t>
      </w:r>
    </w:p>
    <w:p w:rsidR="00770246" w:rsidRDefault="000C7F85">
      <w:r>
        <w:rPr>
          <w:rStyle w:val="HideTWBExt"/>
        </w:rPr>
        <w:t>&lt;Do</w:t>
      </w:r>
      <w:r>
        <w:rPr>
          <w:rStyle w:val="HideTWBExt"/>
        </w:rPr>
        <w:t>cAmend2&gt;</w:t>
      </w:r>
      <w:r>
        <w:t>Regulation (EU) 2018/1999</w:t>
      </w:r>
      <w:r>
        <w:rPr>
          <w:rStyle w:val="HideTWBExt"/>
        </w:rPr>
        <w:t>&lt;/DocAmend2&gt;</w:t>
      </w:r>
    </w:p>
    <w:p w:rsidR="00770246" w:rsidRDefault="000C7F85">
      <w:r>
        <w:rPr>
          <w:rStyle w:val="HideTWBExt"/>
        </w:rPr>
        <w:t>&lt;Article2&gt;</w:t>
      </w:r>
      <w:r>
        <w:t>Article 2 – point 11</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in Article 2, point 11 is replaced by the following:</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'(11) 'the Union's 2030 targets for energy and climate' means</w:t>
            </w:r>
            <w:r>
              <w:rPr>
                <w:b/>
                <w:i/>
              </w:rPr>
              <w:t xml:space="preserve"> the Union-wide binding target of domestic reduction in economy-wide greenhouse gas emissions to be achieved by 2030 pursuant to Article 2(3) of Regulation …/... [Climate Law], the Union-level binding target for the share of renewable energy consumed in th</w:t>
            </w:r>
            <w:r>
              <w:rPr>
                <w:b/>
                <w:i/>
              </w:rPr>
              <w:t>e Union in 2030 pursuant to Article 3(1) of Directive (EU) 2018/2001, the Union-level headline target for improving energy efficiency in 2030 pursuant to Article 1(1) of Directive 2012/27/EU, and the 15% electricity interconnection target for 2030,';</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1055</w:t>
      </w:r>
      <w:r>
        <w:rPr>
          <w:rStyle w:val="HideTWBExt"/>
        </w:rPr>
        <w:t>&lt;/NumAmB&gt;</w:t>
      </w:r>
    </w:p>
    <w:p w:rsidR="00770246" w:rsidRDefault="000C7F85">
      <w:pPr>
        <w:pStyle w:val="NormalBold"/>
      </w:pPr>
      <w:r>
        <w:rPr>
          <w:rStyle w:val="HideTWBExt"/>
        </w:rPr>
        <w:t>&lt;RepeatBlock-By&gt;&lt;Members&gt;</w:t>
      </w:r>
      <w:r>
        <w:t>Sylwia Spurek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2 a (new)</w:t>
      </w:r>
      <w:r>
        <w:rPr>
          <w:rStyle w:val="HideTWBExt"/>
        </w:rPr>
        <w:t>&lt;/Article&gt;</w:t>
      </w:r>
    </w:p>
    <w:p w:rsidR="00770246" w:rsidRDefault="000C7F85">
      <w:r>
        <w:rPr>
          <w:rStyle w:val="HideTWBExt"/>
        </w:rPr>
        <w:t>&lt;</w:t>
      </w:r>
      <w:r>
        <w:rPr>
          <w:rStyle w:val="HideTWBExt"/>
        </w:rPr>
        <w:t>DocAmend2&gt;</w:t>
      </w:r>
      <w:r>
        <w:t>Regulation (EU) 2018/1999</w:t>
      </w:r>
      <w:r>
        <w:rPr>
          <w:rStyle w:val="HideTWBExt"/>
        </w:rPr>
        <w:t>&lt;/DocAmend2&gt;</w:t>
      </w:r>
    </w:p>
    <w:p w:rsidR="00770246" w:rsidRDefault="000C7F85">
      <w:r>
        <w:rPr>
          <w:rStyle w:val="HideTWBExt"/>
        </w:rPr>
        <w:t>&lt;Article2&gt;</w:t>
      </w:r>
      <w:r>
        <w:t>Article 2 – point 63 (new)</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 a)</w:t>
            </w:r>
            <w:r>
              <w:tab/>
            </w:r>
            <w:r>
              <w:rPr>
                <w:b/>
                <w:i/>
              </w:rPr>
              <w:t>in Article 2 (Definitions), the following point 63 is added:</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'‘public concerned’ means the public affected</w:t>
            </w:r>
            <w:r>
              <w:rPr>
                <w:b/>
                <w:i/>
              </w:rPr>
              <w:t xml:space="preserve"> or likely to be affected by, or having an interest in, the environmental decision-making procedures referred to in Chapters 2 and 3. For the purposes of this definition, non-governmental organisations promoting environmental protection and meeting any req</w:t>
            </w:r>
            <w:r>
              <w:rPr>
                <w:b/>
                <w:i/>
              </w:rPr>
              <w:t>uirements under national law shall be deemed to have an interest;'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1056</w:t>
      </w:r>
      <w:r>
        <w:rPr>
          <w:rStyle w:val="HideTWBExt"/>
        </w:rPr>
        <w:t>&lt;/NumAmB&gt;</w:t>
      </w:r>
    </w:p>
    <w:p w:rsidR="00770246" w:rsidRDefault="000C7F85">
      <w:pPr>
        <w:pStyle w:val="NormalBold"/>
      </w:pPr>
      <w:r>
        <w:rPr>
          <w:rStyle w:val="HideTWBExt"/>
        </w:rPr>
        <w:t>&lt;RepeatBlock-By&gt;&lt;Members&gt;</w:t>
      </w:r>
      <w:r>
        <w:t xml:space="preserve">Nicolás González Casares, César Luena, Cristina Maestre Martín De Almagro, Javi </w:t>
      </w:r>
      <w:r>
        <w:t>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3</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3 –paragraph 2 – point f</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w:t>
            </w:r>
            <w:r>
              <w:t xml:space="preserve">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(f)</w:t>
            </w:r>
            <w:r>
              <w:tab/>
              <w:t>an assessment of the impacts of the planned policies and measures to meet the objectives referred to in point (b) of this paragraph, including their consistency with Union’s climate-neutrality objective set out in Article 2 o</w:t>
            </w:r>
            <w:r>
              <w:t>f Regulation …/… [Climate Law], the long-term greenhouse gas emission reduction objectives under the Paris Agreement and the long-term strategies as referred to in Article 15;</w:t>
            </w:r>
            <w:r>
              <w:rPr>
                <w:b/>
                <w:i/>
              </w:rPr>
              <w:t>;</w:t>
            </w:r>
          </w:p>
        </w:tc>
        <w:tc>
          <w:tcPr>
            <w:tcW w:w="4876" w:type="dxa"/>
          </w:tcPr>
          <w:p w:rsidR="00770246" w:rsidRDefault="000C7F85">
            <w:pPr>
              <w:pStyle w:val="Normal6a"/>
            </w:pPr>
            <w:r>
              <w:t>(f)</w:t>
            </w:r>
            <w:r>
              <w:tab/>
              <w:t xml:space="preserve">an assessment of the impacts of the planned policies and measures </w:t>
            </w:r>
            <w:r>
              <w:rPr>
                <w:b/>
                <w:i/>
              </w:rPr>
              <w:t>and their</w:t>
            </w:r>
            <w:r>
              <w:rPr>
                <w:b/>
                <w:i/>
              </w:rPr>
              <w:t xml:space="preserve"> implications for society and the economy, in particular for the fight against energy poverty,</w:t>
            </w:r>
            <w:r>
              <w:t xml:space="preserve"> to meet the objectives referred to in point (b) of this paragraph, including their consistency with Union’s climate-neutrality objective set out in Article 2 of </w:t>
            </w:r>
            <w:r>
              <w:t>Regulation …/… [Climate Law], the long-term greenhouse gas emission reduction objectives under the Paris Agreement and the long-term strategies as referred to in Article 15;</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1057</w:t>
      </w:r>
      <w:r>
        <w:rPr>
          <w:rStyle w:val="HideTWBExt"/>
        </w:rPr>
        <w:t>&lt;/NumAmB</w:t>
      </w:r>
      <w:r>
        <w:rPr>
          <w:rStyle w:val="HideTWBExt"/>
        </w:rPr>
        <w:t>&gt;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3</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 xml:space="preserve">Article 3 </w:t>
      </w:r>
      <w:r>
        <w:t>– paragraph 2 – point f</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(f)</w:t>
            </w:r>
            <w:r>
              <w:tab/>
              <w:t>an assessment of the impacts of the planned policies and measures to meet the objectives referred to in point (b) of this paragraph, including their consistency with Union’</w:t>
            </w:r>
            <w:r>
              <w:t>s climate-neutrality objective set out in Article 2 of Regulation …/… [Climate Law], the long-term greenhouse gas emission reduction objectives under the Paris Agreement and the long-term strategies as referred to in Article 15;;</w:t>
            </w:r>
          </w:p>
        </w:tc>
        <w:tc>
          <w:tcPr>
            <w:tcW w:w="4876" w:type="dxa"/>
          </w:tcPr>
          <w:p w:rsidR="00770246" w:rsidRDefault="000C7F85">
            <w:pPr>
              <w:pStyle w:val="Normal6a"/>
            </w:pPr>
            <w:r>
              <w:t>(f)</w:t>
            </w:r>
            <w:r>
              <w:tab/>
              <w:t>an assessment of the i</w:t>
            </w:r>
            <w:r>
              <w:t xml:space="preserve">mpacts of the planned policies and measures </w:t>
            </w:r>
            <w:r>
              <w:rPr>
                <w:b/>
                <w:i/>
              </w:rPr>
              <w:t>and their implications for society and the economy</w:t>
            </w:r>
            <w:r>
              <w:t xml:space="preserve"> to meet the objectives referred to in point (b) of this paragraph, including their consistency with Union’s climate-neutrality objective set out in Article 2 of </w:t>
            </w:r>
            <w:r>
              <w:t>Regulation …/… [Climate Law], the long-term greenhouse gas emission reduction objectives under the Paris Agreement and the long-term strategies as referred to in Article 15;;</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1058</w:t>
      </w:r>
      <w:r>
        <w:rPr>
          <w:rStyle w:val="HideTWBExt"/>
        </w:rPr>
        <w:t>&lt;/</w:t>
      </w:r>
      <w:r>
        <w:rPr>
          <w:rStyle w:val="HideTWBExt"/>
        </w:rPr>
        <w: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3</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3 – paragraph</w:t>
      </w:r>
      <w:r>
        <w:t xml:space="preserve"> 2, point f</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(f)</w:t>
            </w:r>
            <w:r>
              <w:tab/>
              <w:t xml:space="preserve">an assessment of the impacts of the planned policies and measures to meet the objectives referred to in point (b) of this paragraph, including their consistency with Union’s </w:t>
            </w:r>
            <w:r>
              <w:rPr>
                <w:b/>
                <w:i/>
              </w:rPr>
              <w:t>climate-neutrality objective</w:t>
            </w:r>
            <w:r>
              <w:t xml:space="preserve"> set out in Article 2 of Regulation …/… [Climate Law], the long-term greenhouse gas emission reduction objectives under the Paris Agreement and the long-term strategies as referred to in Article 15;;</w:t>
            </w:r>
          </w:p>
        </w:tc>
        <w:tc>
          <w:tcPr>
            <w:tcW w:w="4876" w:type="dxa"/>
          </w:tcPr>
          <w:p w:rsidR="00770246" w:rsidRDefault="000C7F85">
            <w:pPr>
              <w:pStyle w:val="Normal6a"/>
            </w:pPr>
            <w:r>
              <w:t>(f)</w:t>
            </w:r>
            <w:r>
              <w:tab/>
              <w:t>an assessment of the imp</w:t>
            </w:r>
            <w:r>
              <w:t xml:space="preserve">acts of the planned policies and measures to meet the objectives referred to in point (b) of this paragraph, including their consistency with Union’s </w:t>
            </w:r>
            <w:r>
              <w:rPr>
                <w:b/>
                <w:i/>
              </w:rPr>
              <w:t>climate objectives</w:t>
            </w:r>
            <w:r>
              <w:t xml:space="preserve"> set out in Article 2 of Regulation …/… [Climate Law], the long-term greenhouse gas emis</w:t>
            </w:r>
            <w:r>
              <w:t>sion reduction objectives under the Paris Agreement and the long-term strategies as referred to in Article 15;;</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1059</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3</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3 – paragraph 2 – point f</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(f)</w:t>
            </w:r>
            <w:r>
              <w:tab/>
              <w:t xml:space="preserve">an assessment of the impacts of the planned policies and measures to meet the objectives referred to in point (b) of this paragraph, including their consistency with Union’s </w:t>
            </w:r>
            <w:r>
              <w:rPr>
                <w:b/>
                <w:i/>
              </w:rPr>
              <w:t>climate-neutrality objective</w:t>
            </w:r>
            <w:r>
              <w:t xml:space="preserve"> set out in Article 2 of Regulation …/</w:t>
            </w:r>
            <w:r>
              <w:t>… [Climate Law], the long-term greenhouse gas emission reduction objectives under the Paris Agreement and the long-term strategies as referred to in Article 15;;</w:t>
            </w:r>
          </w:p>
        </w:tc>
        <w:tc>
          <w:tcPr>
            <w:tcW w:w="4876" w:type="dxa"/>
          </w:tcPr>
          <w:p w:rsidR="00770246" w:rsidRDefault="000C7F85">
            <w:pPr>
              <w:pStyle w:val="Normal6a"/>
            </w:pPr>
            <w:r>
              <w:t>(f)</w:t>
            </w:r>
            <w:r>
              <w:tab/>
              <w:t>an assessment of the impacts of the planned policies and measures to meet the objectives r</w:t>
            </w:r>
            <w:r>
              <w:t xml:space="preserve">eferred to in point (b) of this paragraph, including their consistency with Union’s </w:t>
            </w:r>
            <w:r>
              <w:rPr>
                <w:b/>
                <w:i/>
              </w:rPr>
              <w:t>objectives</w:t>
            </w:r>
            <w:r>
              <w:t xml:space="preserve"> set out in Article 2 of Regulation …/… [Climate Law], the long-term greenhouse gas emission reduction objectives under the Paris Agreement and the long-term stra</w:t>
            </w:r>
            <w:r>
              <w:t>tegies as referred to in Article 15;;</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We are introducing multiple objectives to the Climate Law and go beyond climate neutrality.</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1060</w:t>
      </w:r>
      <w:r>
        <w:rPr>
          <w:rStyle w:val="HideTWBExt"/>
        </w:rPr>
        <w:t>&lt;/NumAmB&gt;</w:t>
      </w:r>
    </w:p>
    <w:p w:rsidR="00770246" w:rsidRDefault="000C7F85">
      <w:pPr>
        <w:pStyle w:val="NormalBold"/>
      </w:pPr>
      <w:r>
        <w:rPr>
          <w:rStyle w:val="HideTWBExt"/>
        </w:rPr>
        <w:t>&lt;Repe</w:t>
      </w:r>
      <w:r>
        <w:rPr>
          <w:rStyle w:val="HideTWBExt"/>
        </w:rPr>
        <w:t>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3 a (new)</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 xml:space="preserve">Article 4– point a – </w:t>
      </w:r>
      <w:r>
        <w:t>subpoint 1</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a)</w:t>
            </w:r>
            <w:r>
              <w:tab/>
            </w:r>
            <w:r>
              <w:rPr>
                <w:b/>
                <w:i/>
              </w:rPr>
              <w:t>in Article 4, point (a), subpoint (1) is replaced by the following:</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with respect to greenhouse gas emissions and removals and with a view to contributing to the achievement of</w:t>
            </w:r>
            <w:r>
              <w:rPr>
                <w:b/>
                <w:i/>
              </w:rPr>
              <w:t xml:space="preserve"> the Union's climate objectives set out in Article 2 of Regulation …/…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1061</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 xml:space="preserve">Proposal </w:t>
      </w:r>
      <w:r>
        <w:t>for a regulation</w:t>
      </w:r>
      <w:r>
        <w:rPr>
          <w:rStyle w:val="HideTWBExt"/>
        </w:rPr>
        <w:t>&lt;/DocAmend&gt;</w:t>
      </w:r>
    </w:p>
    <w:p w:rsidR="00770246" w:rsidRDefault="000C7F85">
      <w:pPr>
        <w:pStyle w:val="NormalBold"/>
      </w:pPr>
      <w:r>
        <w:rPr>
          <w:rStyle w:val="HideTWBExt"/>
        </w:rPr>
        <w:t>&lt;Article&gt;</w:t>
      </w:r>
      <w:r>
        <w:t>Article 10 – paragraph 1 – point 4</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8 – paragraph 2 – point e</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(e)</w:t>
            </w:r>
            <w:r>
              <w:tab/>
            </w:r>
            <w:r>
              <w:t xml:space="preserve">the manner in which existing policies and measures and planned policies and measures contribute to the achievement of the Union’s </w:t>
            </w:r>
            <w:r>
              <w:rPr>
                <w:b/>
                <w:i/>
              </w:rPr>
              <w:t>climate-neutrality objective</w:t>
            </w:r>
            <w:r>
              <w:t xml:space="preserve"> set out in Article 2 of Regulation …/… [Climate Law].;</w:t>
            </w:r>
          </w:p>
        </w:tc>
        <w:tc>
          <w:tcPr>
            <w:tcW w:w="4876" w:type="dxa"/>
          </w:tcPr>
          <w:p w:rsidR="00770246" w:rsidRDefault="000C7F85">
            <w:pPr>
              <w:pStyle w:val="Normal6a"/>
            </w:pPr>
            <w:r>
              <w:t>(e)</w:t>
            </w:r>
            <w:r>
              <w:tab/>
              <w:t xml:space="preserve">the manner in which existing policies </w:t>
            </w:r>
            <w:r>
              <w:t xml:space="preserve">and measures and planned policies and measures contribute to the achievement of the Union’s </w:t>
            </w:r>
            <w:r>
              <w:rPr>
                <w:b/>
                <w:i/>
              </w:rPr>
              <w:t>climate objectives</w:t>
            </w:r>
            <w:r>
              <w:t xml:space="preserve"> set out in Article 2 of Regulation …/…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1062</w:t>
      </w:r>
      <w:r>
        <w:rPr>
          <w:rStyle w:val="HideTWBExt"/>
        </w:rPr>
        <w:t>&lt;/NumAmB&gt;</w:t>
      </w:r>
    </w:p>
    <w:p w:rsidR="00770246" w:rsidRDefault="000C7F85">
      <w:pPr>
        <w:pStyle w:val="NormalBold"/>
      </w:pPr>
      <w:r>
        <w:rPr>
          <w:rStyle w:val="HideTWBExt"/>
        </w:rPr>
        <w:t>&lt;Repea</w:t>
      </w:r>
      <w:r>
        <w:rPr>
          <w:rStyle w:val="HideTWBExt"/>
        </w:rPr>
        <w:t>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4</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 xml:space="preserve">Article 8 – paragraph 2 </w:t>
      </w:r>
      <w:r>
        <w:t>– point e</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(e)</w:t>
            </w:r>
            <w:r>
              <w:tab/>
              <w:t xml:space="preserve">the manner in which existing policies and measures and planned policies and measures contribute to the achievement of the Union’s </w:t>
            </w:r>
            <w:r>
              <w:rPr>
                <w:b/>
                <w:i/>
              </w:rPr>
              <w:t>climate-neutrality objective</w:t>
            </w:r>
            <w:r>
              <w:t xml:space="preserve"> set out in Article 2 of Regulation …/… [Climate Law].;</w:t>
            </w:r>
          </w:p>
        </w:tc>
        <w:tc>
          <w:tcPr>
            <w:tcW w:w="4876" w:type="dxa"/>
          </w:tcPr>
          <w:p w:rsidR="00770246" w:rsidRDefault="000C7F85">
            <w:pPr>
              <w:pStyle w:val="Normal6a"/>
            </w:pPr>
            <w:r>
              <w:t>(e)</w:t>
            </w:r>
            <w:r>
              <w:tab/>
              <w:t xml:space="preserve">the manner in which existing policies and measures and planned policies and measures contribute to the achievement of the Union’s </w:t>
            </w:r>
            <w:r>
              <w:rPr>
                <w:b/>
                <w:i/>
              </w:rPr>
              <w:t>objectives</w:t>
            </w:r>
            <w:r>
              <w:t xml:space="preserve"> set out in Article 2 of Regulation …/…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Our amendment to the Climate Law introduce a number of objectives and go beyond climate neutrality.</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1063</w:t>
      </w:r>
      <w:r>
        <w:rPr>
          <w:rStyle w:val="HideTWBExt"/>
        </w:rPr>
        <w:t>&lt;/NumAmB&gt;</w:t>
      </w:r>
    </w:p>
    <w:p w:rsidR="00770246" w:rsidRDefault="000C7F85">
      <w:pPr>
        <w:pStyle w:val="NormalBold"/>
      </w:pPr>
      <w:r>
        <w:rPr>
          <w:rStyle w:val="HideTWBExt"/>
        </w:rPr>
        <w:t>&lt;RepeatBlock-By&gt;&lt;Members&gt;</w:t>
      </w:r>
      <w:r>
        <w:t>Michael Bl</w:t>
      </w:r>
      <w:r>
        <w:t>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5</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11 – title</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Multilevel climate </w:t>
            </w:r>
            <w:r>
              <w:rPr>
                <w:b/>
                <w:i/>
              </w:rPr>
              <w:t>and energy</w:t>
            </w:r>
            <w:r>
              <w:t xml:space="preserve"> dialogue</w:t>
            </w:r>
          </w:p>
        </w:tc>
        <w:tc>
          <w:tcPr>
            <w:tcW w:w="4876" w:type="dxa"/>
          </w:tcPr>
          <w:p w:rsidR="00770246" w:rsidRDefault="000C7F85">
            <w:pPr>
              <w:pStyle w:val="Normal6a"/>
            </w:pPr>
            <w:r>
              <w:t xml:space="preserve">Multilevel </w:t>
            </w:r>
            <w:r>
              <w:rPr>
                <w:b/>
                <w:i/>
              </w:rPr>
              <w:t>and cross-sectoral</w:t>
            </w:r>
            <w:r>
              <w:t xml:space="preserve"> climate </w:t>
            </w:r>
            <w:r>
              <w:rPr>
                <w:b/>
                <w:i/>
              </w:rPr>
              <w:t>change</w:t>
            </w:r>
            <w:r>
              <w:t xml:space="preserve"> dialogue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1064</w:t>
      </w:r>
      <w:r>
        <w:rPr>
          <w:rStyle w:val="HideTWBExt"/>
        </w:rPr>
        <w:t>&lt;/NumAmB&gt;</w:t>
      </w:r>
    </w:p>
    <w:p w:rsidR="00770246" w:rsidRDefault="000C7F85">
      <w:pPr>
        <w:pStyle w:val="NormalBold"/>
      </w:pPr>
      <w:r>
        <w:rPr>
          <w:rStyle w:val="HideTWBExt"/>
        </w:rPr>
        <w:t>&lt;RepeatBlock-By&gt;&lt;Members&gt;</w:t>
      </w:r>
      <w:r>
        <w:t xml:space="preserve">Nicolás González Casares, César Luena, </w:t>
      </w:r>
      <w:r>
        <w:t>Cristina Maestre Martín De Almagro, Javi López</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5</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 xml:space="preserve">Article 11 – </w:t>
      </w:r>
      <w:r>
        <w:t>paragraph 1</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Each Member State shall establish a multilevel climate and energy dialogue pursuant to national rules, in which local authorities, civil society organisation, business community, investors</w:t>
            </w:r>
            <w:r>
              <w:t xml:space="preserve"> and other relevant stakeholders and the general public are able actively to engage and discuss the achievement of the Union’s climate-neutrality objective set out in Article 2 of Regulation …/… [Climate Law] and the different scenarios envisaged for energ</w:t>
            </w:r>
            <w:r>
              <w:t>y and climate policies, including for the long term, and review progress, unless it already has a structure which serves the same purpose. Integrated national energy and climate plans may be discussed within the framework of such a dialogue.;</w:t>
            </w:r>
          </w:p>
        </w:tc>
        <w:tc>
          <w:tcPr>
            <w:tcW w:w="4876" w:type="dxa"/>
          </w:tcPr>
          <w:p w:rsidR="00770246" w:rsidRDefault="000C7F85">
            <w:pPr>
              <w:pStyle w:val="Normal6a"/>
            </w:pPr>
            <w:r>
              <w:t>Each Member S</w:t>
            </w:r>
            <w:r>
              <w:t xml:space="preserve">tate shall establish a multilevel climate and energy dialogue pursuant to national rules, in which local authorities, </w:t>
            </w:r>
            <w:r>
              <w:rPr>
                <w:b/>
                <w:i/>
              </w:rPr>
              <w:t>academia,</w:t>
            </w:r>
            <w:r>
              <w:t xml:space="preserve"> civil society organisation</w:t>
            </w:r>
            <w:r>
              <w:rPr>
                <w:b/>
                <w:i/>
              </w:rPr>
              <w:t>, including social partners</w:t>
            </w:r>
            <w:r>
              <w:t>, business community, investors and other relevant stakeholders and the gen</w:t>
            </w:r>
            <w:r>
              <w:t>eral public are able actively to engage and discuss the achievement of the Union’s climate-neutrality objective set out in Article 2 of Regulation …/… [Climate Law] and the different scenarios envisaged for energy and climate policies, including for the lo</w:t>
            </w:r>
            <w:r>
              <w:t xml:space="preserve">ng term, and review progress, unless it already has a structure which serves the same purpose. Integrated national energy and climate plans </w:t>
            </w:r>
            <w:r>
              <w:rPr>
                <w:b/>
                <w:i/>
              </w:rPr>
              <w:t>just transition strategies and sectoral roadmaps and strategies</w:t>
            </w:r>
            <w:r>
              <w:t xml:space="preserve"> may be discussed within the framework of such a dial</w:t>
            </w:r>
            <w:r>
              <w:t>ogue.;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1065</w:t>
      </w:r>
      <w:r>
        <w:rPr>
          <w:rStyle w:val="HideTWBExt"/>
        </w:rPr>
        <w:t>&lt;/NumAmB&gt;</w:t>
      </w:r>
    </w:p>
    <w:p w:rsidR="00770246" w:rsidRDefault="000C7F85">
      <w:pPr>
        <w:pStyle w:val="NormalBold"/>
      </w:pPr>
      <w:r>
        <w:rPr>
          <w:rStyle w:val="HideTWBExt"/>
        </w:rPr>
        <w:t>&lt;RepeatBlock-By&gt;&lt;Members&gt;</w:t>
      </w:r>
      <w:r>
        <w:t>Tiemo Wölken, Delara Burkhardt</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10 – paragraph 1 </w:t>
      </w:r>
      <w:r>
        <w:t>– point 5</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11 – paragraph 1</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Each Member State shall establish a multilevel climate and energy dialogue pursuant to national rules, in which local authorities, civil society organisation, business community, investors and other relevant stakeholders and the general public are able act</w:t>
            </w:r>
            <w:r>
              <w:t>ively to engage and discuss the achievement of the Union’s climate-neutrality objective set out in Article 2 of Regulation …/… [Climate Law] and the different scenarios envisaged for energy and climate policies, including for the long term, and review prog</w:t>
            </w:r>
            <w:r>
              <w:t xml:space="preserve">ress, unless it already has a structure which serves the same purpose. Integrated national energy and climate plans </w:t>
            </w:r>
            <w:r>
              <w:rPr>
                <w:b/>
                <w:i/>
              </w:rPr>
              <w:t>may</w:t>
            </w:r>
            <w:r>
              <w:t xml:space="preserve"> be discussed within the framework of such a dialogue.;</w:t>
            </w:r>
          </w:p>
        </w:tc>
        <w:tc>
          <w:tcPr>
            <w:tcW w:w="4876" w:type="dxa"/>
          </w:tcPr>
          <w:p w:rsidR="00770246" w:rsidRDefault="000C7F85">
            <w:pPr>
              <w:pStyle w:val="Normal6a"/>
            </w:pPr>
            <w:r>
              <w:t>Each Member State shall establish a multilevel climate and energy dialogue pursua</w:t>
            </w:r>
            <w:r>
              <w:t xml:space="preserve">nt to national rules, in which local authorities, </w:t>
            </w:r>
            <w:r>
              <w:rPr>
                <w:b/>
                <w:i/>
              </w:rPr>
              <w:t>academia,</w:t>
            </w:r>
            <w:r>
              <w:t xml:space="preserve"> civil society organisation </w:t>
            </w:r>
            <w:r>
              <w:rPr>
                <w:b/>
                <w:i/>
              </w:rPr>
              <w:t>including social partners</w:t>
            </w:r>
            <w:r>
              <w:t xml:space="preserve">, business community </w:t>
            </w:r>
            <w:r>
              <w:rPr>
                <w:b/>
                <w:i/>
              </w:rPr>
              <w:t>including SMEs</w:t>
            </w:r>
            <w:r>
              <w:t>, investors and other relevant stakeholders and the general public are able actively to engage and discuss th</w:t>
            </w:r>
            <w:r>
              <w:t xml:space="preserve">e achievement of the Union’s climate-neutrality objective set out in Article 2 of Regulation …/… [Climate Law] and the different scenarios envisaged for energy and climate policies, including for the long term, and review progress, unless it already has a </w:t>
            </w:r>
            <w:r>
              <w:t xml:space="preserve">structure which serves the same purpose. Integrated national energy and climate plans </w:t>
            </w:r>
            <w:r>
              <w:rPr>
                <w:b/>
                <w:i/>
              </w:rPr>
              <w:t>should</w:t>
            </w:r>
            <w:r>
              <w:t xml:space="preserve"> be discussed within the framework of such a dialogue.;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1066</w:t>
      </w:r>
      <w:r>
        <w:rPr>
          <w:rStyle w:val="HideTWBExt"/>
        </w:rPr>
        <w:t>&lt;/NumAmB&gt;</w:t>
      </w:r>
    </w:p>
    <w:p w:rsidR="00770246" w:rsidRDefault="000C7F85">
      <w:pPr>
        <w:pStyle w:val="NormalBold"/>
      </w:pPr>
      <w:r>
        <w:rPr>
          <w:rStyle w:val="HideTWBExt"/>
        </w:rPr>
        <w:t>&lt;RepeatBlock-By&gt;&lt;Members</w:t>
      </w:r>
      <w:r>
        <w:rPr>
          <w:rStyle w:val="HideTWBExt"/>
        </w:rPr>
        <w:t>&gt;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5</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11 – paragraph 1</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w:t>
            </w:r>
            <w:r>
              <w:t xml:space="preserve">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Each Member State shall establish a multilevel climate and energy dialogue pursuant to national rules, in which local authorities, civil society organisation, </w:t>
            </w:r>
            <w:r>
              <w:rPr>
                <w:b/>
                <w:i/>
              </w:rPr>
              <w:t>business community, investors and other relevant stakehold</w:t>
            </w:r>
            <w:r>
              <w:rPr>
                <w:b/>
                <w:i/>
              </w:rPr>
              <w:t>ers</w:t>
            </w:r>
            <w:r>
              <w:t xml:space="preserve"> and the general public are able actively to engage and discuss the achievement of the Union’s </w:t>
            </w:r>
            <w:r>
              <w:rPr>
                <w:b/>
                <w:i/>
              </w:rPr>
              <w:t>climate-neutrality objective</w:t>
            </w:r>
            <w:r>
              <w:t xml:space="preserve"> set out in Article 2 of Regulation …/… [Climate Law] and the different scenarios envisaged for energy and climate policies, inclu</w:t>
            </w:r>
            <w:r>
              <w:t>ding for the long term, and review progress, unless it already has a structure which serves the same purpose. Integrated national energy and climate plans may be discussed within the framework of such a dialogue.;</w:t>
            </w:r>
          </w:p>
        </w:tc>
        <w:tc>
          <w:tcPr>
            <w:tcW w:w="4876" w:type="dxa"/>
          </w:tcPr>
          <w:p w:rsidR="00770246" w:rsidRDefault="000C7F85">
            <w:pPr>
              <w:pStyle w:val="Normal6a"/>
            </w:pPr>
            <w:r>
              <w:t>Each Member State shall establish a multil</w:t>
            </w:r>
            <w:r>
              <w:t xml:space="preserve">evel climate and energy dialogue pursuant to national rules, in which local authorities, civil society organisation, and the general public are able actively to engage and discuss the achievement of the Union’s </w:t>
            </w:r>
            <w:r>
              <w:rPr>
                <w:b/>
                <w:i/>
              </w:rPr>
              <w:t>objectives</w:t>
            </w:r>
            <w:r>
              <w:t xml:space="preserve"> set out in Article 2 of Regulation</w:t>
            </w:r>
            <w:r>
              <w:t xml:space="preserve"> …/… [Climate Law] and the different scenarios envisaged for energy and climate policies, including for the long term, and review progress, unless it already has a structure which serves the same purpose. Integrated national energy and climate plans may be</w:t>
            </w:r>
            <w:r>
              <w:t xml:space="preserve"> discussed within the framework of such a dialogue.;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We cannot allow industry to have privileged access to try to weaken the Integrated NECPs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1067</w:t>
      </w:r>
      <w:r>
        <w:rPr>
          <w:rStyle w:val="HideTWBExt"/>
        </w:rPr>
        <w:t>&lt;/N</w:t>
      </w:r>
      <w:r>
        <w:rPr>
          <w:rStyle w:val="HideTWBExt"/>
        </w:rPr>
        <w:t>umAmB&gt;</w:t>
      </w:r>
    </w:p>
    <w:p w:rsidR="00770246" w:rsidRDefault="000C7F85">
      <w:pPr>
        <w:pStyle w:val="NormalBold"/>
      </w:pPr>
      <w:r>
        <w:rPr>
          <w:rStyle w:val="HideTWBExt"/>
        </w:rPr>
        <w:t>&lt;RepeatBlock-By&gt;&lt;Members&gt;</w:t>
      </w:r>
      <w:r>
        <w:t>Silvia Sardone, Marco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5</w:t>
      </w:r>
      <w:r>
        <w:rPr>
          <w:rStyle w:val="HideTWBExt"/>
        </w:rPr>
        <w:t>&lt;/Article&gt;</w:t>
      </w:r>
    </w:p>
    <w:p w:rsidR="00770246" w:rsidRDefault="000C7F85">
      <w:r>
        <w:rPr>
          <w:rStyle w:val="HideTWBExt"/>
        </w:rPr>
        <w:t>&lt;</w:t>
      </w:r>
      <w:r>
        <w:rPr>
          <w:rStyle w:val="HideTWBExt"/>
        </w:rPr>
        <w:t>DocAmend2&gt;</w:t>
      </w:r>
      <w:r>
        <w:t>Regulation (EU) 2018/1999</w:t>
      </w:r>
      <w:r>
        <w:rPr>
          <w:rStyle w:val="HideTWBExt"/>
        </w:rPr>
        <w:t>&lt;/DocAmend2&gt;</w:t>
      </w:r>
    </w:p>
    <w:p w:rsidR="00770246" w:rsidRDefault="000C7F85">
      <w:r>
        <w:rPr>
          <w:rStyle w:val="HideTWBExt"/>
        </w:rPr>
        <w:t>&lt;Article2&gt;</w:t>
      </w:r>
      <w:r>
        <w:t>Article 11 – paragraph 1</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A meno che non disponga già di una struttura che persegue lo stesso obiettivo, ogni Stato membro istituisce un dialogo multilivello sul clima e sull'energia ai sensi delle norme nazionali, in cui le autorità locali, le </w:t>
            </w:r>
            <w:r>
              <w:rPr>
                <w:b/>
                <w:i/>
              </w:rPr>
              <w:t xml:space="preserve">organizzazioni della società civile, </w:t>
            </w:r>
            <w:r>
              <w:rPr>
                <w:b/>
                <w:i/>
              </w:rPr>
              <w:t>la comunità imprenditoriale</w:t>
            </w:r>
            <w:r>
              <w:t>, gli investitori e altri portatori di interessi pertinenti nonché il pubblico siano in grado di partecipare attivamente e discutere il conseguimento dell'obiettivo della neutralità climatica dell'Unione di cui all'articolo 2 del</w:t>
            </w:r>
            <w:r>
              <w:t xml:space="preserve"> regolamento .../... [legge sul clima] e i vari scenari previsti per le politiche in materia di energia e di clima, anche sul lungo termine, e di riesaminare i progressi compiuti. I piani nazionali integrati per l'energia e il clima possono essere discussi</w:t>
            </w:r>
            <w:r>
              <w:t xml:space="preserve"> nel quadro di tale dialogo.;</w:t>
            </w:r>
          </w:p>
        </w:tc>
        <w:tc>
          <w:tcPr>
            <w:tcW w:w="4876" w:type="dxa"/>
          </w:tcPr>
          <w:p w:rsidR="00770246" w:rsidRDefault="000C7F85">
            <w:pPr>
              <w:pStyle w:val="Normal6a"/>
            </w:pPr>
            <w:r>
              <w:t xml:space="preserve">A meno che non disponga già di una struttura che persegue lo stesso obiettivo, ogni Stato membro istituisce un dialogo multilivello sul clima e sull'energia ai sensi delle norme nazionali, in cui le autorità locali, le </w:t>
            </w:r>
            <w:r>
              <w:rPr>
                <w:b/>
                <w:i/>
              </w:rPr>
              <w:t>parti s</w:t>
            </w:r>
            <w:r>
              <w:rPr>
                <w:b/>
                <w:i/>
              </w:rPr>
              <w:t>ociali</w:t>
            </w:r>
            <w:r>
              <w:t xml:space="preserve">, gli investitori e altri portatori di interessi pertinenti nonché il pubblico siano in grado di partecipare attivamente e discutere il conseguimento dell'obiettivo della neutralità climatica dell'Unione di cui all'articolo 2 del regolamento .../... </w:t>
            </w:r>
            <w:r>
              <w:t>[legge sul clima] e i vari scenari previsti per le politiche in materia di energia e di clima, anche sul lungo termine, e di riesaminare i progressi compiuti. I piani nazionali integrati per l'energia e il clima possono essere discussi nel quadro di tale d</w:t>
            </w:r>
            <w:r>
              <w:t>ialogo.;</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1068</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w:t>
      </w:r>
      <w:r>
        <w:rPr>
          <w:rStyle w:val="HideTWBExt"/>
        </w:rPr>
        <w:t>DocAmend&gt;</w:t>
      </w:r>
    </w:p>
    <w:p w:rsidR="00770246" w:rsidRDefault="000C7F85">
      <w:pPr>
        <w:pStyle w:val="NormalBold"/>
      </w:pPr>
      <w:r>
        <w:rPr>
          <w:rStyle w:val="HideTWBExt"/>
        </w:rPr>
        <w:t>&lt;Article&gt;</w:t>
      </w:r>
      <w:r>
        <w:t>Article 10 – paragraph 1 – point 5</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11 – paragraph 1</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Each Member State shall establish a multilevel clima</w:t>
            </w:r>
            <w:r>
              <w:t xml:space="preserve">te and energy dialogue pursuant to national rules, in which local authorities, civil society organisation, business community, investors and other relevant stakeholders and the general public are able actively to engage and discuss the </w:t>
            </w:r>
            <w:r>
              <w:rPr>
                <w:b/>
                <w:i/>
              </w:rPr>
              <w:t>achievement of the U</w:t>
            </w:r>
            <w:r>
              <w:rPr>
                <w:b/>
                <w:i/>
              </w:rPr>
              <w:t>nion’s climate-neutrality objective set out in Article 2 of Regulation …/… [Climate Law] and the</w:t>
            </w:r>
            <w:r>
              <w:t xml:space="preserve"> different scenarios envisaged for energy and climate policies, including for the long term, and review progress, unless it already has a structure which serves</w:t>
            </w:r>
            <w:r>
              <w:t xml:space="preserve"> the same purpose. Integrated national energy and climate plans may be discussed within the framework of such a dialogue.;</w:t>
            </w:r>
          </w:p>
        </w:tc>
        <w:tc>
          <w:tcPr>
            <w:tcW w:w="4876" w:type="dxa"/>
          </w:tcPr>
          <w:p w:rsidR="00770246" w:rsidRDefault="000C7F85">
            <w:pPr>
              <w:pStyle w:val="Normal6a"/>
            </w:pPr>
            <w:r>
              <w:t>Each Member State shall establish a multilevel climate and energy dialogue pursuant to national rules, in which local authorities, ci</w:t>
            </w:r>
            <w:r>
              <w:t>vil society organisation, business community, investors and other relevant stakeholders and the general public are able actively to engage and discuss the different scenarios envisaged for energy and climate policies, including for the long term, and revie</w:t>
            </w:r>
            <w:r>
              <w:t>w progress</w:t>
            </w:r>
            <w:r>
              <w:rPr>
                <w:b/>
                <w:i/>
              </w:rPr>
              <w:t>, including towards the achievement of climate-neutrality objectives set out in Article 2 of Regulation …/… [Climate Law]</w:t>
            </w:r>
            <w:r>
              <w:t>, unless it already has a structure which serves the same purpose. Integrated national energy and climate plans may be discus</w:t>
            </w:r>
            <w:r>
              <w:t>sed within the framework of such a dialogue.</w:t>
            </w:r>
            <w:r>
              <w:rPr>
                <w:b/>
                <w:i/>
              </w:rPr>
              <w:t>’</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1069</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5</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11 – paragraph 1</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Each Member State shall establish a multilevel climate </w:t>
            </w:r>
            <w:r>
              <w:rPr>
                <w:b/>
                <w:i/>
              </w:rPr>
              <w:t>and energy</w:t>
            </w:r>
            <w:r>
              <w:t xml:space="preserve"> dialogue pursuant to national rules, in which local authorities, civil society organisation, business community, investors and other relevant stakeholders and the general public are able actively to engage and discuss the </w:t>
            </w:r>
            <w:r>
              <w:rPr>
                <w:b/>
                <w:i/>
              </w:rPr>
              <w:t>achievement of</w:t>
            </w:r>
            <w:r>
              <w:t xml:space="preserve"> the Union’s </w:t>
            </w:r>
            <w:r>
              <w:rPr>
                <w:b/>
                <w:i/>
              </w:rPr>
              <w:t>climat</w:t>
            </w:r>
            <w:r>
              <w:rPr>
                <w:b/>
                <w:i/>
              </w:rPr>
              <w:t>e-neutrality objective</w:t>
            </w:r>
            <w:r>
              <w:t xml:space="preserve"> set out in Article 2 of Regulation …/… [Climate Law] </w:t>
            </w:r>
            <w:r>
              <w:rPr>
                <w:b/>
                <w:i/>
              </w:rPr>
              <w:t>and the different scenarios envisaged for energy and climate policies, including for the long term</w:t>
            </w:r>
            <w:r>
              <w:t>, and review progress, unless it already has a structure which serves the same pur</w:t>
            </w:r>
            <w:r>
              <w:t>pose. Integrated national energy and climate plans may be discussed within the framework of such a dialogue.;</w:t>
            </w:r>
          </w:p>
        </w:tc>
        <w:tc>
          <w:tcPr>
            <w:tcW w:w="4876" w:type="dxa"/>
          </w:tcPr>
          <w:p w:rsidR="00770246" w:rsidRDefault="000C7F85">
            <w:pPr>
              <w:pStyle w:val="Normal6a"/>
            </w:pPr>
            <w:r>
              <w:t xml:space="preserve">Each Member State shall establish a multilevel </w:t>
            </w:r>
            <w:r>
              <w:rPr>
                <w:b/>
                <w:i/>
              </w:rPr>
              <w:t>and cross-sectoral</w:t>
            </w:r>
            <w:r>
              <w:t xml:space="preserve"> climate </w:t>
            </w:r>
            <w:r>
              <w:rPr>
                <w:b/>
                <w:i/>
              </w:rPr>
              <w:t>change</w:t>
            </w:r>
            <w:r>
              <w:t xml:space="preserve"> dialogue pursuant to national rules, in which local authorities, </w:t>
            </w:r>
            <w:r>
              <w:t xml:space="preserve">civil society organisation, business community, investors and other relevant stakeholders and the general public are able actively to engage and discuss the </w:t>
            </w:r>
            <w:r>
              <w:rPr>
                <w:b/>
                <w:i/>
              </w:rPr>
              <w:t>different scenarios envisaged in the different sectors for 2030, 2040, 2050 and beyond, with a view</w:t>
            </w:r>
            <w:r>
              <w:rPr>
                <w:b/>
                <w:i/>
              </w:rPr>
              <w:t xml:space="preserve"> to reaching</w:t>
            </w:r>
            <w:r>
              <w:t xml:space="preserve"> the Union's </w:t>
            </w:r>
            <w:r>
              <w:rPr>
                <w:b/>
                <w:i/>
              </w:rPr>
              <w:t>climate objectives</w:t>
            </w:r>
            <w:r>
              <w:t xml:space="preserve"> set out in Article 2 of Regulation …/… [Climate Law], and review progress, unless it already has a structure which serves the same purpose. Integrated national energy and climate plans may be discussed within the</w:t>
            </w:r>
            <w:r>
              <w:t xml:space="preserve"> framework of such a dialogue.;</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1070</w:t>
      </w:r>
      <w:r>
        <w:rPr>
          <w:rStyle w:val="HideTWBExt"/>
        </w:rPr>
        <w:t>&lt;/NumAmB&gt;</w:t>
      </w:r>
    </w:p>
    <w:p w:rsidR="00770246" w:rsidRDefault="000C7F85">
      <w:pPr>
        <w:pStyle w:val="NormalBold"/>
      </w:pPr>
      <w:r>
        <w:rPr>
          <w:rStyle w:val="HideTWBExt"/>
        </w:rPr>
        <w:t>&lt;RepeatBlock-By&gt;&lt;Members&gt;</w:t>
      </w:r>
      <w:r>
        <w:t>Sylwia Spurek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w:t>
      </w:r>
      <w:r>
        <w:t>graph 1 – point 5 a (new)</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11 a (new)</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a)</w:t>
            </w:r>
            <w:r>
              <w:tab/>
            </w:r>
            <w:r>
              <w:rPr>
                <w:b/>
                <w:i/>
              </w:rPr>
              <w:t>the following Article 11(a) is added:</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'Article 11a</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Member States shall </w:t>
            </w:r>
            <w:r>
              <w:rPr>
                <w:b/>
                <w:i/>
              </w:rPr>
              <w:t>ensure that, in accordance with the relevant national legal system, members of the public concerned: (a) having a sufficient interest, or alternatively; (b) maintaining the impairment of a right, where administrative procedural law of a Member State requir</w:t>
            </w:r>
            <w:r>
              <w:rPr>
                <w:b/>
                <w:i/>
              </w:rPr>
              <w:t>es this as a precondition; have access to a review procedure before a court of law or another independent and impartial body established by law to challenge the substantive or procedural legality of decisions, acts or omissions subject to Article 10.</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 </w:t>
            </w:r>
            <w:r>
              <w:rPr>
                <w:b/>
                <w:i/>
              </w:rPr>
              <w:t>Member States shall determine at what stage the decisions, acts or omissions may be challenged.</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3. What constitutes a sufficient interest and impairment of a right shall be determined by the Member States, consistently with the objective of giving the </w:t>
            </w:r>
            <w:r>
              <w:rPr>
                <w:b/>
                <w:i/>
              </w:rPr>
              <w:t>public concerned wide access to justice. To that end, the interest of any non-governmental organisation meeting the requirements referred to in Article 2(63) shall be deemed sufficient for the purpose of point (a) of paragraph 1 of this Article. Such organ</w:t>
            </w:r>
            <w:r>
              <w:rPr>
                <w:b/>
                <w:i/>
              </w:rPr>
              <w:t>isations shall also be deemed to have rights capable of being impaired for the purpose of point (b) of paragraph 1 of this Article.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The provisions of this Article shall not exclude the possibility of a preliminary review procedure before an administra</w:t>
            </w:r>
            <w:r>
              <w:rPr>
                <w:b/>
                <w:i/>
              </w:rPr>
              <w:t>tive authority and shall not affect the requirement of exhaustion of administrative review procedures prior to recourse to judicial review procedures, where such a requirement exists under national law. Any such procedure shall be fair, equitable, timely a</w:t>
            </w:r>
            <w:r>
              <w:rPr>
                <w:b/>
                <w:i/>
              </w:rPr>
              <w:t>nd not prohibitively expensive.</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In order to further the effectiveness of the provisions of this Article, Member States shall ensure that practical information is made available to the public on access to administrative and judicial review procedures.'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1071</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6</w:t>
      </w:r>
      <w:r>
        <w:rPr>
          <w:rStyle w:val="HideTWBExt"/>
        </w:rPr>
        <w:t>&lt;/Article&gt;</w:t>
      </w:r>
    </w:p>
    <w:p w:rsidR="00770246" w:rsidRDefault="000C7F85">
      <w:r>
        <w:rPr>
          <w:rStyle w:val="HideTWBExt"/>
        </w:rPr>
        <w:t>&lt;Do</w:t>
      </w:r>
      <w:r>
        <w:rPr>
          <w:rStyle w:val="HideTWBExt"/>
        </w:rPr>
        <w:t>cAmend2&gt;</w:t>
      </w:r>
      <w:r>
        <w:t>Regulation (EU) 2018/1999</w:t>
      </w:r>
      <w:r>
        <w:rPr>
          <w:rStyle w:val="HideTWBExt"/>
        </w:rPr>
        <w:t>&lt;/DocAmend2&gt;</w:t>
      </w:r>
    </w:p>
    <w:p w:rsidR="00770246" w:rsidRDefault="000C7F85">
      <w:r>
        <w:rPr>
          <w:rStyle w:val="HideTWBExt"/>
        </w:rPr>
        <w:t>&lt;Article2&gt;</w:t>
      </w:r>
      <w:r>
        <w:t>Article 15 – paragraph 3 – point c</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t xml:space="preserve">achieving long-term greenhouse gas emission reductions and enhancements of removals by sinks </w:t>
            </w:r>
            <w:r>
              <w:rPr>
                <w:b/>
                <w:i/>
              </w:rPr>
              <w:t xml:space="preserve">in all </w:t>
            </w:r>
            <w:r>
              <w:rPr>
                <w:b/>
                <w:i/>
              </w:rPr>
              <w:t>sectors in accordance with</w:t>
            </w:r>
            <w:r>
              <w:t xml:space="preserve"> the Union's </w:t>
            </w:r>
            <w:r>
              <w:rPr>
                <w:b/>
                <w:i/>
              </w:rPr>
              <w:t>climate-neutrality objective set out</w:t>
            </w:r>
            <w:r>
              <w:t xml:space="preserve"> in Article 2 of Regulation …/… [Climate Law];</w:t>
            </w:r>
          </w:p>
        </w:tc>
        <w:tc>
          <w:tcPr>
            <w:tcW w:w="4876" w:type="dxa"/>
          </w:tcPr>
          <w:p w:rsidR="00770246" w:rsidRDefault="000C7F85">
            <w:pPr>
              <w:pStyle w:val="Normal6a"/>
            </w:pPr>
            <w:r>
              <w:t>(c)</w:t>
            </w:r>
            <w:r>
              <w:tab/>
              <w:t xml:space="preserve">achieving long-term greenhouse gas emission reductions </w:t>
            </w:r>
            <w:r>
              <w:rPr>
                <w:b/>
                <w:i/>
              </w:rPr>
              <w:t>in all sectors of the economy</w:t>
            </w:r>
            <w:r>
              <w:t xml:space="preserve"> and enhancements of removals by sinks</w:t>
            </w:r>
            <w:r>
              <w:rPr>
                <w:b/>
                <w:i/>
              </w:rPr>
              <w:t>, in the</w:t>
            </w:r>
            <w:r>
              <w:rPr>
                <w:b/>
                <w:i/>
              </w:rPr>
              <w:t xml:space="preserve"> context of necessary reductions according to the Intergovernmental Panel on Climate Change (IPCC) to reduce</w:t>
            </w:r>
            <w:r>
              <w:t xml:space="preserve"> the Union's </w:t>
            </w:r>
            <w:r>
              <w:rPr>
                <w:b/>
                <w:i/>
              </w:rPr>
              <w:t>greenhouse gas emissions in a cost-effective manner and enhance removals by sinks in pursuit of the temperature goals in the Paris Agre</w:t>
            </w:r>
            <w:r>
              <w:rPr>
                <w:b/>
                <w:i/>
              </w:rPr>
              <w:t>ement so as to achieve a balance between anthropogenic emissions by sources and removals by sinks of greenhouse gases within the Union at the latest by 2040 and achieve negative emissions thereafter as referred to</w:t>
            </w:r>
            <w:r>
              <w:t xml:space="preserve"> in Article 2 of Regulation …/… [Climate La</w:t>
            </w:r>
            <w:r>
              <w:t>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amendment restores the original wording of Art 15.3.(c) of the Governance Regulation while simply adding the new reference to the Union's climate objectives as set out in Article</w:t>
      </w:r>
      <w:r>
        <w:t xml:space="preserve"> 2 of the Climate Law.</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1072</w:t>
      </w:r>
      <w:r>
        <w:rPr>
          <w:rStyle w:val="HideTWBExt"/>
        </w:rPr>
        <w:t>&lt;/NumAmB&gt;</w:t>
      </w:r>
    </w:p>
    <w:p w:rsidR="00770246" w:rsidRDefault="000C7F85">
      <w:pPr>
        <w:pStyle w:val="NormalBold"/>
      </w:pPr>
      <w:r>
        <w:rPr>
          <w:rStyle w:val="HideTWBExt"/>
        </w:rPr>
        <w:t>&lt;RepeatBlock-By&gt;&lt;Members&gt;</w:t>
      </w:r>
      <w:r>
        <w:t>Anna Zalewska</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6</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15 – paragraph 3 – point c</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t>achieving long-term greenhouse gas emission reductions and enhancements of removals by sinks in all sectors in ac</w:t>
            </w:r>
            <w:r>
              <w:t>cordance with the Union's climate-neutrality objective set out in Article 2 of Regulation …/… [Climate Law];</w:t>
            </w:r>
          </w:p>
        </w:tc>
        <w:tc>
          <w:tcPr>
            <w:tcW w:w="4876" w:type="dxa"/>
          </w:tcPr>
          <w:p w:rsidR="00770246" w:rsidRDefault="000C7F85">
            <w:pPr>
              <w:pStyle w:val="Normal6a"/>
            </w:pPr>
            <w:r>
              <w:t>(c)</w:t>
            </w:r>
            <w:r>
              <w:tab/>
              <w:t>achieving long-term greenhouse gas emission reductions and enhancements of removals by sinks in all sectors in accordance with the Union's clim</w:t>
            </w:r>
            <w:r>
              <w:t>ate-neutrality objective set out in Article 2 of Regulation …/… [Climate Law]</w:t>
            </w:r>
            <w:r>
              <w:rPr>
                <w:b/>
                <w:i/>
              </w:rPr>
              <w:t>, in the context of necessary reductions according to the Intergovernmental Panel on Climate Change (IPCC) to reduce the Union's greenhouse gas emissions in a cost-effective manne</w:t>
            </w:r>
            <w:r>
              <w:rPr>
                <w:b/>
                <w:i/>
              </w:rPr>
              <w:t>r and enhance removals by sinks in pursuit of the temperature goal in the Paris Agreement so as to achieve a balance between anthropogenic emissions by sources and removals by sinks of greenhouse gases within the Union as early as possible</w:t>
            </w:r>
            <w: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1073</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6</w:t>
      </w:r>
      <w:r>
        <w:rPr>
          <w:rStyle w:val="HideTWBExt"/>
        </w:rPr>
        <w:t>&lt;/Article&gt;</w:t>
      </w:r>
    </w:p>
    <w:p w:rsidR="00770246" w:rsidRDefault="000C7F85">
      <w:r>
        <w:rPr>
          <w:rStyle w:val="HideTWBExt"/>
        </w:rPr>
        <w:t>&lt;DocAmen</w:t>
      </w:r>
      <w:r>
        <w:rPr>
          <w:rStyle w:val="HideTWBExt"/>
        </w:rPr>
        <w:t>d2&gt;</w:t>
      </w:r>
      <w:r>
        <w:t>Regulation (EU) 2018/1999</w:t>
      </w:r>
      <w:r>
        <w:rPr>
          <w:rStyle w:val="HideTWBExt"/>
        </w:rPr>
        <w:t>&lt;/DocAmend2&gt;</w:t>
      </w:r>
    </w:p>
    <w:p w:rsidR="00770246" w:rsidRDefault="000C7F85">
      <w:r>
        <w:rPr>
          <w:rStyle w:val="HideTWBExt"/>
        </w:rPr>
        <w:t>&lt;Article2&gt;</w:t>
      </w:r>
      <w:r>
        <w:t>Article 15 – paragraph 3 – point c</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t>achieving long-term greenhouse gas emission reductions and enhancements of removals by sinks in all sectors in</w:t>
            </w:r>
            <w:r>
              <w:t xml:space="preserve"> accordance with the Union's climate-neutrality objective set out in Article 2 of Regulation …/… [Climate Law];</w:t>
            </w:r>
          </w:p>
        </w:tc>
        <w:tc>
          <w:tcPr>
            <w:tcW w:w="4876" w:type="dxa"/>
          </w:tcPr>
          <w:p w:rsidR="00770246" w:rsidRDefault="000C7F85">
            <w:pPr>
              <w:pStyle w:val="Normal6a"/>
            </w:pPr>
            <w:r>
              <w:t>(c)</w:t>
            </w:r>
            <w:r>
              <w:tab/>
              <w:t xml:space="preserve">achieving long-term </w:t>
            </w:r>
            <w:r>
              <w:rPr>
                <w:b/>
                <w:i/>
              </w:rPr>
              <w:t>and intermediate</w:t>
            </w:r>
            <w:r>
              <w:t xml:space="preserve"> greenhouse gas emission reductions and enhancements of removals by sinks in all sectors in accordance w</w:t>
            </w:r>
            <w:r>
              <w:t>ith the Union's climate-neutrality objective set out in Article 2 of Regulation …/…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long term strategies need to also be about what intermediate reductions targets are</w:t>
      </w:r>
      <w:r>
        <w:t xml:space="preserve"> being met, they are not just some distant goal. Accountable progress towards the goals is crucial.</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1074</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6</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Article 15 – paragraph 3 – point c</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w:t>
            </w:r>
            <w:r>
              <w:t>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(c)</w:t>
            </w:r>
            <w:r>
              <w:tab/>
              <w:t xml:space="preserve">achieving long-term greenhouse gas emission reductions and enhancements of removals by sinks in all sectors in accordance with the Union's climate-neutrality </w:t>
            </w:r>
            <w:r>
              <w:rPr>
                <w:b/>
                <w:i/>
              </w:rPr>
              <w:t>objective</w:t>
            </w:r>
            <w:r>
              <w:t xml:space="preserve"> set out in Article 2 of Regulation …/… [Climate Law];</w:t>
            </w:r>
          </w:p>
        </w:tc>
        <w:tc>
          <w:tcPr>
            <w:tcW w:w="4876" w:type="dxa"/>
          </w:tcPr>
          <w:p w:rsidR="00770246" w:rsidRDefault="000C7F85">
            <w:pPr>
              <w:pStyle w:val="Normal6a"/>
            </w:pPr>
            <w:r>
              <w:t>(c)</w:t>
            </w:r>
            <w:r>
              <w:tab/>
            </w:r>
            <w:r>
              <w:t xml:space="preserve">achieving long-term greenhouse gas emission reductions and enhancements of removals by </w:t>
            </w:r>
            <w:r>
              <w:rPr>
                <w:b/>
                <w:i/>
              </w:rPr>
              <w:t>natural</w:t>
            </w:r>
            <w:r>
              <w:t xml:space="preserve"> sinks in all sectors in accordance with the Union's climate-neutrality </w:t>
            </w:r>
            <w:r>
              <w:rPr>
                <w:b/>
                <w:i/>
              </w:rPr>
              <w:t>objectives</w:t>
            </w:r>
            <w:r>
              <w:t xml:space="preserve"> set out in Article 2 of Regulation …/…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w:t>
      </w:r>
      <w:r>
        <w:rPr>
          <w:rStyle w:val="HideTWBExt"/>
        </w:rPr>
        <w:t>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1075</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w:t>
      </w:r>
      <w:r>
        <w:t>raph 1 – point 7 – point a</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Annex I – Part I – section A, point 3.1.1., point i</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(i)</w:t>
            </w:r>
            <w:r>
              <w:tab/>
            </w:r>
            <w:r>
              <w:t>Policies and measures to achieve the target set under Regulation (EU) 2018/842 as referred in point 2.1.1 and policies and measures to comply with Regulation (EU) 2018/841, covering all key emitting sectors and sectors for the enhancement of removals, with</w:t>
            </w:r>
            <w:r>
              <w:t xml:space="preserve"> an outlook to the climate-neutrality </w:t>
            </w:r>
            <w:r>
              <w:rPr>
                <w:b/>
                <w:i/>
              </w:rPr>
              <w:t>objective</w:t>
            </w:r>
            <w:r>
              <w:t xml:space="preserve"> set out in Article 2 of Regulation …/… [Climate Law];</w:t>
            </w:r>
          </w:p>
        </w:tc>
        <w:tc>
          <w:tcPr>
            <w:tcW w:w="4876" w:type="dxa"/>
          </w:tcPr>
          <w:p w:rsidR="00770246" w:rsidRDefault="000C7F85">
            <w:pPr>
              <w:pStyle w:val="Normal6a"/>
            </w:pPr>
            <w:r>
              <w:t>(i)</w:t>
            </w:r>
            <w:r>
              <w:tab/>
              <w:t>Policies and measures to achieve the target set under Regulation (EU) 2018/842 as referred in point 2.1.1 and policies and measures to comply with Reg</w:t>
            </w:r>
            <w:r>
              <w:t xml:space="preserve">ulation (EU) 2018/841, covering all key emitting sectors and sectors for the enhancement of removals, with an outlook to the climate-neutrality </w:t>
            </w:r>
            <w:r>
              <w:rPr>
                <w:b/>
                <w:i/>
              </w:rPr>
              <w:t>objectives</w:t>
            </w:r>
            <w:r>
              <w:t xml:space="preserve"> set out in Article 2 of Regulation …/…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w:t>
      </w:r>
      <w:r>
        <w:rPr>
          <w:rStyle w:val="HideTWBExt"/>
        </w:rPr>
        <w:t>ndB&gt;</w:t>
      </w:r>
      <w:r>
        <w:t>Amendment</w:t>
      </w:r>
      <w:r>
        <w:tab/>
      </w:r>
      <w:r>
        <w:tab/>
      </w:r>
      <w:r>
        <w:rPr>
          <w:rStyle w:val="HideTWBExt"/>
        </w:rPr>
        <w:t>&lt;NumAmB&gt;</w:t>
      </w:r>
      <w:r>
        <w:t>1076</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7 – point a</w:t>
      </w:r>
      <w:r>
        <w:rPr>
          <w:rStyle w:val="HideTWBExt"/>
        </w:rPr>
        <w:t>&lt;/Article&gt;</w:t>
      </w:r>
    </w:p>
    <w:p w:rsidR="00770246" w:rsidRDefault="000C7F85">
      <w:r>
        <w:rPr>
          <w:rStyle w:val="HideTWBExt"/>
        </w:rPr>
        <w:t>&lt;DocAmend2&gt;</w:t>
      </w:r>
      <w:r>
        <w:t>Regulation 2018/1999</w:t>
      </w:r>
      <w:r>
        <w:rPr>
          <w:rStyle w:val="HideTWBExt"/>
        </w:rPr>
        <w:t>&lt;/</w:t>
      </w:r>
      <w:r>
        <w:rPr>
          <w:rStyle w:val="HideTWBExt"/>
        </w:rPr>
        <w:t>DocAmend2&gt;</w:t>
      </w:r>
    </w:p>
    <w:p w:rsidR="00770246" w:rsidRDefault="000C7F85">
      <w:r>
        <w:rPr>
          <w:rStyle w:val="HideTWBExt"/>
        </w:rPr>
        <w:t>&lt;Article2&gt;</w:t>
      </w:r>
      <w:r>
        <w:t>Annex I – Part 1 – section A – point 3.1.1. – point i</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(i)</w:t>
            </w:r>
            <w:r>
              <w:tab/>
              <w:t>Policies and measures to achieve the target set under Regulation (EU) 2018/842 as referred in point 2.1.1 and policies an</w:t>
            </w:r>
            <w:r>
              <w:t xml:space="preserve">d measures to comply with Regulation (EU) 2018/841, covering all key emitting sectors and sectors for the enhancement of removals, with an outlook to the </w:t>
            </w:r>
            <w:r>
              <w:rPr>
                <w:b/>
                <w:i/>
              </w:rPr>
              <w:t>climate-neutrality objective</w:t>
            </w:r>
            <w:r>
              <w:t xml:space="preserve"> set out in Article 2 of Regulation …/… [Climate Law];</w:t>
            </w:r>
          </w:p>
        </w:tc>
        <w:tc>
          <w:tcPr>
            <w:tcW w:w="4876" w:type="dxa"/>
          </w:tcPr>
          <w:p w:rsidR="00770246" w:rsidRDefault="000C7F85">
            <w:pPr>
              <w:pStyle w:val="Normal6a"/>
            </w:pPr>
            <w:r>
              <w:t>(i)</w:t>
            </w:r>
            <w:r>
              <w:tab/>
              <w:t>Policies and me</w:t>
            </w:r>
            <w:r>
              <w:t xml:space="preserve">asures to achieve the target set under Regulation (EU) 2018/842 as referred in point 2.1.1 and policies and measures to comply with Regulation (EU) 2018/841, covering all key emitting sectors and sectors for the enhancement of removals, with an outlook to </w:t>
            </w:r>
            <w:r>
              <w:t xml:space="preserve">the </w:t>
            </w:r>
            <w:r>
              <w:rPr>
                <w:b/>
                <w:i/>
              </w:rPr>
              <w:t>Union's climate objectives</w:t>
            </w:r>
            <w:r>
              <w:t xml:space="preserve"> set out in Article 2 of Regulation …/…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1077</w:t>
      </w:r>
      <w:r>
        <w:rPr>
          <w:rStyle w:val="HideTWBExt"/>
        </w:rPr>
        <w:t>&lt;/NumAmB&gt;</w:t>
      </w:r>
    </w:p>
    <w:p w:rsidR="00770246" w:rsidRDefault="000C7F85">
      <w:pPr>
        <w:pStyle w:val="NormalBold"/>
      </w:pPr>
      <w:r>
        <w:rPr>
          <w:rStyle w:val="HideTWBExt"/>
        </w:rPr>
        <w:t>&lt;RepeatBlock-By&gt;&lt;Members&gt;</w:t>
      </w:r>
      <w:r>
        <w:t>Clare Daly, Mick Wallace</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w:t>
      </w:r>
      <w:r>
        <w:rPr>
          <w:rStyle w:val="HideTWBExt"/>
        </w:rPr>
        <w:t>&gt;</w:t>
      </w:r>
      <w:r>
        <w:t>Proposal for a regulation</w:t>
      </w:r>
      <w:r>
        <w:rPr>
          <w:rStyle w:val="HideTWBExt"/>
        </w:rPr>
        <w:t>&lt;/DocAmend&gt;</w:t>
      </w:r>
    </w:p>
    <w:p w:rsidR="00770246" w:rsidRDefault="000C7F85">
      <w:pPr>
        <w:pStyle w:val="NormalBold"/>
      </w:pPr>
      <w:r>
        <w:rPr>
          <w:rStyle w:val="HideTWBExt"/>
        </w:rPr>
        <w:t>&lt;Article&gt;</w:t>
      </w:r>
      <w:r>
        <w:t>Article 10 – paragraph 1 – point 7 – point a</w:t>
      </w:r>
      <w:r>
        <w:rPr>
          <w:rStyle w:val="HideTWBExt"/>
        </w:rPr>
        <w:t>&lt;/Article&gt;</w:t>
      </w:r>
    </w:p>
    <w:p w:rsidR="00770246" w:rsidRDefault="000C7F85">
      <w:r>
        <w:rPr>
          <w:rStyle w:val="HideTWBExt"/>
        </w:rPr>
        <w:t>&lt;DocAmend2&gt;</w:t>
      </w:r>
      <w:r>
        <w:t>Regulation (EU) 2019/1999</w:t>
      </w:r>
      <w:r>
        <w:rPr>
          <w:rStyle w:val="HideTWBExt"/>
        </w:rPr>
        <w:t>&lt;/DocAmend2&gt;</w:t>
      </w:r>
    </w:p>
    <w:p w:rsidR="00770246" w:rsidRDefault="000C7F85">
      <w:r>
        <w:rPr>
          <w:rStyle w:val="HideTWBExt"/>
        </w:rPr>
        <w:t>&lt;Article2&gt;</w:t>
      </w:r>
      <w:r>
        <w:t>Annex I – Part I – section A – point 3.1.1. – point i</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(i)</w:t>
            </w:r>
            <w:r>
              <w:tab/>
              <w:t>Policies and measures to achieve the target set under Regulation (EU) 2018/842 as referred in point 2.1.1 and policies and measures to comply with Regulation (EU) 2018/841, covering all key emitting sectors and sectors for the enh</w:t>
            </w:r>
            <w:r>
              <w:t xml:space="preserve">ancement of removals, with an outlook to the </w:t>
            </w:r>
            <w:r>
              <w:rPr>
                <w:b/>
                <w:i/>
              </w:rPr>
              <w:t>climate-neutrality objective</w:t>
            </w:r>
            <w:r>
              <w:t xml:space="preserve"> set out in Article 2 of Regulation …/… [Climate Law];</w:t>
            </w:r>
          </w:p>
        </w:tc>
        <w:tc>
          <w:tcPr>
            <w:tcW w:w="4876" w:type="dxa"/>
          </w:tcPr>
          <w:p w:rsidR="00770246" w:rsidRDefault="000C7F85">
            <w:pPr>
              <w:pStyle w:val="Normal6a"/>
            </w:pPr>
            <w:r>
              <w:t>(i)</w:t>
            </w:r>
            <w:r>
              <w:tab/>
              <w:t>Policies and measures to achieve the target set under Regulation (EU) 2018/842 as referred in point 2.1.1 and policies and m</w:t>
            </w:r>
            <w:r>
              <w:t xml:space="preserve">easures to comply with Regulation (EU) 2018/841, covering all key emitting sectors and sectors for the enhancement of removals, with an outlook to the </w:t>
            </w:r>
            <w:r>
              <w:rPr>
                <w:b/>
                <w:i/>
              </w:rPr>
              <w:t>objectives</w:t>
            </w:r>
            <w:r>
              <w:t xml:space="preserve"> set out in Article 2 of Regulation …/…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w:t>
      </w:r>
      <w:r>
        <w:rPr>
          <w:rStyle w:val="HideTWBExt"/>
        </w:rPr>
        <w:t>TitreJust&gt;</w:t>
      </w:r>
      <w:r>
        <w:t>Justification</w:t>
      </w:r>
      <w:r>
        <w:rPr>
          <w:rStyle w:val="HideTWBExt"/>
        </w:rPr>
        <w:t>&lt;/TitreJust&gt;</w:t>
      </w:r>
    </w:p>
    <w:p w:rsidR="00770246" w:rsidRDefault="000C7F85">
      <w:pPr>
        <w:pStyle w:val="AmJustText"/>
      </w:pPr>
      <w:r>
        <w:t>We introduce more than one objective to the Climate Law</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1078</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w:t>
      </w:r>
      <w:r>
        <w:rPr>
          <w:rStyle w:val="HideTWBExt"/>
        </w:rPr>
        <w: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7 – point b</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Annex I – Part I – section B – point 5.5.</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5.5.</w:t>
            </w:r>
            <w:r>
              <w:tab/>
              <w:t xml:space="preserve">The contribution of planned policies and measures to the achievement of the Union’s climate-neutrality </w:t>
            </w:r>
            <w:r>
              <w:rPr>
                <w:b/>
                <w:i/>
              </w:rPr>
              <w:t>objective</w:t>
            </w:r>
            <w:r>
              <w:t xml:space="preserve"> set out in Article 2 of Regulation …/… [Climate Law];</w:t>
            </w:r>
          </w:p>
        </w:tc>
        <w:tc>
          <w:tcPr>
            <w:tcW w:w="4876" w:type="dxa"/>
          </w:tcPr>
          <w:p w:rsidR="00770246" w:rsidRDefault="000C7F85">
            <w:pPr>
              <w:pStyle w:val="Normal6a"/>
            </w:pPr>
            <w:r>
              <w:t>5.5.</w:t>
            </w:r>
            <w:r>
              <w:tab/>
            </w:r>
            <w:r>
              <w:t xml:space="preserve">The contribution of planned policies and measures to the achievement of the Union’s climate-neutrality </w:t>
            </w:r>
            <w:r>
              <w:rPr>
                <w:b/>
                <w:i/>
              </w:rPr>
              <w:t>objectives</w:t>
            </w:r>
            <w:r>
              <w:t xml:space="preserve"> set out in Article 2 of Regulation …/…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1079</w:t>
      </w:r>
      <w:r>
        <w:rPr>
          <w:rStyle w:val="HideTWBExt"/>
        </w:rPr>
        <w:t>&lt;/NumAmB&gt;</w:t>
      </w:r>
    </w:p>
    <w:p w:rsidR="00770246" w:rsidRDefault="000C7F85">
      <w:pPr>
        <w:pStyle w:val="NormalBold"/>
      </w:pPr>
      <w:r>
        <w:rPr>
          <w:rStyle w:val="HideTWBExt"/>
        </w:rPr>
        <w:t>&lt;</w:t>
      </w:r>
      <w:r>
        <w:rPr>
          <w:rStyle w:val="HideTWBExt"/>
        </w:rPr>
        <w: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7 – point b</w:t>
      </w:r>
      <w:r>
        <w:rPr>
          <w:rStyle w:val="HideTWBExt"/>
        </w:rPr>
        <w:t>&lt;/Article&gt;</w:t>
      </w:r>
    </w:p>
    <w:p w:rsidR="00770246" w:rsidRDefault="000C7F85">
      <w:r>
        <w:rPr>
          <w:rStyle w:val="HideTWBExt"/>
        </w:rPr>
        <w:t>&lt;DocAmend2&gt;</w:t>
      </w:r>
      <w:r>
        <w:t>Regulation 2018/1999</w:t>
      </w:r>
      <w:r>
        <w:rPr>
          <w:rStyle w:val="HideTWBExt"/>
        </w:rPr>
        <w:t>&lt;/DocAmend2&gt;</w:t>
      </w:r>
    </w:p>
    <w:p w:rsidR="00770246" w:rsidRDefault="000C7F85">
      <w:r>
        <w:rPr>
          <w:rStyle w:val="HideTWBExt"/>
        </w:rPr>
        <w:t>&lt;Article2&gt;</w:t>
      </w:r>
      <w:r>
        <w:t>Annex I – Part 1 – Sectio</w:t>
      </w:r>
      <w:r>
        <w:t>n B – point 5.5.</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5.5.</w:t>
            </w:r>
            <w:r>
              <w:tab/>
              <w:t xml:space="preserve">The contribution of planned policies and measures to the achievement of the Union’s </w:t>
            </w:r>
            <w:r>
              <w:rPr>
                <w:b/>
                <w:i/>
              </w:rPr>
              <w:t>climate-neutrality objective</w:t>
            </w:r>
            <w:r>
              <w:t xml:space="preserve"> set out in Article 2 of Regulation …/… [Climate Law];</w:t>
            </w:r>
          </w:p>
        </w:tc>
        <w:tc>
          <w:tcPr>
            <w:tcW w:w="4876" w:type="dxa"/>
          </w:tcPr>
          <w:p w:rsidR="00770246" w:rsidRDefault="000C7F85">
            <w:pPr>
              <w:pStyle w:val="Normal6a"/>
            </w:pPr>
            <w:r>
              <w:t>5.5.</w:t>
            </w:r>
            <w:r>
              <w:tab/>
            </w:r>
            <w:r>
              <w:t xml:space="preserve">The contribution of planned policies and measures to the achievement of the Union’s </w:t>
            </w:r>
            <w:r>
              <w:rPr>
                <w:b/>
                <w:i/>
              </w:rPr>
              <w:t>climate objectives</w:t>
            </w:r>
            <w:r>
              <w:t xml:space="preserve"> set out in Article 2 of Regulation …/…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1080</w:t>
      </w:r>
      <w:r>
        <w:rPr>
          <w:rStyle w:val="HideTWBExt"/>
        </w:rPr>
        <w:t>&lt;/NumAmB&gt;</w:t>
      </w:r>
    </w:p>
    <w:p w:rsidR="00770246" w:rsidRDefault="000C7F85">
      <w:pPr>
        <w:pStyle w:val="NormalBold"/>
      </w:pPr>
      <w:r>
        <w:rPr>
          <w:rStyle w:val="HideTWBExt"/>
        </w:rPr>
        <w:t>&lt;RepeatBlock-By</w:t>
      </w:r>
      <w:r>
        <w:rPr>
          <w:rStyle w:val="HideTWBExt"/>
        </w:rPr>
        <w:t>&gt;&lt;Members&gt;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7 – point b</w:t>
      </w:r>
      <w:r>
        <w:rPr>
          <w:rStyle w:val="HideTWBExt"/>
        </w:rPr>
        <w:t>&lt;/Article&gt;</w:t>
      </w:r>
    </w:p>
    <w:p w:rsidR="00770246" w:rsidRDefault="000C7F85">
      <w:r>
        <w:rPr>
          <w:rStyle w:val="HideTWBExt"/>
        </w:rPr>
        <w:t>&lt;DocAmend2&gt;</w:t>
      </w:r>
      <w:r>
        <w:t>Regulation (EU) 2019/1999</w:t>
      </w:r>
      <w:r>
        <w:rPr>
          <w:rStyle w:val="HideTWBExt"/>
        </w:rPr>
        <w:t>&lt;/DocAmend2&gt;</w:t>
      </w:r>
    </w:p>
    <w:p w:rsidR="00770246" w:rsidRDefault="000C7F85">
      <w:r>
        <w:rPr>
          <w:rStyle w:val="HideTWBExt"/>
        </w:rPr>
        <w:t>&lt;Article2&gt;</w:t>
      </w:r>
      <w:r>
        <w:t xml:space="preserve">Annex I – Part I – </w:t>
      </w:r>
      <w:r>
        <w:t>section B – point 5.5</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5.5.</w:t>
            </w:r>
            <w:r>
              <w:tab/>
              <w:t xml:space="preserve">The contribution of planned policies and measures to the achievement of the Union’s </w:t>
            </w:r>
            <w:r>
              <w:rPr>
                <w:b/>
                <w:i/>
              </w:rPr>
              <w:t>climate-neutrality objective</w:t>
            </w:r>
            <w:r>
              <w:t xml:space="preserve"> set out in Article 2 of Regulation …/… [Climate Law];</w:t>
            </w:r>
          </w:p>
        </w:tc>
        <w:tc>
          <w:tcPr>
            <w:tcW w:w="4876" w:type="dxa"/>
          </w:tcPr>
          <w:p w:rsidR="00770246" w:rsidRDefault="000C7F85">
            <w:pPr>
              <w:pStyle w:val="Normal6a"/>
            </w:pPr>
            <w:r>
              <w:t>5.5.</w:t>
            </w:r>
            <w:r>
              <w:tab/>
              <w:t>T</w:t>
            </w:r>
            <w:r>
              <w:t xml:space="preserve">he contribution of planned policies and measures to the achievement of the Union’s </w:t>
            </w:r>
            <w:r>
              <w:rPr>
                <w:b/>
                <w:i/>
              </w:rPr>
              <w:t>objectives</w:t>
            </w:r>
            <w:r>
              <w:t xml:space="preserve"> set out in Article 2 of Regulation …/…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We introduce more than one objective </w:t>
      </w:r>
      <w:r>
        <w:t>to the Climate Law</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1081</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7 a (new)</w:t>
      </w:r>
      <w:r>
        <w:rPr>
          <w:rStyle w:val="HideTWBExt"/>
        </w:rPr>
        <w:t>&lt;/Article&gt;</w:t>
      </w:r>
    </w:p>
    <w:p w:rsidR="00770246" w:rsidRDefault="000C7F85">
      <w:r>
        <w:rPr>
          <w:rStyle w:val="HideTWBExt"/>
        </w:rPr>
        <w:t>&lt;DocAmend2</w:t>
      </w:r>
      <w:r>
        <w:rPr>
          <w:rStyle w:val="HideTWBExt"/>
        </w:rPr>
        <w:t>&gt;</w:t>
      </w:r>
      <w:r>
        <w:t>Regulation (EU) 2018/1999</w:t>
      </w:r>
      <w:r>
        <w:rPr>
          <w:rStyle w:val="HideTWBExt"/>
        </w:rPr>
        <w:t>&lt;/DocAmend2&gt;</w:t>
      </w:r>
    </w:p>
    <w:p w:rsidR="00770246" w:rsidRDefault="000C7F85">
      <w:r>
        <w:rPr>
          <w:rStyle w:val="HideTWBExt"/>
        </w:rPr>
        <w:t>&lt;Article2&gt;</w:t>
      </w:r>
      <w:r>
        <w:t>Annex IV – point 2.1.1.</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(7 a)</w:t>
            </w:r>
            <w:r>
              <w:tab/>
            </w:r>
            <w:r>
              <w:rPr>
                <w:b/>
                <w:i/>
              </w:rPr>
              <w:t>in Annex IV, point 2.1.1. is replaced by the following:</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‘2.1.1. Projected cumulative emissions for the period </w:t>
            </w:r>
            <w:r>
              <w:rPr>
                <w:b/>
                <w:i/>
              </w:rPr>
              <w:t>2021-2050, with a view to contributing to the achievement of the Union’s GHG budget set out in Article 2(-1) of Regulation…/...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For the Union's emissions to remain withi</w:t>
      </w:r>
      <w:r>
        <w:t>n the GHG emissions budget set out in Article 2(-1), Member States should provide information on their projected cumulative GHG emissions for the period 2021-2050.</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1082</w:t>
      </w:r>
      <w:r>
        <w:rPr>
          <w:rStyle w:val="HideTWBExt"/>
        </w:rPr>
        <w:t>&lt;/NumAmB&gt;</w:t>
      </w:r>
    </w:p>
    <w:p w:rsidR="00770246" w:rsidRDefault="000C7F85">
      <w:pPr>
        <w:pStyle w:val="NormalBold"/>
      </w:pPr>
      <w:r>
        <w:rPr>
          <w:rStyle w:val="HideTWBExt"/>
        </w:rPr>
        <w:t>&lt;RepeatBlock-By&gt;&lt;Members&gt;</w:t>
      </w:r>
      <w:r>
        <w:t>Michael Bloss</w:t>
      </w:r>
      <w:r>
        <w:rPr>
          <w:rStyle w:val="HideTWBExt"/>
        </w:rPr>
        <w:t>&lt;/M</w:t>
      </w:r>
      <w:r>
        <w:rPr>
          <w:rStyle w:val="HideTWBExt"/>
        </w:rPr>
        <w:t>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7 b (new)</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Annex IV – point 2.1.2.</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(7 b)</w:t>
            </w:r>
            <w:r>
              <w:tab/>
            </w:r>
            <w:r>
              <w:rPr>
                <w:b/>
                <w:i/>
              </w:rPr>
              <w:t>in Annex IV, point 2.1.2. is replaced by the following:</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‘2.1.2. National domestic and economy-wide emissions reduction target for 2030 and beyond, if available, taking account of the Member States obligations under Article 2 </w:t>
            </w:r>
            <w:r>
              <w:rPr>
                <w:b/>
                <w:i/>
              </w:rPr>
              <w:t>of Regulation…/...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Member States should provide information on their intended pathways towards net zero GHG emissions by 2040 at the latest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w:t>
      </w:r>
      <w:r>
        <w:rPr>
          <w:rStyle w:val="HideTWBExt"/>
        </w:rPr>
        <w:t>NumAmB&gt;</w:t>
      </w:r>
      <w:r>
        <w:t>1083</w:t>
      </w:r>
      <w:r>
        <w:rPr>
          <w:rStyle w:val="HideTWBExt"/>
        </w:rPr>
        <w:t>&lt;/NumAmB&gt;</w:t>
      </w:r>
    </w:p>
    <w:p w:rsidR="00770246" w:rsidRDefault="000C7F85">
      <w:pPr>
        <w:pStyle w:val="NormalBold"/>
      </w:pPr>
      <w:r>
        <w:rPr>
          <w:rStyle w:val="HideTWBExt"/>
        </w:rPr>
        <w:t>&lt;RepeatBlock-By&gt;&lt;Members&gt;</w:t>
      </w:r>
      <w:r>
        <w:t>Michael Bloss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7 c (new)</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Annex IV– point 2.1.4. (new)</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(7 c)</w:t>
            </w:r>
            <w:r>
              <w:tab/>
            </w:r>
            <w:r>
              <w:rPr>
                <w:b/>
                <w:i/>
              </w:rPr>
              <w:t>in Annex IV, the following point 2.1.4. is added:</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‘2.1.4. Projected enhancement of removals by natural sinks by 2030, 2035, 2040 and beyond, taking account of the</w:t>
            </w:r>
            <w:r>
              <w:rPr>
                <w:b/>
                <w:i/>
              </w:rPr>
              <w:t xml:space="preserve"> Member States obligations under Article 2 of Regulation…/... [Climate Law]’;</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1084</w:t>
      </w:r>
      <w:r>
        <w:rPr>
          <w:rStyle w:val="HideTWBExt"/>
        </w:rPr>
        <w:t>&lt;/NumAmB&gt;</w:t>
      </w:r>
    </w:p>
    <w:p w:rsidR="00770246" w:rsidRDefault="000C7F85">
      <w:pPr>
        <w:pStyle w:val="NormalBold"/>
      </w:pPr>
      <w:r>
        <w:rPr>
          <w:rStyle w:val="HideTWBExt"/>
        </w:rPr>
        <w:t>&lt;RepeatBlock-By&gt;&lt;Members&gt;</w:t>
      </w:r>
      <w:r>
        <w:t>Eleonora Evi, Ignazio Corrao, Daniela Rondinelli, Piernicola Pedicini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8</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Annex VI – point c – subpoint viii</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w:t>
            </w:r>
            <w:r>
              <w:t>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(viii)</w:t>
            </w:r>
            <w:r>
              <w:tab/>
              <w:t xml:space="preserve">an assessment of the contribution of the policy or measure to the achievement of the Union’s climate-neutrality </w:t>
            </w:r>
            <w:r>
              <w:rPr>
                <w:b/>
                <w:i/>
              </w:rPr>
              <w:t>objective</w:t>
            </w:r>
            <w:r>
              <w:t xml:space="preserve"> set out in Article 2 of Regulation …/… [Climate Law] and to the achievement of the long-term strategy referred to in Article 15;.</w:t>
            </w:r>
          </w:p>
        </w:tc>
        <w:tc>
          <w:tcPr>
            <w:tcW w:w="4876" w:type="dxa"/>
          </w:tcPr>
          <w:p w:rsidR="00770246" w:rsidRDefault="000C7F85">
            <w:pPr>
              <w:pStyle w:val="Normal6a"/>
            </w:pPr>
            <w:r>
              <w:t>(viii)</w:t>
            </w:r>
            <w:r>
              <w:tab/>
              <w:t xml:space="preserve">an assessment of the contribution of the policy or measure to the achievement of the Union’s climate-neutrality </w:t>
            </w:r>
            <w:r>
              <w:rPr>
                <w:b/>
                <w:i/>
              </w:rPr>
              <w:t>object</w:t>
            </w:r>
            <w:r>
              <w:rPr>
                <w:b/>
                <w:i/>
              </w:rPr>
              <w:t>ives</w:t>
            </w:r>
            <w:r>
              <w:t xml:space="preserve"> set out in Article 2 of Regulation …/… [Climate Law] and to the achievement of the long-term strategy referred to in Article 15;.</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1085</w:t>
      </w:r>
      <w:r>
        <w:rPr>
          <w:rStyle w:val="HideTWBExt"/>
        </w:rPr>
        <w:t>&lt;/NumAmB&gt;</w:t>
      </w:r>
    </w:p>
    <w:p w:rsidR="00770246" w:rsidRDefault="000C7F85">
      <w:pPr>
        <w:pStyle w:val="NormalBold"/>
      </w:pPr>
      <w:r>
        <w:rPr>
          <w:rStyle w:val="HideTWBExt"/>
        </w:rPr>
        <w:t>&lt;RepeatBlock-By&gt;&lt;Members&gt;</w:t>
      </w:r>
      <w:r>
        <w:t>Michael Blos</w:t>
      </w:r>
      <w:r>
        <w:t>s</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 paragraph 1 – point 8</w:t>
      </w:r>
      <w:r>
        <w:rPr>
          <w:rStyle w:val="HideTWBExt"/>
        </w:rPr>
        <w:t>&lt;/Article&gt;</w:t>
      </w:r>
    </w:p>
    <w:p w:rsidR="00770246" w:rsidRDefault="000C7F85">
      <w:r>
        <w:rPr>
          <w:rStyle w:val="HideTWBExt"/>
        </w:rPr>
        <w:t>&lt;DocAmend2&gt;</w:t>
      </w:r>
      <w:r>
        <w:t>Regulation 2018/1999</w:t>
      </w:r>
      <w:r>
        <w:rPr>
          <w:rStyle w:val="HideTWBExt"/>
        </w:rPr>
        <w:t>&lt;/DocAmend2&gt;</w:t>
      </w:r>
    </w:p>
    <w:p w:rsidR="00770246" w:rsidRDefault="000C7F85">
      <w:r>
        <w:rPr>
          <w:rStyle w:val="HideTWBExt"/>
        </w:rPr>
        <w:t>&lt;Article2&gt;</w:t>
      </w:r>
      <w:r>
        <w:t>Annex VI – point c – subpoint viii</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 xml:space="preserve">Text proposed by the </w:t>
            </w:r>
            <w:r>
              <w:t>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(viii)</w:t>
            </w:r>
            <w:r>
              <w:tab/>
              <w:t xml:space="preserve">an assessment of the contribution of the policy or measure to the achievement of the Union’s </w:t>
            </w:r>
            <w:r>
              <w:rPr>
                <w:b/>
                <w:i/>
              </w:rPr>
              <w:t>climate-neutrality objective</w:t>
            </w:r>
            <w:r>
              <w:t xml:space="preserve"> set out in Article 2 of Regulation …/… [Climate Law] and to the achievement of the long-term strategy ref</w:t>
            </w:r>
            <w:r>
              <w:t>erred to in Article 15;.</w:t>
            </w:r>
          </w:p>
        </w:tc>
        <w:tc>
          <w:tcPr>
            <w:tcW w:w="4876" w:type="dxa"/>
          </w:tcPr>
          <w:p w:rsidR="00770246" w:rsidRDefault="000C7F85">
            <w:pPr>
              <w:pStyle w:val="Normal6a"/>
            </w:pPr>
            <w:r>
              <w:t>(viii)</w:t>
            </w:r>
            <w:r>
              <w:tab/>
              <w:t xml:space="preserve">an assessment of the contribution of the policy or measure to the achievement of the Union’s </w:t>
            </w:r>
            <w:r>
              <w:rPr>
                <w:b/>
                <w:i/>
              </w:rPr>
              <w:t>climate objectives</w:t>
            </w:r>
            <w:r>
              <w:t xml:space="preserve"> set out in Article 2 of Regulation …/… [Climate Law] and to the achievement of the long-term strategy referred t</w:t>
            </w:r>
            <w:r>
              <w:t>o in Article 15;.</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1086</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 xml:space="preserve">Article 10 – </w:t>
      </w:r>
      <w:r>
        <w:t>paragraph 1 – point 8</w:t>
      </w:r>
      <w:r>
        <w:rPr>
          <w:rStyle w:val="HideTWBExt"/>
        </w:rPr>
        <w:t>&lt;/Article&gt;</w:t>
      </w:r>
    </w:p>
    <w:p w:rsidR="00770246" w:rsidRDefault="000C7F85">
      <w:r>
        <w:rPr>
          <w:rStyle w:val="HideTWBExt"/>
        </w:rPr>
        <w:t>&lt;DocAmend2&gt;</w:t>
      </w:r>
      <w:r>
        <w:t>Regulation (EU) 2018/1999</w:t>
      </w:r>
      <w:r>
        <w:rPr>
          <w:rStyle w:val="HideTWBExt"/>
        </w:rPr>
        <w:t>&lt;/DocAmend2&gt;</w:t>
      </w:r>
    </w:p>
    <w:p w:rsidR="00770246" w:rsidRDefault="000C7F85">
      <w:r>
        <w:rPr>
          <w:rStyle w:val="HideTWBExt"/>
        </w:rPr>
        <w:t>&lt;Article2&gt;</w:t>
      </w:r>
      <w:r>
        <w:t>Annex VI – point c – subpoint viii</w:t>
      </w:r>
      <w:r>
        <w:rPr>
          <w:rStyle w:val="HideTWBExt"/>
        </w:rPr>
        <w:t>&lt;/Article2&gt;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(viii)</w:t>
            </w:r>
            <w:r>
              <w:tab/>
            </w:r>
            <w:r>
              <w:t xml:space="preserve">an assessment of the contribution of the policy or measure to the achievement of the Union’s </w:t>
            </w:r>
            <w:r>
              <w:rPr>
                <w:b/>
                <w:i/>
              </w:rPr>
              <w:t>climate-neutrality objective</w:t>
            </w:r>
            <w:r>
              <w:t xml:space="preserve"> set out in Article 2 of Regulation …/… [Climate Law] and to the achievement of the long-term strategy referred to in Article 15;.</w:t>
            </w:r>
          </w:p>
        </w:tc>
        <w:tc>
          <w:tcPr>
            <w:tcW w:w="4876" w:type="dxa"/>
          </w:tcPr>
          <w:p w:rsidR="00770246" w:rsidRDefault="000C7F85">
            <w:pPr>
              <w:pStyle w:val="Normal6a"/>
            </w:pPr>
            <w:r>
              <w:t>(vii</w:t>
            </w:r>
            <w:r>
              <w:t>i)</w:t>
            </w:r>
            <w:r>
              <w:tab/>
              <w:t xml:space="preserve">an assessment of the contribution of the policy or measure to the achievement of the Union’s </w:t>
            </w:r>
            <w:r>
              <w:rPr>
                <w:b/>
                <w:i/>
              </w:rPr>
              <w:t>objectives</w:t>
            </w:r>
            <w:r>
              <w:t xml:space="preserve"> set out in Article 2 of Regulation …/… [Climate Law] and to the achievement of the long-term strategy referred to in Article 15;.</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We introduce a number of objectives to the Climate law, going beyond neutrality.</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1087</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w:t>
      </w:r>
      <w:r>
        <w:rPr>
          <w:rStyle w:val="HideTWBExt"/>
        </w:rPr>
        <w:t>DocAmend&gt;</w:t>
      </w:r>
      <w:r>
        <w:t>Proposal for a regulation</w:t>
      </w:r>
      <w:r>
        <w:rPr>
          <w:rStyle w:val="HideTWBExt"/>
        </w:rPr>
        <w:t>&lt;/DocAmend&gt;</w:t>
      </w:r>
    </w:p>
    <w:p w:rsidR="00770246" w:rsidRDefault="000C7F85">
      <w:pPr>
        <w:pStyle w:val="NormalBold"/>
      </w:pPr>
      <w:r>
        <w:rPr>
          <w:rStyle w:val="HideTWBExt"/>
        </w:rPr>
        <w:t>&lt;Article&gt;</w:t>
      </w:r>
      <w:r>
        <w:t>Article 10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10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Amendments to Regulation (EU) 2018/841</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Regulation (EU) 2018/841 is amended as follows: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'(1) Article 4 is </w:t>
            </w:r>
            <w:r>
              <w:rPr>
                <w:b/>
                <w:i/>
              </w:rPr>
              <w:t>replaced by the following:</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Commitments: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For the periods from 2021 to 2025 and from 2026 to 2030, taking into account the flexibilities provided for in Articles 12 and 13, each Member State shall ensure that emissions do not exceed removals, calculated </w:t>
            </w:r>
            <w:r>
              <w:rPr>
                <w:b/>
                <w:i/>
              </w:rPr>
              <w:t>as the sum of total emissions and total removals on its territory in all of the land accounting categories referred to in Article 2 combined, and that balance for the period 2026-2030 is net removal calculated as the sum of total emissions and total remova</w:t>
            </w:r>
            <w:r>
              <w:rPr>
                <w:b/>
                <w:i/>
              </w:rPr>
              <w:t>ls on EU territory in all of the land accounting categories, as accounted in accordance with this Regulation. The Commission shall propose by December 2021 at both Union and national level an ambitious target of net removals for the period 2026-2030, based</w:t>
            </w:r>
            <w:r>
              <w:rPr>
                <w:b/>
                <w:i/>
              </w:rPr>
              <w:t xml:space="preserve"> in particular on the unrealized potential for carbon storage, proposed EU carbon farming programmes, restoration and strict protection targets of the Union as laid down in the Biodiversity Strategy to 2030 and make amendments to this Regulation.</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 in </w:t>
            </w:r>
            <w:r>
              <w:rPr>
                <w:b/>
                <w:i/>
              </w:rPr>
              <w:t>Article 5, paragraph 4 is replaced by the following:</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4. Member States shall include in their accounts for each land accounting category any change in the carbon stock of the carbon pools listed in Section B of Annex I. Member States may choose not to inc</w:t>
            </w:r>
            <w:r>
              <w:rPr>
                <w:b/>
                <w:i/>
              </w:rPr>
              <w:t>lude in their accounts changes in carbon stocks of carbon pools provided that the carbon pool is not a source. However, that option not to include changes in carbon stocks in the accounts shall not apply in relation to the carbon pools of above-ground biom</w:t>
            </w:r>
            <w:r>
              <w:rPr>
                <w:b/>
                <w:i/>
              </w:rPr>
              <w:t>ass, soil organic carbon, dead wood and harvested wood products, in the land accounting category of managed forest land.</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(3) in Article 8, paragraph 2 is replaced by the following:</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2. Where the result of the calculation referred to in paragraph 1 of </w:t>
            </w:r>
            <w:r>
              <w:rPr>
                <w:b/>
                <w:i/>
              </w:rPr>
              <w:t>this Article is negative in relation to a Member State’s forest reference level, the Member State concerned shall include in its managed forest land accounts total net removals of no more than the equivalent of 3,5 % of the emissions of that Member State i</w:t>
            </w:r>
            <w:r>
              <w:rPr>
                <w:b/>
                <w:i/>
              </w:rPr>
              <w:t>n its base year or period as specified in Annex III, multiplied by five. Net removals resulting from the carbon pools of dead wood and harvested wood products, except the category of paper as referred to in point (a) of Article 9(1), and removals of all re</w:t>
            </w:r>
            <w:r>
              <w:rPr>
                <w:b/>
                <w:i/>
              </w:rPr>
              <w:t>levant carbon pools, including soil organic carbon, in the areas designated to fulfil the restoration and the strict protection targets of the Union in the land accounting category of managed forest land shall not be subject to this limitation.'</w:t>
            </w:r>
          </w:p>
        </w:tc>
      </w:tr>
    </w:tbl>
    <w:p w:rsidR="00770246" w:rsidRDefault="000C7F85">
      <w:pPr>
        <w:pStyle w:val="AmOrLang"/>
      </w:pPr>
      <w:r>
        <w:t xml:space="preserve">Or. </w:t>
      </w:r>
      <w:r>
        <w:rPr>
          <w:rStyle w:val="HideTWBExt"/>
        </w:rPr>
        <w:t>&lt;Orig</w:t>
      </w:r>
      <w:r>
        <w:rPr>
          <w:rStyle w:val="HideTWBExt"/>
        </w:rPr>
        <w:t>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LULUCF Reg and RED II should give way to increased ambition, up-to-date science and newly adopted elements of the Green Deal (Biodiversity Strategy). our land use sector cannot just fulfil 'no</w:t>
      </w:r>
      <w:r>
        <w:t xml:space="preserve"> net debit' goal, and support schemes of REDII should not be incentivising harmful practices.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1088</w:t>
      </w:r>
      <w:r>
        <w:rPr>
          <w:rStyle w:val="HideTWBExt"/>
        </w:rPr>
        <w:t>&lt;/NumAmB&gt;</w:t>
      </w:r>
    </w:p>
    <w:p w:rsidR="00770246" w:rsidRDefault="000C7F85">
      <w:pPr>
        <w:pStyle w:val="NormalBold"/>
      </w:pPr>
      <w:r>
        <w:rPr>
          <w:rStyle w:val="HideTWBExt"/>
        </w:rPr>
        <w:t>&lt;RepeatBlock-By&gt;&lt;Members&gt;</w:t>
      </w:r>
      <w:r>
        <w:t>Michal Wiezik</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w:t>
      </w:r>
      <w:r>
        <w:rPr>
          <w:rStyle w:val="HideTWBExt"/>
        </w:rPr>
        <w:t>d&gt;</w:t>
      </w:r>
    </w:p>
    <w:p w:rsidR="00770246" w:rsidRDefault="000C7F85">
      <w:pPr>
        <w:pStyle w:val="NormalBold"/>
      </w:pPr>
      <w:r>
        <w:rPr>
          <w:rStyle w:val="HideTWBExt"/>
        </w:rPr>
        <w:t>&lt;Article&gt;</w:t>
      </w:r>
      <w:r>
        <w:t>Article 10 b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10 b</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Amendments to Directive (EU) 2018/2001</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Directive (EU) 2018/2001 is amended as follows: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in Article 29, paragraph 6 is replaced by the following:</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Biofuels, bioliquids and biomass fuels produced from forest biomass taken into account for the purposes referred to in points (a), (b) and (c) of the first subparagraph of paragraph 1 shall meet the following criteria to minimise the risk of using forest</w:t>
            </w:r>
            <w:r>
              <w:rPr>
                <w:b/>
                <w:i/>
              </w:rPr>
              <w:t xml:space="preserve"> biomass derived from unsustainable production:</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the biomass use is in line with the cascading use principle and respects waste hierarchy</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the biomass does not constitute stemwood and whole trees, pellet and wood chip form included</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(c) the </w:t>
            </w:r>
            <w:r>
              <w:rPr>
                <w:b/>
                <w:i/>
              </w:rPr>
              <w:t>carbon parity payback time for the fuel is shorter than 20 years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When criteria referred to in point (a) (b) and (c) of this paragraph are not fulfilled, the biofuels, bioliquids and biomass fuels produced from forest biomass shall not be taken into accou</w:t>
            </w:r>
            <w:r>
              <w:rPr>
                <w:b/>
                <w:i/>
              </w:rPr>
              <w:t>nt for the purposes referred to in points (a), (b) and (c) of the first subparagraph of paragraph 1.</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Biomass from short rotation coppice is not subject to the criterion (b) laid down in the first sub-paragraph.</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Member States with higher portion than 65</w:t>
            </w:r>
            <w:r>
              <w:rPr>
                <w:b/>
                <w:i/>
              </w:rPr>
              <w:t xml:space="preserve">% of the area forested can to a limited extent use for purposes referred to in point (a) (b) of the first subparagraph of paragraph 1 biofuels, bioliquids and biomass fuels which do not satisfy the criteria referred to in points (a), (b) and (c), provided </w:t>
            </w:r>
            <w:r>
              <w:rPr>
                <w:b/>
                <w:i/>
              </w:rPr>
              <w:t>that the forest biomass was produced from their territory."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The LULUCF Reg and RED II should give way to increased ambition, up-to-date science and newly adopted elements of the Green De</w:t>
      </w:r>
      <w:r>
        <w:t>al (Biodiversity Strategy). our land use sector cannot just fulfil 'no net debit' goal, and support schemes of REDII should not be incentivising harmful practices.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1089</w:t>
      </w:r>
      <w:r>
        <w:rPr>
          <w:rStyle w:val="HideTWBExt"/>
        </w:rPr>
        <w:t>&lt;/NumAmB&gt;</w:t>
      </w:r>
    </w:p>
    <w:p w:rsidR="00770246" w:rsidRDefault="000C7F85">
      <w:pPr>
        <w:pStyle w:val="NormalBold"/>
      </w:pPr>
      <w:r>
        <w:rPr>
          <w:rStyle w:val="HideTWBExt"/>
        </w:rPr>
        <w:t>&lt;RepeatBlock-By&gt;&lt;Members&gt;</w:t>
      </w:r>
      <w:r>
        <w:t xml:space="preserve">Pascal Canfin, </w:t>
      </w:r>
      <w:r>
        <w:t>Véronique Trillet-Lenoir, Chrysoula Zacharopoulou</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10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 xml:space="preserve">Amendments to Regulation (EU) </w:t>
            </w:r>
            <w:r>
              <w:t>2018/842</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Regulation (EU) 2018/842 is amended as follows: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(1) In Article 5, the following paragraphs are added:</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a. In any transactions made under the provision referred to in Article 5 (5), annual emissions allocation minimum price is set at 100 Eu</w:t>
            </w:r>
            <w:r>
              <w:rPr>
                <w:b/>
                <w:i/>
              </w:rPr>
              <w:t>ros for each tonne of carbon dioxide equivalent.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b. Member States shall inform the Commission of any actions taken pursuant to this paragraph, and communicate, by March 2025 their intention to use provisions contained in Article 5(5).</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5 c. At the lat</w:t>
            </w:r>
            <w:r>
              <w:rPr>
                <w:b/>
                <w:i/>
              </w:rPr>
              <w:t>est by June 2025, the Commission shall assess for all Member States the intention to use provisions contained in Article 5(5), and make publicly available the budgetary impact of the use of such provisions.'</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w:t>
      </w:r>
      <w:r>
        <w:t>ification</w:t>
      </w:r>
      <w:r>
        <w:rPr>
          <w:rStyle w:val="HideTWBExt"/>
        </w:rPr>
        <w:t>&lt;/TitreJust&gt;</w:t>
      </w:r>
    </w:p>
    <w:p w:rsidR="00770246" w:rsidRDefault="000C7F85">
      <w:pPr>
        <w:pStyle w:val="AmJustText"/>
      </w:pPr>
      <w:r>
        <w:t>In order to ensure compliance by Member states with their national targets, and full transparency in the means and flexibility used to do so, a fixed price of 100 EUR shall be introduced for the transfer of allowances between Member S</w:t>
      </w:r>
      <w:r>
        <w:t>tates. The Commission shall analyse and make publicly available such transactions and there potential impacts – positive as well as negative – on the budget of Member States, and inform the EU semester on this basis.</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1090</w:t>
      </w:r>
      <w:r>
        <w:rPr>
          <w:rStyle w:val="HideTWBExt"/>
        </w:rPr>
        <w:t>&lt;/NumAmB&gt;</w:t>
      </w:r>
    </w:p>
    <w:p w:rsidR="00770246" w:rsidRDefault="000C7F85">
      <w:pPr>
        <w:pStyle w:val="NormalBold"/>
      </w:pPr>
      <w:r>
        <w:rPr>
          <w:rStyle w:val="HideTWBExt"/>
        </w:rPr>
        <w:t>&lt;RepeatBlock-By&gt;&lt;Members&gt;</w:t>
      </w:r>
      <w:r>
        <w:t>Mick Wallace, Clare Daly</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10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Review</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The </w:t>
            </w:r>
            <w:r>
              <w:rPr>
                <w:b/>
                <w:i/>
              </w:rPr>
              <w:t>Commission shall, six months after each global stocktake as referred to in Article 14 of the Paris Agreement, conduct a review of all elements of this Regulation, in the light of the best available and most recent scientific evidence, international develop</w:t>
            </w:r>
            <w:r>
              <w:rPr>
                <w:b/>
                <w:i/>
              </w:rPr>
              <w:t xml:space="preserve">ments and efforts undertaken to achieve the long-term objectives of the Paris Agreement and ensure the attainability of the temperature goals therein without any overshooting, particularly the objective to limit the increase in temperature to 1, 5°C above </w:t>
            </w:r>
            <w:r>
              <w:rPr>
                <w:b/>
                <w:i/>
              </w:rPr>
              <w:t>pre-industrial levels, and submit a report to the European Parliament and the Council, accompanied, if appropriate, by legislative proposals. </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The report shall evaluate the following:</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 the consistency of this regulation with the obligations from the</w:t>
            </w:r>
            <w:r>
              <w:rPr>
                <w:b/>
                <w:i/>
              </w:rPr>
              <w:t xml:space="preserve"> Paris Agreement, to contribute equitably to the 1,5° C temperature goal of the Paris Agreement, and the need to update this regulation in light of international developments and best available science in this regard, and consistency in relation to the ada</w:t>
            </w:r>
            <w:r>
              <w:rPr>
                <w:b/>
                <w:i/>
              </w:rPr>
              <w:t>ptation goal of the Paris Agreement;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(b) progress on the implementation of the Regulation, including a table of Member State progress;</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(c) the potential contributions of this regulation to the transition to a circular economy, including shorter </w:t>
            </w:r>
            <w:r>
              <w:rPr>
                <w:b/>
                <w:i/>
              </w:rPr>
              <w:t>and sustainable consumption trends and reducing the Union's resource footprint, as well as the possible need to amend this regulation to include targets therein;</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(d) the equitable contribution that this regulation, as implemented, makes to the Global Sou</w:t>
            </w:r>
            <w:r>
              <w:rPr>
                <w:b/>
                <w:i/>
              </w:rPr>
              <w:t>th, in accordance with the equity principles of the UNFCCC.</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pPr>
        <w:pStyle w:val="AmJustTitle"/>
      </w:pPr>
      <w:r>
        <w:rPr>
          <w:rStyle w:val="HideTWBExt"/>
        </w:rPr>
        <w:t>&lt;TitreJust&gt;</w:t>
      </w:r>
      <w:r>
        <w:t>Justification</w:t>
      </w:r>
      <w:r>
        <w:rPr>
          <w:rStyle w:val="HideTWBExt"/>
        </w:rPr>
        <w:t>&lt;/TitreJust&gt;</w:t>
      </w:r>
    </w:p>
    <w:p w:rsidR="00770246" w:rsidRDefault="000C7F85">
      <w:pPr>
        <w:pStyle w:val="AmJustText"/>
      </w:pPr>
      <w:r>
        <w:t xml:space="preserve">We support the Rapporteur's idea to have a Review article and think it is quite important to ensure that this Regulation is </w:t>
      </w:r>
      <w:r>
        <w:t>adjusted where necessary in line with international developments. The Paris Agreement has temperature goals (the objective to limit warming to 1.5) not targets (e.g. EU's 2030 emissions reduction target). There is also the adaptation goal of the Paris Agre</w:t>
      </w:r>
      <w:r>
        <w:t>ement which we must not forget, and this Regulation is supposed to create a framework for that too.</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1091</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w:t>
      </w:r>
      <w:r>
        <w:t>,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10 a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BoldItalicCenter6a"/>
            </w:pPr>
            <w:r>
              <w:t>Article 10 a</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 xml:space="preserve">The EU Member States and the European Council are called upon </w:t>
            </w:r>
            <w:r>
              <w:rPr>
                <w:b/>
                <w:i/>
              </w:rPr>
              <w:t>to reassess their previous commitments and conclusions of the European Council with regard to the so-called climate targets for 2030 and climate neutrality for 2050, and, if necessary, to adapt them within a reasonable period of time so that they can be im</w:t>
            </w:r>
            <w:r>
              <w:rPr>
                <w:b/>
                <w:i/>
              </w:rPr>
              <w:t>plemented for the benefit of citizens, companies and the environment without jeopardising or even destroying entire branches of Industry and millions of jobs through unrealistic emission reductions based on ideology-based models. On the basis of any new Co</w:t>
            </w:r>
            <w:r>
              <w:rPr>
                <w:b/>
                <w:i/>
              </w:rPr>
              <w:t>nclusions of the European Council in the sense of a rational environmental policy, the Commission, as the downstream authority, is called upon to subsequently submit a proposal for the amendment of Regulation (EU) 2018/1999 accordingly.</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1092</w:t>
      </w:r>
      <w:r>
        <w:rPr>
          <w:rStyle w:val="HideTWBExt"/>
        </w:rPr>
        <w:t>&lt;/NumAmB&gt;</w:t>
      </w:r>
    </w:p>
    <w:p w:rsidR="00770246" w:rsidRDefault="000C7F85">
      <w:pPr>
        <w:pStyle w:val="NormalBold"/>
      </w:pPr>
      <w:r>
        <w:rPr>
          <w:rStyle w:val="HideTWBExt"/>
        </w:rPr>
        <w:t>&lt;RepeatBlock-By&gt;&lt;Members&gt;</w:t>
      </w:r>
      <w:r>
        <w:t>Sylvia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w:t>
      </w:r>
      <w:r>
        <w:rPr>
          <w:rStyle w:val="HideTWBExt"/>
        </w:rPr>
        <w:t>cAmend&gt;</w:t>
      </w:r>
    </w:p>
    <w:p w:rsidR="00770246" w:rsidRDefault="000C7F85">
      <w:pPr>
        <w:pStyle w:val="NormalBold"/>
      </w:pPr>
      <w:r>
        <w:rPr>
          <w:rStyle w:val="HideTWBExt"/>
        </w:rPr>
        <w:t>&lt;Article&gt;</w:t>
      </w:r>
      <w:r>
        <w:t>Article 11 – paragraph 1</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w:t>
            </w:r>
            <w:r>
              <w:rPr>
                <w:b/>
                <w:i/>
              </w:rPr>
              <w:t>Regulation</w:t>
            </w:r>
            <w:r>
              <w:t xml:space="preserve"> shall enter into force on the twentieth day following that of its publication in the Official Journal of the European Union.</w:t>
            </w:r>
          </w:p>
        </w:tc>
        <w:tc>
          <w:tcPr>
            <w:tcW w:w="4876" w:type="dxa"/>
          </w:tcPr>
          <w:p w:rsidR="00770246" w:rsidRDefault="000C7F85">
            <w:pPr>
              <w:pStyle w:val="Normal6a"/>
            </w:pPr>
            <w:r>
              <w:t xml:space="preserve">This </w:t>
            </w:r>
            <w:r>
              <w:rPr>
                <w:b/>
                <w:i/>
              </w:rPr>
              <w:t>Directive</w:t>
            </w:r>
            <w:r>
              <w:t xml:space="preserve"> shall enter into force on the twentieth day following that of its publication in the Official Journal of the European Union.</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1093</w:t>
      </w:r>
      <w:r>
        <w:rPr>
          <w:rStyle w:val="HideTWBExt"/>
        </w:rPr>
        <w:t>&lt;/NumAmB&gt;</w:t>
      </w:r>
    </w:p>
    <w:p w:rsidR="00770246" w:rsidRDefault="000C7F85">
      <w:pPr>
        <w:pStyle w:val="NormalBold"/>
      </w:pPr>
      <w:r>
        <w:rPr>
          <w:rStyle w:val="HideTWBExt"/>
        </w:rPr>
        <w:t>&lt;RepeatBlock-By&gt;&lt;Members&gt;</w:t>
      </w:r>
      <w:r>
        <w:t>Silvia Sardone, Marco</w:t>
      </w:r>
      <w:r>
        <w:t xml:space="preserve"> Dreosto, Simona Baldassarre, Danilo Oscar Lancini, Annalisa Tardino</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11 – paragraph 1 – subparagraph 1 (new)</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770246">
            <w:pPr>
              <w:pStyle w:val="Normal6a"/>
            </w:pPr>
          </w:p>
        </w:tc>
        <w:tc>
          <w:tcPr>
            <w:tcW w:w="4876" w:type="dxa"/>
          </w:tcPr>
          <w:p w:rsidR="00770246" w:rsidRDefault="000C7F85">
            <w:pPr>
              <w:pStyle w:val="Normal6a"/>
            </w:pPr>
            <w:r>
              <w:rPr>
                <w:b/>
                <w:i/>
              </w:rPr>
              <w:t>Ad eccezione delle disposizioni di cul all'articolo 2, paragrafi 3 e 4, il presente regolamento si applica a decorrere dal 1</w:t>
            </w:r>
            <w:r>
              <w:rPr>
                <w:b/>
                <w:i/>
                <w:sz w:val="20"/>
                <w:vertAlign w:val="superscript"/>
              </w:rPr>
              <w:t>o</w:t>
            </w:r>
            <w:r>
              <w:rPr>
                <w:b/>
                <w:i/>
              </w:rPr>
              <w:t xml:space="preserve"> gennaio 2031.</w:t>
            </w:r>
          </w:p>
        </w:tc>
      </w:tr>
    </w:tbl>
    <w:p w:rsidR="00770246" w:rsidRDefault="000C7F85">
      <w:pPr>
        <w:pStyle w:val="AmOrLang"/>
      </w:pPr>
      <w:r>
        <w:t xml:space="preserve">Or. </w:t>
      </w:r>
      <w:r>
        <w:rPr>
          <w:rStyle w:val="HideTWBExt"/>
        </w:rPr>
        <w:t>&lt;Original&gt;</w:t>
      </w:r>
      <w:r>
        <w:rPr>
          <w:rStyle w:val="HideTWBInt"/>
        </w:rPr>
        <w:t>{IT}</w:t>
      </w:r>
      <w:r>
        <w:t>it</w:t>
      </w:r>
      <w:r>
        <w:rPr>
          <w:rStyle w:val="HideTWBExt"/>
        </w:rPr>
        <w:t>&lt;/Original&gt;</w:t>
      </w:r>
    </w:p>
    <w:p w:rsidR="00770246" w:rsidRDefault="000C7F85">
      <w:r>
        <w:rPr>
          <w:rStyle w:val="HideTWBExt"/>
        </w:rPr>
        <w:t>&lt;/AmendB&gt;</w:t>
      </w:r>
    </w:p>
    <w:p w:rsidR="00770246" w:rsidRDefault="000C7F85">
      <w:pPr>
        <w:pStyle w:val="AmNumberTabs"/>
      </w:pPr>
      <w:r>
        <w:rPr>
          <w:rStyle w:val="HideTWBExt"/>
        </w:rPr>
        <w:t>&lt;AmendB&gt;</w:t>
      </w:r>
      <w:r>
        <w:t>Amendment</w:t>
      </w:r>
      <w:r>
        <w:tab/>
      </w:r>
      <w:r>
        <w:tab/>
      </w:r>
      <w:r>
        <w:rPr>
          <w:rStyle w:val="HideTWBExt"/>
        </w:rPr>
        <w:t>&lt;NumAmB&gt;</w:t>
      </w:r>
      <w:r>
        <w:t>1094</w:t>
      </w:r>
      <w:r>
        <w:rPr>
          <w:rStyle w:val="HideTWBExt"/>
        </w:rPr>
        <w:t>&lt;/NumAmB&gt;</w:t>
      </w:r>
    </w:p>
    <w:p w:rsidR="00770246" w:rsidRDefault="000C7F85">
      <w:pPr>
        <w:pStyle w:val="NormalBold"/>
      </w:pPr>
      <w:r>
        <w:rPr>
          <w:rStyle w:val="HideTWBExt"/>
        </w:rPr>
        <w:t>&lt;RepeatBlock-By&gt;&lt;Members&gt;</w:t>
      </w:r>
      <w:r>
        <w:t>Sylvia</w:t>
      </w:r>
      <w:r>
        <w:t xml:space="preserve"> Limmer, Teuvo Hakkarainen, Catherine Griset, Aurelia Beigneux, Rob Rooken, Laura Huhtasaari</w:t>
      </w:r>
      <w:r>
        <w:rPr>
          <w:rStyle w:val="HideTWBExt"/>
        </w:rPr>
        <w:t>&lt;/Members&gt;</w:t>
      </w:r>
    </w:p>
    <w:p w:rsidR="00770246" w:rsidRDefault="000C7F85">
      <w:pPr>
        <w:pStyle w:val="NormalBold"/>
      </w:pPr>
      <w:r>
        <w:rPr>
          <w:rStyle w:val="HideTWBExt"/>
        </w:rPr>
        <w:t>&lt;/RepeatBlock-By&gt;</w:t>
      </w:r>
    </w:p>
    <w:p w:rsidR="00770246" w:rsidRDefault="000C7F85">
      <w:pPr>
        <w:pStyle w:val="NormalBold"/>
      </w:pPr>
      <w:r>
        <w:rPr>
          <w:rStyle w:val="HideTWBExt"/>
        </w:rPr>
        <w:t>&lt;DocAmend&gt;</w:t>
      </w:r>
      <w:r>
        <w:t>Proposal for a regulation</w:t>
      </w:r>
      <w:r>
        <w:rPr>
          <w:rStyle w:val="HideTWBExt"/>
        </w:rPr>
        <w:t>&lt;/DocAmend&gt;</w:t>
      </w:r>
    </w:p>
    <w:p w:rsidR="00770246" w:rsidRDefault="000C7F85">
      <w:pPr>
        <w:pStyle w:val="NormalBold"/>
      </w:pPr>
      <w:r>
        <w:rPr>
          <w:rStyle w:val="HideTWBExt"/>
        </w:rPr>
        <w:t>&lt;Article&gt;</w:t>
      </w:r>
      <w:r>
        <w:t>Article 11 – paragraph 2</w:t>
      </w:r>
      <w:r>
        <w:rPr>
          <w:rStyle w:val="HideTWBExt"/>
        </w:rPr>
        <w:t>&lt;/Article&gt;</w:t>
      </w:r>
    </w:p>
    <w:tbl>
      <w:tblPr>
        <w:tblW w:w="0" w:type="auto"/>
        <w:jc w:val="center"/>
        <w:tblLayout w:type="fixed"/>
        <w:tblCellMar>
          <w:left w:w="340" w:type="dxa"/>
          <w:right w:w="340" w:type="dxa"/>
        </w:tblCellMar>
        <w:tblLook w:val="04A0" w:firstRow="1" w:lastRow="0" w:firstColumn="1" w:lastColumn="0" w:noHBand="0" w:noVBand="1"/>
      </w:tblPr>
      <w:tblGrid>
        <w:gridCol w:w="4876"/>
        <w:gridCol w:w="4876"/>
      </w:tblGrid>
      <w:tr w:rsidR="00770246">
        <w:trPr>
          <w:trHeight w:hRule="exact" w:val="240"/>
          <w:jc w:val="center"/>
        </w:trPr>
        <w:tc>
          <w:tcPr>
            <w:tcW w:w="9752" w:type="dxa"/>
            <w:gridSpan w:val="2"/>
          </w:tcPr>
          <w:p w:rsidR="00770246" w:rsidRDefault="00770246"/>
        </w:tc>
      </w:tr>
      <w:tr w:rsidR="00770246">
        <w:trPr>
          <w:trHeight w:val="240"/>
          <w:jc w:val="center"/>
        </w:trPr>
        <w:tc>
          <w:tcPr>
            <w:tcW w:w="4876" w:type="dxa"/>
          </w:tcPr>
          <w:p w:rsidR="00770246" w:rsidRDefault="000C7F85">
            <w:pPr>
              <w:pStyle w:val="AmColumnHeading"/>
            </w:pPr>
            <w:r>
              <w:t>Text proposed by the Commission</w:t>
            </w:r>
          </w:p>
        </w:tc>
        <w:tc>
          <w:tcPr>
            <w:tcW w:w="4876" w:type="dxa"/>
          </w:tcPr>
          <w:p w:rsidR="00770246" w:rsidRDefault="000C7F85">
            <w:pPr>
              <w:pStyle w:val="AmColumnHeading"/>
            </w:pPr>
            <w:r>
              <w:t>Amendment</w:t>
            </w:r>
          </w:p>
        </w:tc>
      </w:tr>
      <w:tr w:rsidR="00770246">
        <w:trPr>
          <w:jc w:val="center"/>
        </w:trPr>
        <w:tc>
          <w:tcPr>
            <w:tcW w:w="4876" w:type="dxa"/>
          </w:tcPr>
          <w:p w:rsidR="00770246" w:rsidRDefault="000C7F85">
            <w:pPr>
              <w:pStyle w:val="Normal6a"/>
            </w:pPr>
            <w:r>
              <w:t xml:space="preserve">This </w:t>
            </w:r>
            <w:r>
              <w:rPr>
                <w:b/>
                <w:i/>
              </w:rPr>
              <w:t>Regulation shall be binding in its entirety and directly applicable in all</w:t>
            </w:r>
            <w:r>
              <w:t xml:space="preserve"> Member States.</w:t>
            </w:r>
          </w:p>
        </w:tc>
        <w:tc>
          <w:tcPr>
            <w:tcW w:w="4876" w:type="dxa"/>
          </w:tcPr>
          <w:p w:rsidR="00770246" w:rsidRDefault="000C7F85">
            <w:pPr>
              <w:pStyle w:val="Normal6a"/>
            </w:pPr>
            <w:r>
              <w:t xml:space="preserve">This </w:t>
            </w:r>
            <w:r>
              <w:rPr>
                <w:b/>
                <w:i/>
              </w:rPr>
              <w:t>Directive is addressed to the</w:t>
            </w:r>
            <w:r>
              <w:t xml:space="preserve"> Member States. </w:t>
            </w:r>
            <w:r>
              <w:rPr>
                <w:b/>
                <w:i/>
              </w:rPr>
              <w:t>.</w:t>
            </w:r>
          </w:p>
        </w:tc>
      </w:tr>
    </w:tbl>
    <w:p w:rsidR="00770246" w:rsidRDefault="000C7F85">
      <w:pPr>
        <w:pStyle w:val="AmOrLang"/>
      </w:pPr>
      <w:r>
        <w:t xml:space="preserve">Or. </w:t>
      </w:r>
      <w:r>
        <w:rPr>
          <w:rStyle w:val="HideTWBExt"/>
        </w:rPr>
        <w:t>&lt;Original&gt;</w:t>
      </w:r>
      <w:r>
        <w:rPr>
          <w:rStyle w:val="HideTWBInt"/>
        </w:rPr>
        <w:t>{EN}</w:t>
      </w:r>
      <w:r>
        <w:t>en</w:t>
      </w:r>
      <w:r>
        <w:rPr>
          <w:rStyle w:val="HideTWBExt"/>
        </w:rPr>
        <w:t>&lt;/Original&gt;</w:t>
      </w:r>
    </w:p>
    <w:p w:rsidR="00770246" w:rsidRDefault="000C7F85">
      <w:r>
        <w:rPr>
          <w:rStyle w:val="HideTWBExt"/>
        </w:rPr>
        <w:t>&lt;/AmendB&gt;&lt;/RepeatBlock-AmendB&gt;</w:t>
      </w:r>
    </w:p>
    <w:sectPr w:rsidR="00770246">
      <w:footerReference w:type="even" r:id="rId7"/>
      <w:footerReference w:type="default" r:id="rId8"/>
      <w:footerReference w:type="first" r:id="rId9"/>
      <w:pgSz w:w="11906" w:h="16838"/>
      <w:pgMar w:top="1134" w:right="1417" w:bottom="1417" w:left="1417" w:header="113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C7F85">
      <w:r>
        <w:separator/>
      </w:r>
    </w:p>
  </w:endnote>
  <w:endnote w:type="continuationSeparator" w:id="0">
    <w:p w:rsidR="00000000" w:rsidRDefault="000C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246" w:rsidRDefault="000C7F85">
    <w:pPr>
      <w:pStyle w:val="EPFooter"/>
    </w:pPr>
    <w:r>
      <w:t>PE</w:t>
    </w:r>
    <w:r>
      <w:rPr>
        <w:rStyle w:val="HideTWBExt"/>
      </w:rPr>
      <w:t>&lt;NoPE&gt;</w:t>
    </w:r>
    <w:r>
      <w:t>000.000</w:t>
    </w:r>
    <w:r>
      <w:rPr>
        <w:rStyle w:val="HideTWBExt"/>
      </w:rPr>
      <w:t>&lt;/NoPE&gt;&lt;Version&gt;</w:t>
    </w:r>
    <w:r>
      <w:t>v01-00</w:t>
    </w:r>
    <w:r>
      <w:rPr>
        <w:rStyle w:val="HideTWBExt"/>
      </w:rPr>
      <w:t>&lt;/Version&gt;</w:t>
    </w:r>
    <w:r>
      <w:tab/>
    </w:r>
    <w:r>
      <w:fldChar w:fldCharType="begin"/>
    </w:r>
    <w:r>
      <w:instrText>PAGE</w:instrText>
    </w:r>
    <w:r>
      <w:fldChar w:fldCharType="separate"/>
    </w:r>
    <w:r>
      <w:rPr>
        <w:noProof/>
      </w:rPr>
      <w:t>70</w:t>
    </w:r>
    <w:r>
      <w:fldChar w:fldCharType="end"/>
    </w:r>
    <w:r>
      <w:t>/</w:t>
    </w:r>
    <w:r>
      <w:fldChar w:fldCharType="begin"/>
    </w:r>
    <w:r>
      <w:instrText>NUMPAGES</w:instrText>
    </w:r>
    <w:r>
      <w:fldChar w:fldCharType="separate"/>
    </w:r>
    <w:r>
      <w:rPr>
        <w:noProof/>
      </w:rPr>
      <w:t>70</w:t>
    </w:r>
    <w:r>
      <w:fldChar w:fldCharType="end"/>
    </w:r>
    <w:r>
      <w:tab/>
    </w:r>
    <w:r>
      <w:rPr>
        <w:rStyle w:val="HideTWBExt"/>
      </w:rPr>
      <w:t>&lt;PathFdR&gt;</w:t>
    </w:r>
    <w:r>
      <w:t>AM\0000000XM.docx</w:t>
    </w:r>
    <w:r>
      <w:rPr>
        <w:rStyle w:val="HideTWBExt"/>
      </w:rPr>
      <w:t>&lt;/PathFdR&gt;</w:t>
    </w:r>
  </w:p>
  <w:p w:rsidR="00770246" w:rsidRDefault="000C7F85">
    <w:pPr>
      <w:pStyle w:val="EPFooter2"/>
    </w:pPr>
    <w:r>
      <w:t>XM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246" w:rsidRDefault="000C7F85">
    <w:pPr>
      <w:pStyle w:val="EPFooter"/>
    </w:pPr>
    <w:r>
      <w:rPr>
        <w:rStyle w:val="HideTWBExt"/>
      </w:rPr>
      <w:t>&lt;PathFdR&gt;</w:t>
    </w:r>
    <w:r>
      <w:t>AM\0000000XM.docx</w:t>
    </w:r>
    <w:r>
      <w:rPr>
        <w:rStyle w:val="HideTWBExt"/>
      </w:rPr>
      <w:t>&lt;/PathFdR&gt;</w:t>
    </w:r>
    <w:r>
      <w:tab/>
    </w:r>
    <w:r>
      <w:fldChar w:fldCharType="begin"/>
    </w:r>
    <w:r>
      <w:instrText>PAGE</w:instrText>
    </w:r>
    <w:r>
      <w:fldChar w:fldCharType="separate"/>
    </w:r>
    <w:r>
      <w:rPr>
        <w:noProof/>
      </w:rPr>
      <w:t>69</w:t>
    </w:r>
    <w:r>
      <w:fldChar w:fldCharType="end"/>
    </w:r>
    <w:r>
      <w:t>/</w:t>
    </w:r>
    <w:r>
      <w:fldChar w:fldCharType="begin"/>
    </w:r>
    <w:r>
      <w:instrText>NUMPAGES</w:instrText>
    </w:r>
    <w:r>
      <w:fldChar w:fldCharType="separate"/>
    </w:r>
    <w:r>
      <w:rPr>
        <w:noProof/>
      </w:rPr>
      <w:t>69</w:t>
    </w:r>
    <w:r>
      <w:fldChar w:fldCharType="end"/>
    </w:r>
    <w:r>
      <w:tab/>
      <w:t>PE</w:t>
    </w:r>
    <w:r>
      <w:rPr>
        <w:rStyle w:val="HideTWBExt"/>
      </w:rPr>
      <w:t>&lt;NoPE&gt;</w:t>
    </w:r>
    <w:r>
      <w:t>000.000</w:t>
    </w:r>
    <w:r>
      <w:rPr>
        <w:rStyle w:val="HideTWBExt"/>
      </w:rPr>
      <w:t>&lt;/NoPE&gt;&lt;Version&gt;</w:t>
    </w:r>
    <w:r>
      <w:t>v01-00</w:t>
    </w:r>
    <w:r>
      <w:rPr>
        <w:rStyle w:val="HideTWBExt"/>
      </w:rPr>
      <w:t>&lt;/Version&gt;</w:t>
    </w:r>
  </w:p>
  <w:p w:rsidR="00770246" w:rsidRDefault="000C7F85">
    <w:pPr>
      <w:pStyle w:val="EPFooter2"/>
    </w:pPr>
    <w:r>
      <w:tab/>
    </w:r>
    <w:r>
      <w:tab/>
      <w:t>XM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246" w:rsidRDefault="000C7F85">
    <w:pPr>
      <w:pStyle w:val="EPFooter"/>
    </w:pPr>
    <w:r>
      <w:rPr>
        <w:rStyle w:val="HideTWBExt"/>
      </w:rPr>
      <w:t>&lt;PathFdR&gt;</w:t>
    </w:r>
    <w:r>
      <w:t>AM\0000000XM.docx</w:t>
    </w:r>
    <w:r>
      <w:rPr>
        <w:rStyle w:val="HideTWBExt"/>
      </w:rPr>
      <w:t>&lt;/PathFdR&gt;</w:t>
    </w:r>
    <w:r>
      <w:tab/>
    </w:r>
    <w:r>
      <w:tab/>
      <w:t>PE</w:t>
    </w:r>
    <w:r>
      <w:rPr>
        <w:rStyle w:val="HideTWBExt"/>
      </w:rPr>
      <w:t>&lt;NoPE&gt;</w:t>
    </w:r>
    <w:r>
      <w:t>000.000</w:t>
    </w:r>
    <w:r>
      <w:rPr>
        <w:rStyle w:val="HideTWBExt"/>
      </w:rPr>
      <w:t>&lt;/NoPE&gt;&lt;Version&gt;</w:t>
    </w:r>
    <w:r>
      <w:t>v01-00</w:t>
    </w:r>
    <w:r>
      <w:rPr>
        <w:rStyle w:val="HideTWBExt"/>
      </w:rPr>
      <w:t>&lt;/Version&gt;</w:t>
    </w:r>
  </w:p>
  <w:p w:rsidR="00770246" w:rsidRDefault="000C7F85">
    <w:pPr>
      <w:pStyle w:val="EPFooter2"/>
    </w:pPr>
    <w:r>
      <w:t>XM</w:t>
    </w:r>
    <w:r>
      <w:tab/>
    </w:r>
    <w:r>
      <w:rPr>
        <w:rStyle w:val="EPFooter2Middle"/>
      </w:rPr>
      <w:t>United in diversity</w:t>
    </w:r>
    <w:r>
      <w:tab/>
      <w:t>XM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C7F85">
      <w:r>
        <w:separator/>
      </w:r>
    </w:p>
  </w:footnote>
  <w:footnote w:type="continuationSeparator" w:id="0">
    <w:p w:rsidR="00000000" w:rsidRDefault="000C7F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gruik" w:val="value of gruik"/>
  </w:docVars>
  <w:rsids>
    <w:rsidRoot w:val="00A77B3E"/>
    <w:rsid w:val="000C7F85"/>
    <w:rsid w:val="00770246"/>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ABC568-01C8-4C36-8582-BF6EE58D2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z w:val="24"/>
    </w:rPr>
  </w:style>
  <w:style w:type="paragraph" w:styleId="Heading1">
    <w:name w:val="heading 1"/>
    <w:basedOn w:val="Normal"/>
    <w:next w:val="Normal"/>
    <w:semiHidden/>
    <w:qFormat/>
    <w:pPr>
      <w:keepNext/>
      <w:spacing w:before="240" w:after="60"/>
      <w:outlineLvl w:val="0"/>
    </w:pPr>
    <w:rPr>
      <w:rFonts w:ascii="Arial" w:hAnsi="Arial"/>
      <w:b/>
      <w:kern w:val="28"/>
      <w:sz w:val="28"/>
    </w:rPr>
  </w:style>
  <w:style w:type="paragraph" w:styleId="Heading2">
    <w:name w:val="heading 2"/>
    <w:basedOn w:val="Normal"/>
    <w:next w:val="Normal"/>
    <w:semiHidden/>
    <w:qFormat/>
    <w:pPr>
      <w:keepNext/>
      <w:spacing w:before="240" w:after="60"/>
      <w:outlineLvl w:val="1"/>
    </w:pPr>
    <w:rPr>
      <w:rFonts w:ascii="Arial" w:hAnsi="Arial"/>
      <w:b/>
      <w:i/>
    </w:rPr>
  </w:style>
  <w:style w:type="paragraph" w:styleId="Heading3">
    <w:name w:val="heading 3"/>
    <w:basedOn w:val="Normal"/>
    <w:next w:val="Normal"/>
    <w:semiHidden/>
    <w:qFormat/>
    <w:pPr>
      <w:keepNext/>
      <w:spacing w:before="240" w:after="60"/>
      <w:outlineLvl w:val="2"/>
    </w:pPr>
    <w:rPr>
      <w:rFonts w:ascii="Arial" w:hAnsi="Arial"/>
    </w:rPr>
  </w:style>
  <w:style w:type="paragraph" w:styleId="Heading4">
    <w:name w:val="heading 4"/>
    <w:basedOn w:val="Normal"/>
    <w:next w:val="Normal"/>
    <w:semiHidden/>
    <w:qFormat/>
    <w:pPr>
      <w:keepNext/>
      <w:spacing w:before="240" w:after="60"/>
      <w:outlineLvl w:val="3"/>
    </w:pPr>
    <w:rPr>
      <w:rFonts w:ascii="Arial" w:hAnsi="Arial"/>
      <w:b/>
    </w:rPr>
  </w:style>
  <w:style w:type="paragraph" w:styleId="Heading5">
    <w:name w:val="heading 5"/>
    <w:basedOn w:val="Normal"/>
    <w:next w:val="Normal"/>
    <w:semiHidden/>
    <w:qFormat/>
    <w:pPr>
      <w:spacing w:before="240" w:after="60"/>
      <w:outlineLvl w:val="4"/>
    </w:pPr>
    <w:rPr>
      <w:sz w:val="22"/>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rPr>
  </w:style>
  <w:style w:type="paragraph" w:styleId="Heading8">
    <w:name w:val="heading 8"/>
    <w:basedOn w:val="Normal"/>
    <w:next w:val="Normal"/>
    <w:semiHidden/>
    <w:qFormat/>
    <w:pPr>
      <w:spacing w:before="240" w:after="60"/>
      <w:outlineLvl w:val="7"/>
    </w:pPr>
    <w:rPr>
      <w:rFonts w:ascii="Arial" w:hAnsi="Arial"/>
      <w:i/>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deTWBExt">
    <w:name w:val="HideTWBExt"/>
    <w:rPr>
      <w:rFonts w:ascii="Arial" w:hAnsi="Arial"/>
      <w:noProof/>
      <w:vanish/>
      <w:color w:val="000080"/>
      <w:sz w:val="20"/>
    </w:rPr>
  </w:style>
  <w:style w:type="paragraph" w:customStyle="1" w:styleId="EPFooter2">
    <w:name w:val="EPFooter2"/>
    <w:basedOn w:val="Normal"/>
    <w:next w:val="Normal"/>
    <w:pPr>
      <w:widowControl/>
      <w:tabs>
        <w:tab w:val="center" w:pos="4535"/>
        <w:tab w:val="right" w:pos="9921"/>
      </w:tabs>
      <w:ind w:left="-850" w:right="-850"/>
    </w:pPr>
    <w:rPr>
      <w:rFonts w:ascii="Arial" w:hAnsi="Arial" w:cs="Arial"/>
      <w:b/>
      <w:sz w:val="48"/>
    </w:rPr>
  </w:style>
  <w:style w:type="paragraph" w:styleId="TOC1">
    <w:name w:val="toc 1"/>
    <w:basedOn w:val="Normal"/>
    <w:next w:val="Normal"/>
    <w:autoRedefine/>
    <w:semiHidden/>
    <w:rsid w:val="00966A69"/>
  </w:style>
  <w:style w:type="paragraph" w:styleId="TOCHeading">
    <w:name w:val="TOC Heading"/>
    <w:basedOn w:val="Normal"/>
    <w:next w:val="Normal"/>
    <w:semiHidden/>
    <w:qFormat/>
    <w:pPr>
      <w:keepNext/>
      <w:spacing w:before="240" w:after="240"/>
      <w:jc w:val="center"/>
    </w:pPr>
    <w:rPr>
      <w:rFonts w:ascii="Arial" w:hAnsi="Arial"/>
      <w:b/>
    </w:rPr>
  </w:style>
  <w:style w:type="character" w:customStyle="1" w:styleId="HideTWBInt">
    <w:name w:val="HideTWBInt"/>
    <w:rsid w:val="00E546E2"/>
    <w:rPr>
      <w:rFonts w:ascii="Arial" w:hAnsi="Arial"/>
      <w:vanish/>
      <w:color w:val="808080"/>
      <w:sz w:val="20"/>
    </w:rPr>
  </w:style>
  <w:style w:type="paragraph" w:customStyle="1" w:styleId="Normal6a">
    <w:name w:val="Normal6a"/>
    <w:basedOn w:val="Normal"/>
    <w:pPr>
      <w:spacing w:after="120"/>
    </w:pPr>
  </w:style>
  <w:style w:type="paragraph" w:customStyle="1" w:styleId="NormalBold">
    <w:name w:val="NormalBold"/>
    <w:basedOn w:val="Normal"/>
    <w:rPr>
      <w:b/>
    </w:rPr>
  </w:style>
  <w:style w:type="paragraph" w:customStyle="1" w:styleId="AmJustText">
    <w:name w:val="AmJustText"/>
    <w:basedOn w:val="Normal"/>
    <w:rsid w:val="00AF2819"/>
    <w:pPr>
      <w:spacing w:after="240"/>
    </w:pPr>
    <w:rPr>
      <w:i/>
    </w:rPr>
  </w:style>
  <w:style w:type="paragraph" w:customStyle="1" w:styleId="EPName">
    <w:name w:val="EPName"/>
    <w:basedOn w:val="Normal"/>
    <w:rsid w:val="008D5605"/>
    <w:pPr>
      <w:spacing w:before="80" w:after="80"/>
    </w:pPr>
    <w:rPr>
      <w:rFonts w:ascii="Arial Narrow" w:hAnsi="Arial Narrow" w:cs="Arial"/>
      <w:b/>
      <w:sz w:val="32"/>
      <w:szCs w:val="22"/>
    </w:rPr>
  </w:style>
  <w:style w:type="paragraph" w:customStyle="1" w:styleId="CoverNormal24a">
    <w:name w:val="CoverNormal24a"/>
    <w:basedOn w:val="Normal"/>
    <w:rsid w:val="002C2D7B"/>
    <w:pPr>
      <w:spacing w:after="480"/>
      <w:ind w:left="1417"/>
    </w:pPr>
  </w:style>
  <w:style w:type="paragraph" w:customStyle="1" w:styleId="CoverNormal">
    <w:name w:val="CoverNormal"/>
    <w:basedOn w:val="Normal"/>
    <w:pPr>
      <w:ind w:left="1418"/>
    </w:pPr>
  </w:style>
  <w:style w:type="paragraph" w:customStyle="1" w:styleId="AmCrossRef">
    <w:name w:val="AmCrossRef"/>
    <w:basedOn w:val="Normal"/>
    <w:rsid w:val="005E438B"/>
    <w:pPr>
      <w:spacing w:before="240" w:after="240"/>
      <w:jc w:val="center"/>
    </w:pPr>
    <w:rPr>
      <w:i/>
    </w:rPr>
  </w:style>
  <w:style w:type="paragraph" w:customStyle="1" w:styleId="AmJustTitle">
    <w:name w:val="AmJustTitle"/>
    <w:basedOn w:val="Normal"/>
    <w:next w:val="AmJustText"/>
    <w:rsid w:val="00FA20EC"/>
    <w:pPr>
      <w:keepNext/>
      <w:spacing w:before="240" w:after="240"/>
      <w:jc w:val="center"/>
    </w:pPr>
    <w:rPr>
      <w:i/>
    </w:rPr>
  </w:style>
  <w:style w:type="paragraph" w:customStyle="1" w:styleId="CoverReference">
    <w:name w:val="CoverReference"/>
    <w:basedOn w:val="Normal"/>
    <w:rsid w:val="001345CC"/>
    <w:pPr>
      <w:spacing w:before="1080"/>
      <w:jc w:val="right"/>
    </w:pPr>
    <w:rPr>
      <w:rFonts w:ascii="Arial" w:hAnsi="Arial"/>
      <w:b/>
    </w:rPr>
  </w:style>
  <w:style w:type="paragraph" w:customStyle="1" w:styleId="CoverDocType">
    <w:name w:val="CoverDocType"/>
    <w:basedOn w:val="Normal"/>
    <w:rsid w:val="001C2054"/>
    <w:pPr>
      <w:ind w:left="1418"/>
    </w:pPr>
    <w:rPr>
      <w:rFonts w:ascii="Arial" w:hAnsi="Arial"/>
      <w:b/>
      <w:sz w:val="48"/>
    </w:rPr>
  </w:style>
  <w:style w:type="paragraph" w:customStyle="1" w:styleId="CoverDate">
    <w:name w:val="CoverDate"/>
    <w:basedOn w:val="Normal"/>
    <w:rsid w:val="001345CC"/>
    <w:pPr>
      <w:spacing w:before="240" w:after="1200"/>
    </w:pPr>
  </w:style>
  <w:style w:type="paragraph" w:styleId="Header">
    <w:name w:val="header"/>
    <w:basedOn w:val="Normal"/>
    <w:link w:val="HeaderChar"/>
    <w:semiHidden/>
    <w:rsid w:val="00835256"/>
    <w:pPr>
      <w:tabs>
        <w:tab w:val="center" w:pos="4513"/>
        <w:tab w:val="right" w:pos="9026"/>
      </w:tabs>
    </w:pPr>
  </w:style>
  <w:style w:type="paragraph" w:customStyle="1" w:styleId="CoverDocType24a">
    <w:name w:val="CoverDocType24a"/>
    <w:basedOn w:val="Normal"/>
    <w:rsid w:val="008147B1"/>
    <w:pPr>
      <w:spacing w:after="480"/>
      <w:ind w:left="1417"/>
    </w:pPr>
    <w:rPr>
      <w:rFonts w:ascii="Arial" w:hAnsi="Arial" w:cs="Arial"/>
      <w:b/>
      <w:sz w:val="48"/>
    </w:rPr>
  </w:style>
  <w:style w:type="paragraph" w:customStyle="1" w:styleId="AmOrLang">
    <w:name w:val="AmOrLang"/>
    <w:basedOn w:val="Normal"/>
    <w:rsid w:val="004758C3"/>
    <w:pPr>
      <w:spacing w:before="240" w:after="240"/>
      <w:jc w:val="right"/>
    </w:pPr>
  </w:style>
  <w:style w:type="paragraph" w:customStyle="1" w:styleId="AmColumnHeading">
    <w:name w:val="AmColumnHeading"/>
    <w:basedOn w:val="Normal"/>
    <w:rsid w:val="008833F8"/>
    <w:pPr>
      <w:spacing w:after="240"/>
      <w:jc w:val="center"/>
    </w:pPr>
    <w:rPr>
      <w:i/>
    </w:rPr>
  </w:style>
  <w:style w:type="paragraph" w:customStyle="1" w:styleId="AmNumberTabs">
    <w:name w:val="AmNumberTabs"/>
    <w:basedOn w:val="Normal"/>
    <w:rsid w:val="00C25612"/>
    <w:pPr>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pPr>
    <w:rPr>
      <w:b/>
    </w:rPr>
  </w:style>
  <w:style w:type="paragraph" w:customStyle="1" w:styleId="CoverBold">
    <w:name w:val="CoverBold"/>
    <w:basedOn w:val="Normal"/>
    <w:rsid w:val="008833F8"/>
    <w:pPr>
      <w:ind w:left="1417"/>
    </w:pPr>
    <w:rPr>
      <w:b/>
    </w:rPr>
  </w:style>
  <w:style w:type="paragraph" w:customStyle="1" w:styleId="NormalBold12b">
    <w:name w:val="NormalBold12b"/>
    <w:basedOn w:val="Normal"/>
    <w:rsid w:val="00B662C3"/>
    <w:pPr>
      <w:spacing w:before="240"/>
    </w:pPr>
    <w:rPr>
      <w:b/>
    </w:rPr>
  </w:style>
  <w:style w:type="table" w:styleId="TableGrid">
    <w:name w:val="Table Grid"/>
    <w:basedOn w:val="TableNormal"/>
    <w:rsid w:val="009430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Body">
    <w:name w:val="EPBody"/>
    <w:basedOn w:val="Normal"/>
    <w:rsid w:val="00943062"/>
    <w:pPr>
      <w:jc w:val="center"/>
    </w:pPr>
    <w:rPr>
      <w:rFonts w:ascii="Arial" w:hAnsi="Arial" w:cs="Arial"/>
      <w:i/>
      <w:sz w:val="22"/>
      <w:szCs w:val="22"/>
    </w:rPr>
  </w:style>
  <w:style w:type="paragraph" w:customStyle="1" w:styleId="LineTop">
    <w:name w:val="LineTop"/>
    <w:basedOn w:val="Normal"/>
    <w:next w:val="Normal"/>
    <w:rsid w:val="00943062"/>
    <w:pPr>
      <w:pBdr>
        <w:top w:val="single" w:sz="4" w:space="1" w:color="auto"/>
      </w:pBdr>
      <w:jc w:val="center"/>
    </w:pPr>
    <w:rPr>
      <w:rFonts w:ascii="Arial" w:hAnsi="Arial"/>
      <w:sz w:val="16"/>
      <w:szCs w:val="16"/>
    </w:rPr>
  </w:style>
  <w:style w:type="paragraph" w:customStyle="1" w:styleId="LineBottom">
    <w:name w:val="LineBottom"/>
    <w:basedOn w:val="Normal"/>
    <w:next w:val="Normal"/>
    <w:rsid w:val="00524215"/>
    <w:pPr>
      <w:pBdr>
        <w:bottom w:val="single" w:sz="4" w:space="1" w:color="auto"/>
      </w:pBdr>
      <w:spacing w:after="240"/>
      <w:jc w:val="center"/>
    </w:pPr>
    <w:rPr>
      <w:rFonts w:ascii="Arial" w:hAnsi="Arial"/>
      <w:sz w:val="16"/>
      <w:szCs w:val="16"/>
    </w:rPr>
  </w:style>
  <w:style w:type="paragraph" w:customStyle="1" w:styleId="EPTerm">
    <w:name w:val="EPTerm"/>
    <w:basedOn w:val="Normal"/>
    <w:next w:val="Normal"/>
    <w:rsid w:val="008D5605"/>
    <w:pPr>
      <w:spacing w:after="80"/>
    </w:pPr>
    <w:rPr>
      <w:rFonts w:ascii="Arial" w:hAnsi="Arial" w:cs="Arial"/>
      <w:sz w:val="20"/>
      <w:szCs w:val="22"/>
    </w:rPr>
  </w:style>
  <w:style w:type="paragraph" w:customStyle="1" w:styleId="EPLogo">
    <w:name w:val="EPLogo"/>
    <w:basedOn w:val="Normal"/>
    <w:qFormat/>
    <w:rsid w:val="008D5605"/>
    <w:pPr>
      <w:jc w:val="right"/>
    </w:pPr>
  </w:style>
  <w:style w:type="paragraph" w:customStyle="1" w:styleId="EPFooter">
    <w:name w:val="EPFooter"/>
    <w:basedOn w:val="Normal"/>
    <w:rsid w:val="002C2D7B"/>
    <w:pPr>
      <w:tabs>
        <w:tab w:val="center" w:pos="4535"/>
        <w:tab w:val="right" w:pos="9071"/>
      </w:tabs>
      <w:spacing w:before="240" w:after="240"/>
    </w:pPr>
    <w:rPr>
      <w:sz w:val="22"/>
    </w:rPr>
  </w:style>
  <w:style w:type="character" w:customStyle="1" w:styleId="HeaderChar">
    <w:name w:val="Header Char"/>
    <w:basedOn w:val="DefaultParagraphFont"/>
    <w:link w:val="Header"/>
    <w:semiHidden/>
    <w:rsid w:val="00835256"/>
    <w:rPr>
      <w:sz w:val="24"/>
    </w:rPr>
  </w:style>
  <w:style w:type="paragraph" w:customStyle="1" w:styleId="Normal2">
    <w:name w:val="Normal2"/>
    <w:basedOn w:val="Normal"/>
    <w:qFormat/>
    <w:rsid w:val="00571523"/>
    <w:pPr>
      <w:spacing w:line="120" w:lineRule="auto"/>
    </w:pPr>
    <w:rPr>
      <w:sz w:val="4"/>
    </w:rPr>
  </w:style>
  <w:style w:type="paragraph" w:customStyle="1" w:styleId="NormalItalic6a">
    <w:name w:val="NormalItalic6a"/>
    <w:basedOn w:val="Normal6a"/>
    <w:qFormat/>
    <w:rsid w:val="002F7606"/>
    <w:rPr>
      <w:i/>
    </w:rPr>
  </w:style>
  <w:style w:type="character" w:customStyle="1" w:styleId="NormalBI">
    <w:name w:val="NormalBI"/>
    <w:basedOn w:val="DefaultParagraphFont"/>
    <w:uiPriority w:val="1"/>
    <w:qFormat/>
    <w:rsid w:val="00E51BF4"/>
    <w:rPr>
      <w:rFonts w:ascii="Times New Roman" w:hAnsi="Times New Roman"/>
      <w:b/>
      <w:i/>
      <w:sz w:val="24"/>
    </w:rPr>
  </w:style>
  <w:style w:type="paragraph" w:customStyle="1" w:styleId="NormalBoldItalic6a">
    <w:name w:val="NormalBoldItalic6a"/>
    <w:basedOn w:val="Normal6a"/>
    <w:qFormat/>
    <w:rsid w:val="00E51BF4"/>
    <w:rPr>
      <w:b/>
      <w:i/>
    </w:rPr>
  </w:style>
  <w:style w:type="paragraph" w:customStyle="1" w:styleId="NormalBoldItalicCenter6a">
    <w:name w:val="NormalBoldItalicCenter6a"/>
    <w:basedOn w:val="Normal6a"/>
    <w:qFormat/>
    <w:rsid w:val="00E51BF4"/>
    <w:pPr>
      <w:jc w:val="center"/>
    </w:pPr>
    <w:rPr>
      <w:b/>
      <w:i/>
    </w:rPr>
  </w:style>
  <w:style w:type="paragraph" w:customStyle="1" w:styleId="EPFooter2Landscape">
    <w:name w:val="EPFooter2Landscape"/>
    <w:qFormat/>
    <w:rsid w:val="0065353E"/>
    <w:pPr>
      <w:tabs>
        <w:tab w:val="center" w:pos="4536"/>
        <w:tab w:val="center" w:pos="9923"/>
        <w:tab w:val="right" w:pos="15026"/>
      </w:tabs>
    </w:pPr>
    <w:rPr>
      <w:rFonts w:ascii="Arial" w:hAnsi="Arial" w:cs="Arial"/>
      <w:b/>
      <w:sz w:val="48"/>
      <w:szCs w:val="22"/>
    </w:rPr>
  </w:style>
  <w:style w:type="character" w:customStyle="1" w:styleId="EPFooter2Middle">
    <w:name w:val="EPFooter2Middle"/>
    <w:uiPriority w:val="1"/>
    <w:qFormat/>
    <w:rsid w:val="00305047"/>
    <w:rPr>
      <w:rFonts w:ascii="Arial" w:hAnsi="Arial"/>
      <w:b w:val="0"/>
      <w:i/>
      <w:color w:val="C0C0C0"/>
      <w:sz w:val="22"/>
    </w:rPr>
  </w:style>
  <w:style w:type="character" w:customStyle="1" w:styleId="Bold">
    <w:name w:val="Bold"/>
    <w:uiPriority w:val="1"/>
    <w:qFormat/>
    <w:rsid w:val="00703B09"/>
    <w:rPr>
      <w:b/>
    </w:rPr>
  </w:style>
  <w:style w:type="character" w:customStyle="1" w:styleId="Italic">
    <w:name w:val="Italic"/>
    <w:uiPriority w:val="1"/>
    <w:qFormat/>
    <w:rsid w:val="00703B09"/>
    <w:rPr>
      <w:i/>
    </w:rPr>
  </w:style>
  <w:style w:type="character" w:customStyle="1" w:styleId="BoldItalic">
    <w:name w:val="BoldItalic"/>
    <w:uiPriority w:val="1"/>
    <w:qFormat/>
    <w:rsid w:val="00703B09"/>
    <w:rPr>
      <w:b/>
      <w:i/>
    </w:rPr>
  </w:style>
  <w:style w:type="character" w:customStyle="1" w:styleId="Underline">
    <w:name w:val="Underline"/>
    <w:uiPriority w:val="1"/>
    <w:qFormat/>
    <w:rsid w:val="00703B09"/>
    <w:rPr>
      <w:u w:val="single"/>
    </w:rPr>
  </w:style>
  <w:style w:type="character" w:customStyle="1" w:styleId="Sub">
    <w:name w:val="Sub"/>
    <w:uiPriority w:val="1"/>
    <w:qFormat/>
    <w:rsid w:val="00703B09"/>
    <w:rPr>
      <w:vertAlign w:val="subscript"/>
    </w:rPr>
  </w:style>
  <w:style w:type="character" w:customStyle="1" w:styleId="Sup">
    <w:name w:val="Sup"/>
    <w:uiPriority w:val="1"/>
    <w:qFormat/>
    <w:rsid w:val="00703B09"/>
    <w:rPr>
      <w:vertAlign w:val="superscript"/>
    </w:rPr>
  </w:style>
  <w:style w:type="character" w:customStyle="1" w:styleId="SupBoldItalic">
    <w:name w:val="SupBoldItalic"/>
    <w:uiPriority w:val="1"/>
    <w:qFormat/>
    <w:rsid w:val="00703B09"/>
    <w:rPr>
      <w:b/>
      <w:i/>
      <w:vertAlign w:val="superscript"/>
    </w:rPr>
  </w:style>
  <w:style w:type="character" w:customStyle="1" w:styleId="SubBoldItalic">
    <w:name w:val="SubBoldItalic"/>
    <w:uiPriority w:val="1"/>
    <w:qFormat/>
    <w:rsid w:val="00703B09"/>
    <w:rPr>
      <w:b/>
      <w:i/>
      <w:vertAlign w:val="subscript"/>
    </w:rPr>
  </w:style>
  <w:style w:type="paragraph" w:customStyle="1" w:styleId="EPFooterLandscape">
    <w:name w:val="EPFooterLandscape"/>
    <w:qFormat/>
    <w:rsid w:val="00D25154"/>
    <w:pPr>
      <w:tabs>
        <w:tab w:val="center" w:pos="6804"/>
        <w:tab w:val="right" w:pos="15026"/>
      </w:tabs>
    </w:pPr>
    <w:rPr>
      <w:sz w:val="22"/>
    </w:rPr>
  </w:style>
  <w:style w:type="paragraph" w:styleId="Footer">
    <w:name w:val="footer"/>
    <w:basedOn w:val="Normal"/>
    <w:link w:val="FooterChar"/>
    <w:semiHidden/>
    <w:rsid w:val="008967D7"/>
    <w:pPr>
      <w:tabs>
        <w:tab w:val="center" w:pos="4513"/>
        <w:tab w:val="right" w:pos="9026"/>
      </w:tabs>
    </w:pPr>
  </w:style>
  <w:style w:type="character" w:customStyle="1" w:styleId="FooterChar">
    <w:name w:val="Footer Char"/>
    <w:basedOn w:val="DefaultParagraphFont"/>
    <w:link w:val="Footer"/>
    <w:semiHidden/>
    <w:rsid w:val="008967D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71</Pages>
  <Words>176083</Words>
  <Characters>1003677</Characters>
  <Application>Microsoft Office Word</Application>
  <DocSecurity>4</DocSecurity>
  <Lines>8363</Lines>
  <Paragraphs>2354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AM_com_leg</dc:title>
  <dc:creator>e-Parliament@europarl.europa.eu</dc:creator>
  <cp:lastModifiedBy>BRUELS Angelika</cp:lastModifiedBy>
  <cp:revision>2</cp:revision>
  <dcterms:created xsi:type="dcterms:W3CDTF">2020-06-08T17:06:00Z</dcterms:created>
  <dcterms:modified xsi:type="dcterms:W3CDTF">2020-06-08T17:06:00Z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t;Extension&gt;">
    <vt:lpwstr>XM</vt:lpwstr>
  </property>
  <property fmtid="{D5CDD505-2E9C-101B-9397-08002B2CF9AE}" pid="3" name="&lt;FdR&gt;">
    <vt:lpwstr>0000000</vt:lpwstr>
  </property>
  <property fmtid="{D5CDD505-2E9C-101B-9397-08002B2CF9AE}" pid="4" name="&lt;Model&gt;">
    <vt:lpwstr>AM_com_leg</vt:lpwstr>
  </property>
  <property fmtid="{D5CDD505-2E9C-101B-9397-08002B2CF9AE}" pid="5" name="&lt;Type&gt;">
    <vt:lpwstr>AM</vt:lpwstr>
  </property>
  <property fmtid="{D5CDD505-2E9C-101B-9397-08002B2CF9AE}" pid="6" name="DMXMLUID">
    <vt:lpwstr>20200608-190441-613776-237458</vt:lpwstr>
  </property>
  <property fmtid="{D5CDD505-2E9C-101B-9397-08002B2CF9AE}" pid="7" name="FooterPath">
    <vt:lpwstr>AM\0000000XM.docx</vt:lpwstr>
  </property>
  <property fmtid="{D5CDD505-2E9C-101B-9397-08002B2CF9AE}" pid="8" name="PE Number">
    <vt:lpwstr>000.000</vt:lpwstr>
  </property>
  <property fmtid="{D5CDD505-2E9C-101B-9397-08002B2CF9AE}" pid="9" name="UID">
    <vt:lpwstr>eu.europa.europarl-TMP1-0000-0000001042_00.00-xm-00.00_text-xml</vt:lpwstr>
  </property>
</Properties>
</file>